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440282-2024-01124</w:t>
      </w:r>
    </w:p>
    <w:p>
      <w:pPr>
        <w:pStyle w:val="null3"/>
        <w:jc w:val="center"/>
        <w:outlineLvl w:val="3"/>
      </w:pPr>
      <w:r>
        <w:rPr>
          <w:sz w:val="24"/>
          <w:b/>
        </w:rPr>
        <w:t>采购项目编号：</w:t>
      </w:r>
      <w:r>
        <w:rPr>
          <w:sz w:val="24"/>
          <w:b/>
        </w:rPr>
        <w:t>SGZY2024CS06B17</w:t>
      </w:r>
    </w:p>
    <w:p>
      <w:pPr>
        <w:pStyle w:val="null3"/>
        <w:jc w:val="center"/>
        <w:outlineLvl w:val="3"/>
      </w:pPr>
      <w:r>
        <w:rPr>
          <w:sz w:val="24"/>
          <w:b/>
        </w:rPr>
        <w:t>项目名称：</w:t>
      </w:r>
      <w:r>
        <w:rPr>
          <w:sz w:val="24"/>
          <w:b/>
        </w:rPr>
        <w:t>南雄市珠玑镇聪辈村路面养护工程施工</w:t>
      </w:r>
    </w:p>
    <w:p>
      <w:pPr>
        <w:pStyle w:val="null3"/>
        <w:jc w:val="center"/>
        <w:outlineLvl w:val="3"/>
      </w:pPr>
      <w:r>
        <w:rPr>
          <w:sz w:val="24"/>
          <w:b/>
        </w:rPr>
        <w:t>采购人：</w:t>
      </w:r>
      <w:r>
        <w:rPr>
          <w:sz w:val="24"/>
          <w:b/>
        </w:rPr>
        <w:t>南雄市地方公路管理站</w:t>
      </w:r>
    </w:p>
    <w:p>
      <w:pPr>
        <w:pStyle w:val="null3"/>
        <w:jc w:val="center"/>
        <w:outlineLvl w:val="3"/>
      </w:pPr>
      <w:r>
        <w:rPr>
          <w:sz w:val="24"/>
          <w:b/>
        </w:rPr>
        <w:t>采购代理机构：</w:t>
      </w:r>
      <w:r>
        <w:rPr>
          <w:sz w:val="24"/>
          <w:b/>
        </w:rPr>
        <w:t>韶关市中屹招标代理有限公司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韶关市中屹招标代理有限公司</w:t>
      </w:r>
      <w:r>
        <w:rPr/>
        <w:t>受</w:t>
      </w:r>
      <w:r>
        <w:rPr/>
        <w:t>南雄市地方公路管理站</w:t>
      </w:r>
      <w:r>
        <w:rPr/>
        <w:t>的委托，采用</w:t>
      </w:r>
      <w:r>
        <w:rPr/>
        <w:t>竞争性磋商</w:t>
      </w:r>
      <w:r>
        <w:rPr/>
        <w:t>方式组织采购</w:t>
      </w:r>
      <w:r>
        <w:rPr/>
        <w:t>南雄市珠玑镇聪辈村路面养护工程施工</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南雄市珠玑镇聪辈村路面养护工程施工</w:t>
      </w:r>
    </w:p>
    <w:p>
      <w:pPr>
        <w:pStyle w:val="null3"/>
        <w:ind w:firstLine="480"/>
      </w:pPr>
      <w:r>
        <w:rPr/>
        <w:t>采购计划编号：</w:t>
      </w:r>
      <w:r>
        <w:rPr/>
        <w:t>440282-2024-01124</w:t>
      </w:r>
    </w:p>
    <w:p>
      <w:pPr>
        <w:pStyle w:val="null3"/>
        <w:ind w:firstLine="480"/>
      </w:pPr>
      <w:r>
        <w:rPr/>
        <w:t>采购项目编号：</w:t>
      </w:r>
      <w:r>
        <w:rPr/>
        <w:t>SGZY2024CS06B17</w:t>
      </w:r>
    </w:p>
    <w:p>
      <w:pPr>
        <w:pStyle w:val="null3"/>
        <w:ind w:firstLine="480"/>
      </w:pPr>
      <w:r>
        <w:rPr/>
        <w:t>采购方式：</w:t>
      </w:r>
      <w:r>
        <w:rPr/>
        <w:t>竞争性磋商</w:t>
      </w:r>
    </w:p>
    <w:p>
      <w:pPr>
        <w:pStyle w:val="null3"/>
        <w:ind w:firstLine="480"/>
      </w:pPr>
      <w:r>
        <w:rPr/>
        <w:t>预算金额：</w:t>
      </w:r>
      <w:r>
        <w:rPr/>
        <w:t>1,159,095.00</w:t>
      </w:r>
      <w:r>
        <w:rPr/>
        <w:t>元</w:t>
      </w:r>
    </w:p>
    <w:p>
      <w:pPr>
        <w:pStyle w:val="null3"/>
        <w:outlineLvl w:val="3"/>
      </w:pPr>
      <w:r>
        <w:rPr>
          <w:sz w:val="24"/>
          <w:b/>
        </w:rPr>
        <w:t>2.项目内容及需求情况（采购项目技术规格、参数及要求）</w:t>
      </w:r>
    </w:p>
    <w:p>
      <w:pPr>
        <w:pStyle w:val="null3"/>
      </w:pPr>
      <w:r>
        <w:rPr/>
        <w:t>采购包1(南雄市珠玑镇聪辈村路面养护工程施工):</w:t>
      </w:r>
    </w:p>
    <w:p>
      <w:pPr>
        <w:pStyle w:val="null3"/>
      </w:pPr>
      <w:r>
        <w:rPr/>
        <w:t>采购包预算金额：1,159,095.00元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公路工程施工</w:t>
            </w:r>
          </w:p>
        </w:tc>
        <w:tc>
          <w:tcPr>
            <w:tcW w:type="dxa" w:w="2052"/>
          </w:tcPr>
          <w:p>
            <w:pPr>
              <w:pStyle w:val="null3"/>
            </w:pPr>
            <w:r>
              <w:rPr/>
              <w:t>南雄市珠玑镇聪辈村路面养护工程施工</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1,159,095.00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合同履行期限：合同签订之日起180日历天内完工。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供应商为自然人的提供自然人身份证明复印件；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2）有依法缴纳税收和社会保障资金的良好记录：响应文件中提供《资格条件承诺函》（《资格条件承诺函》格式详见竞争性磋商公告附件）。</w:t>
      </w:r>
    </w:p>
    <w:p>
      <w:pPr>
        <w:pStyle w:val="null3"/>
      </w:pPr>
      <w:r>
        <w:rPr/>
        <w:t>3）具有良好的商业信誉和健全的财务会计制度：响应文件中提供《资格条件承诺函》（《资格条件承诺函》格式详见竞争性磋商公告附件）。</w:t>
      </w:r>
    </w:p>
    <w:p>
      <w:pPr>
        <w:pStyle w:val="null3"/>
      </w:pPr>
      <w:r>
        <w:rPr/>
        <w:t>4）履行合同所必需的设备和专业技术能力：响应文件中提供《资格条件承诺函》（《资格条件承诺函》格式详见竞争性磋商公告附件）。</w:t>
      </w:r>
    </w:p>
    <w:p>
      <w:pPr>
        <w:pStyle w:val="null3"/>
      </w:pPr>
      <w:r>
        <w:rPr/>
        <w:t>5）参加采购活动前3年内，在经营活动中没有重大违法记录：响应文件中提供《资格条件承诺函》（《资格条件承诺函》格式详见竞争性磋商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采购包1（南雄市珠玑镇聪辈村路面养护工程施工）：</w:t>
      </w:r>
      <w:r>
        <w:rPr/>
        <w:t>参与的供应商工程的施工单位全部为符合政策要求的中小企业。 （1）供应商为中小企业的，须在投标（响应）文件中提交《中小企业声明函》。（2）供应商为监狱企业、残疾人福利性单位或工商个体户的，视同小型、微型企业，投标（响应）时须提供相关证明文件，其中监狱企业须供应商提供由省级以上监狱管理局、戒毒管理局（含新疆生产建设兵团）出具的属于监狱企业的证明文件；残疾人福利性单位须提供《残疾人福利性单位声明函》；工商个体户须提供营业执照。（3）中小企业参加政府采购活动，应当按照国务院批准的中小企业划分标准[《中小企业划型标准规定》（工信部联企业〔2011〕300号）《金融业企业划型标准规定》（银发〔2015〕309号）]和《管理办法》规定，出具《中小企业声明函》。《中小企业声明函》中相关企业[制造商、承建（承接）企业]所属行业应当与采购标的所属行业相一致（本项目采购标的所属行业见第二章 采购需求“2.技术标准与要求：所属行业”）。（4）供应商提供《中小企业声明函》、《残疾人福利性单位声明函》、监狱企业或工商个体户证明文件内容不实的，属于提供虚假材料谋取中标、成交，依照《中华人民共和国政府采购法》等国家有关规定追究相应责任。</w:t>
      </w:r>
    </w:p>
    <w:p>
      <w:pPr>
        <w:pStyle w:val="null3"/>
        <w:outlineLvl w:val="3"/>
      </w:pPr>
      <w:r>
        <w:rPr>
          <w:sz w:val="24"/>
          <w:b/>
        </w:rPr>
        <w:t>3.本项目特定的资格要求：</w:t>
      </w:r>
    </w:p>
    <w:p>
      <w:pPr>
        <w:pStyle w:val="null3"/>
      </w:pPr>
      <w:r>
        <w:rPr/>
        <w:t>采购包1（南雄市珠玑镇聪辈村路面养护工程施工）：</w:t>
      </w:r>
    </w:p>
    <w:p>
      <w:pPr>
        <w:pStyle w:val="null3"/>
      </w:pPr>
      <w:r>
        <w:rPr/>
        <w:t>1)响应供应商未被列入“信用中国”网站(www.creditchina.gov.cn) 以下任何记录名单之一：①失信被执行人；②重大税收违法失信主体；③政府采购严重违法失信行为。同时，不处于中国政府采购网(www.ccgp.gov.cn)“政府采购严重违法失信行为信息记录”中的禁止参加政府采购活动期间。（说明：①由采购人、采购代理机构于递交响应文件截止日在“信用中国”网站（www.creditchina.gov.cn）及中国政府采购网(www.ccgp.gov.cn)查询结果为准，如在上述网站查询结果均显示没有相关记录，视为不存在上述不良信用记录。②同时对信用信息查询记录和证据截图或下载存档。③响应供应商为分公司的，同时对该分公司所属总公司（总所）进行信用记录查询，该分公司所属总公司（总所）存在不良信用记录的，视同响应供应商存在不良信用记录。）</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书面声明（参照“响应（报价）函”格式内容承诺）。</w:t>
      </w:r>
    </w:p>
    <w:p>
      <w:pPr>
        <w:pStyle w:val="null3"/>
      </w:pPr>
      <w:r>
        <w:rPr/>
        <w:t>3)响应供应商须具备建设行政主管部门颁发的有效的公路工程施工总承包三级或以上资质，且具备建设行政主管部门颁发的有效的安全生产许可证。</w:t>
      </w:r>
    </w:p>
    <w:p>
      <w:pPr>
        <w:pStyle w:val="null3"/>
      </w:pPr>
      <w:r>
        <w:rPr/>
        <w:t>4)拟派项目负责人须具有公路工程专业二级以上（含二级）注册建造师资格，且具有交通运输主管部门颁发的安全生产“三类人员”B类证书；拟派专职安全员须具有交通运输主管部门颁发的安全生产“三类人员”C类证书，项目负责人和专职安全员不为同一人。</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南雄市地方公路管理站</w:t>
      </w:r>
    </w:p>
    <w:p>
      <w:pPr>
        <w:pStyle w:val="null3"/>
        <w:ind w:firstLine="480"/>
      </w:pPr>
      <w:r>
        <w:rPr/>
        <w:t>地址：</w:t>
      </w:r>
      <w:r>
        <w:rPr/>
        <w:t>南雄市新城沿江东路97号</w:t>
      </w:r>
    </w:p>
    <w:p>
      <w:pPr>
        <w:pStyle w:val="null3"/>
        <w:ind w:firstLine="480"/>
      </w:pPr>
      <w:r>
        <w:rPr/>
        <w:t>联系方式：</w:t>
      </w:r>
      <w:r>
        <w:rPr/>
        <w:t>0751-3822626</w:t>
      </w:r>
    </w:p>
    <w:p>
      <w:pPr>
        <w:pStyle w:val="null3"/>
        <w:outlineLvl w:val="3"/>
      </w:pPr>
      <w:r>
        <w:rPr>
          <w:sz w:val="24"/>
          <w:b/>
        </w:rPr>
        <w:t>2.采购代理机构信息</w:t>
      </w:r>
    </w:p>
    <w:p>
      <w:pPr>
        <w:pStyle w:val="null3"/>
        <w:ind w:firstLine="480"/>
      </w:pPr>
      <w:r>
        <w:rPr/>
        <w:t>名称：</w:t>
      </w:r>
      <w:r>
        <w:rPr/>
        <w:t>韶关市中屹招标代理有限公司</w:t>
      </w:r>
    </w:p>
    <w:p>
      <w:pPr>
        <w:pStyle w:val="null3"/>
        <w:ind w:firstLine="480"/>
      </w:pPr>
      <w:r>
        <w:rPr/>
        <w:t xml:space="preserve"> 地址：</w:t>
      </w:r>
      <w:r>
        <w:rPr/>
        <w:t>广东省韶关市浈江区十里亭镇金凤坪村委会上坝村十里亭桥头南侧韶关市林静能源科技有限公司办公楼4楼401室</w:t>
      </w:r>
    </w:p>
    <w:p>
      <w:pPr>
        <w:pStyle w:val="null3"/>
        <w:ind w:firstLine="480"/>
      </w:pPr>
      <w:r>
        <w:rPr/>
        <w:t xml:space="preserve"> 联系方式：</w:t>
      </w:r>
      <w:r>
        <w:rPr/>
        <w:t>0751-8200916</w:t>
      </w:r>
    </w:p>
    <w:p>
      <w:pPr>
        <w:pStyle w:val="null3"/>
        <w:outlineLvl w:val="3"/>
      </w:pPr>
      <w:r>
        <w:rPr>
          <w:sz w:val="24"/>
          <w:b/>
        </w:rPr>
        <w:t xml:space="preserve"> 3.项目联系方式</w:t>
      </w:r>
    </w:p>
    <w:p>
      <w:pPr>
        <w:pStyle w:val="null3"/>
        <w:ind w:firstLine="480"/>
      </w:pPr>
      <w:r>
        <w:rPr/>
        <w:t xml:space="preserve"> 项目联系人：</w:t>
      </w:r>
      <w:r>
        <w:rPr/>
        <w:t>谭小姐</w:t>
      </w:r>
    </w:p>
    <w:p>
      <w:pPr>
        <w:pStyle w:val="null3"/>
        <w:ind w:firstLine="480"/>
      </w:pPr>
      <w:r>
        <w:rPr/>
        <w:t xml:space="preserve"> 电话：</w:t>
      </w:r>
      <w:r>
        <w:rPr/>
        <w:t>0751-8200916</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韶关市中屹招标代理有限公司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（一）有关说明</w:t>
      </w:r>
    </w:p>
    <w:p>
      <w:pPr>
        <w:pStyle w:val="null3"/>
        <w:jc w:val="both"/>
      </w:pPr>
      <w:r>
        <w:rPr>
          <w:sz w:val="21"/>
        </w:rPr>
        <w:t>1.</w:t>
      </w:r>
      <w:r>
        <w:rPr>
          <w:sz w:val="21"/>
        </w:rPr>
        <w:t>响应供应商须对本项目的采购标的进行整体响应，任何只对本项目采购标的其中一部分内容、数量进行的响应都被视为无效响应。</w:t>
      </w:r>
    </w:p>
    <w:p>
      <w:pPr>
        <w:pStyle w:val="null3"/>
        <w:jc w:val="left"/>
      </w:pPr>
      <w:r>
        <w:rPr>
          <w:sz w:val="21"/>
        </w:rPr>
        <w:t>2.</w:t>
      </w:r>
      <w:r>
        <w:rPr>
          <w:sz w:val="21"/>
        </w:rPr>
        <w:t>采购需求中标注</w:t>
      </w:r>
      <w:r>
        <w:rPr>
          <w:sz w:val="21"/>
        </w:rPr>
        <w:t>“★”</w:t>
      </w:r>
      <w:r>
        <w:rPr>
          <w:sz w:val="21"/>
        </w:rPr>
        <w:t>号条款为实质性条款，必须逐条进行响应，有任何一条负偏离的，将导致无效响应。</w:t>
      </w:r>
    </w:p>
    <w:p>
      <w:pPr>
        <w:pStyle w:val="null3"/>
        <w:jc w:val="left"/>
      </w:pPr>
      <w:r>
        <w:rPr>
          <w:sz w:val="21"/>
        </w:rPr>
        <w:t>3.</w:t>
      </w:r>
      <w:r>
        <w:rPr>
          <w:sz w:val="21"/>
        </w:rPr>
        <w:t>与本工程建设项目有关的货物只允许采购本国产品。</w:t>
      </w:r>
    </w:p>
    <w:p>
      <w:pPr>
        <w:pStyle w:val="null3"/>
        <w:jc w:val="left"/>
      </w:pPr>
      <w:r>
        <w:rPr>
          <w:sz w:val="21"/>
          <w:b/>
        </w:rPr>
        <w:t>（二）采购项目一览表</w:t>
      </w:r>
    </w:p>
    <w:tbl>
      <w:tblPr>
        <w:tblW w:w="0" w:type="auto"/>
        <w:tblBorders>
          <w:top w:val="none" w:color="000000" w:sz="4"/>
          <w:left w:val="none" w:color="000000" w:sz="4"/>
          <w:bottom w:val="none" w:color="000000" w:sz="4"/>
          <w:right w:val="none" w:color="000000" w:sz="4"/>
          <w:insideH w:val="none"/>
          <w:insideV w:val="none"/>
        </w:tblBorders>
      </w:tblPr>
      <w:tblGrid>
        <w:gridCol w:w="2638"/>
        <w:gridCol w:w="708"/>
        <w:gridCol w:w="2141"/>
        <w:gridCol w:w="829"/>
        <w:gridCol w:w="1990"/>
      </w:tblGrid>
      <w:tr>
        <w:tc>
          <w:tcPr>
            <w:tcW w:type="dxa" w:w="263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工程名称</w:t>
            </w:r>
          </w:p>
          <w:p>
            <w:pPr>
              <w:pStyle w:val="null3"/>
              <w:jc w:val="center"/>
            </w:pPr>
            <w:r>
              <w:rPr>
                <w:sz w:val="21"/>
                <w:b/>
              </w:rPr>
              <w:t>（标的名称）</w:t>
            </w:r>
          </w:p>
        </w:tc>
        <w:tc>
          <w:tcPr>
            <w:tcW w:type="dxa" w:w="708"/>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2141"/>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最高限价</w:t>
            </w:r>
          </w:p>
          <w:p>
            <w:pPr>
              <w:pStyle w:val="null3"/>
              <w:jc w:val="center"/>
            </w:pPr>
            <w:r>
              <w:rPr>
                <w:sz w:val="21"/>
                <w:b/>
              </w:rPr>
              <w:t>（人民币元）</w:t>
            </w:r>
          </w:p>
        </w:tc>
        <w:tc>
          <w:tcPr>
            <w:tcW w:type="dxa" w:w="829"/>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所属</w:t>
            </w:r>
          </w:p>
          <w:p>
            <w:pPr>
              <w:pStyle w:val="null3"/>
              <w:jc w:val="center"/>
            </w:pPr>
            <w:r>
              <w:rPr>
                <w:sz w:val="21"/>
                <w:b/>
              </w:rPr>
              <w:t>行业</w:t>
            </w:r>
          </w:p>
        </w:tc>
        <w:tc>
          <w:tcPr>
            <w:tcW w:type="dxa" w:w="199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工期要求</w:t>
            </w:r>
          </w:p>
        </w:tc>
      </w:tr>
      <w:tr>
        <w:tc>
          <w:tcPr>
            <w:tcW w:type="dxa" w:w="2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南雄市珠玑镇聪辈村路面养护工程施工</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项</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1159095.00</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建筑业</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合同签订之日起</w:t>
            </w:r>
            <w:r>
              <w:rPr>
                <w:sz w:val="21"/>
              </w:rPr>
              <w:t>180</w:t>
            </w:r>
            <w:r>
              <w:rPr>
                <w:sz w:val="21"/>
              </w:rPr>
              <w:t>日历天内完工</w:t>
            </w:r>
            <w:r>
              <w:rPr>
                <w:sz w:val="21"/>
              </w:rPr>
              <w:t>。</w:t>
            </w:r>
          </w:p>
        </w:tc>
      </w:tr>
    </w:tbl>
    <w:p>
      <w:pPr>
        <w:pStyle w:val="null3"/>
      </w:pPr>
      <w:r>
        <w:rPr/>
        <w:t>采购包1（南雄市珠玑镇聪辈村路面养护工程施工）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合同签订之日起180日历天内完工</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1期：支付比例30%,自合同签订之日起5个工作日内支付合同总价的30%作为工程预付款</w:t>
            </w:r>
          </w:p>
          <w:p>
            <w:pPr>
              <w:pStyle w:val="null3"/>
            </w:pPr>
            <w:r>
              <w:rPr/>
              <w:t>2期：支付比例70%,工程进度款按实际完成工程量的80%支付,工程完工后经验收合格并办理结算审核后支付至结算价的100%；支付结算价的100%前，成交供应商应将3%质量保证金支付至采购人指定账户，或以支票、汇票、本票、银行保函（国有商业银行或股份制商业银行）、保险保单（国企）等非现金形式提交。待工程缺陷责任期（一年）满验收合格后无息付清。采购人发出开票通知且在收到成交供应商提供的等额发票凭证资料后15日内完成资金支付，法律、法规、规章和政策对支付进度另有规定的，从其规定。</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工程质量应达到《公路工程质量检验评定标准》合格等次。2、采购人接到成交供应商交工通知后28天内组织验收。3、除竞争性磋商文件另有要求外，均按国家、地方或行业（排列在前者优先）现行相关验收规范和评定标准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本项目缺陷责任期为：自实际交工验收之日起计算1年。</w:t>
            </w:r>
          </w:p>
        </w:tc>
        <w:tc>
          <w:tcPr>
            <w:tcW w:type="dxa" w:w="2076"/>
          </w:tcPr>
          <w:p>
            <w:pPr>
              <w:pStyle w:val="null3"/>
              <w:jc w:val="left"/>
            </w:pPr>
            <w:r>
              <w:rPr/>
              <w:t>本项目缺陷责任期为：自实际交工验收之日起计算1年。</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本项目图纸需要修改和补充的，应由监理人取得采购人同意后，在本工程或工程响应部位施工前7天签发图纸修改图给承包人。</w:t>
            </w:r>
          </w:p>
        </w:tc>
        <w:tc>
          <w:tcPr>
            <w:tcW w:type="dxa" w:w="2076"/>
          </w:tcPr>
          <w:p>
            <w:pPr>
              <w:pStyle w:val="null3"/>
              <w:jc w:val="left"/>
            </w:pPr>
            <w:r>
              <w:rPr/>
              <w:t>本项目图纸需要修改和补充的，应由监理人取得采购人同意后，在本工程或工程响应部位施工前7天签发图纸修改图给承包人。</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供应商的磋商报价不得高于本项目最高限价，否则其响应将被拒绝而作为无效响应处理。</w:t>
            </w:r>
          </w:p>
        </w:tc>
        <w:tc>
          <w:tcPr>
            <w:tcW w:type="dxa" w:w="2076"/>
          </w:tcPr>
          <w:p>
            <w:pPr>
              <w:pStyle w:val="null3"/>
              <w:jc w:val="left"/>
            </w:pPr>
            <w:r>
              <w:rPr/>
              <w:t>供应商的磋商报价不得高于本项目最高限价，否则其响应将被拒绝而作为无效响应处理。</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本项目合同期内不调价。</w:t>
            </w:r>
          </w:p>
        </w:tc>
        <w:tc>
          <w:tcPr>
            <w:tcW w:type="dxa" w:w="2076"/>
          </w:tcPr>
          <w:p>
            <w:pPr>
              <w:pStyle w:val="null3"/>
              <w:jc w:val="left"/>
            </w:pPr>
            <w:r>
              <w:rPr/>
              <w:t>本项目合同期内不调价。</w:t>
            </w:r>
          </w:p>
        </w:tc>
      </w:tr>
      <w:tr>
        <w:tc>
          <w:tcPr>
            <w:tcW w:type="dxa" w:w="2076"/>
          </w:tcPr>
          <w:p/>
        </w:tc>
        <w:tc>
          <w:tcPr>
            <w:tcW w:type="dxa" w:w="2076"/>
          </w:tcPr>
          <w:p>
            <w:pPr>
              <w:pStyle w:val="null3"/>
              <w:jc w:val="center"/>
            </w:pPr>
            <w:r>
              <w:rPr/>
              <w:t>5</w:t>
            </w:r>
          </w:p>
        </w:tc>
        <w:tc>
          <w:tcPr>
            <w:tcW w:type="dxa" w:w="2076"/>
          </w:tcPr>
          <w:p>
            <w:pPr>
              <w:pStyle w:val="null3"/>
              <w:jc w:val="left"/>
            </w:pPr>
            <w:r>
              <w:rPr/>
              <w:t>本项目结算价格按南雄市财政局审核为准。</w:t>
            </w:r>
          </w:p>
        </w:tc>
        <w:tc>
          <w:tcPr>
            <w:tcW w:type="dxa" w:w="2076"/>
          </w:tcPr>
          <w:p>
            <w:pPr>
              <w:pStyle w:val="null3"/>
              <w:jc w:val="left"/>
            </w:pPr>
            <w:r>
              <w:rPr/>
              <w:t>本项目结算价格按南雄市财政局审核为准。</w:t>
            </w:r>
          </w:p>
        </w:tc>
      </w:tr>
      <w:tr>
        <w:tc>
          <w:tcPr>
            <w:tcW w:type="dxa" w:w="2076"/>
          </w:tcPr>
          <w:p/>
        </w:tc>
        <w:tc>
          <w:tcPr>
            <w:tcW w:type="dxa" w:w="2076"/>
          </w:tcPr>
          <w:p>
            <w:pPr>
              <w:pStyle w:val="null3"/>
              <w:jc w:val="center"/>
            </w:pPr>
            <w:r>
              <w:rPr/>
              <w:t>6</w:t>
            </w:r>
          </w:p>
        </w:tc>
        <w:tc>
          <w:tcPr>
            <w:tcW w:type="dxa" w:w="2076"/>
          </w:tcPr>
          <w:p>
            <w:pPr>
              <w:pStyle w:val="null3"/>
              <w:jc w:val="left"/>
            </w:pPr>
            <w:r>
              <w:rPr/>
              <w:t>中标/成交供应商可根据自身需要通过广东省政府采购智慧云平台“金融服务中心”（https://gdgpo.czt.gd.gov.cn/zcdservice/zcd/guangdong/）申请政府采购合同融资贷款，采购人予以相应协助。</w:t>
            </w:r>
          </w:p>
        </w:tc>
        <w:tc>
          <w:tcPr>
            <w:tcW w:type="dxa" w:w="2076"/>
          </w:tcPr>
          <w:p>
            <w:pPr>
              <w:pStyle w:val="null3"/>
              <w:jc w:val="left"/>
            </w:pPr>
            <w:r>
              <w:rPr/>
              <w:t>中标/成交供应商可根据自身需要通过广东省政府采购智慧云平台“金融服务中心”（https://gdgpo.czt.gd.gov.cn/zcdservice/zcd/guangdong/）申请政府采购合同融资贷款，采购人予以相应协助。</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公路工程施工</w:t>
            </w:r>
          </w:p>
        </w:tc>
        <w:tc>
          <w:tcPr>
            <w:tcW w:type="dxa" w:w="933"/>
          </w:tcPr>
          <w:p>
            <w:pPr>
              <w:pStyle w:val="null3"/>
              <w:jc w:val="left"/>
            </w:pPr>
            <w:r>
              <w:rPr/>
              <w:t>南雄市珠玑镇聪辈村路面养护工程施工</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1,159,095.00</w:t>
            </w:r>
          </w:p>
        </w:tc>
        <w:tc>
          <w:tcPr>
            <w:tcW w:type="dxa" w:w="933"/>
          </w:tcPr>
          <w:p>
            <w:pPr>
              <w:pStyle w:val="null3"/>
              <w:jc w:val="right"/>
            </w:pPr>
            <w:r>
              <w:rPr/>
              <w:t>1,159,095.00</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南雄市珠玑镇聪辈村路面养护工程施工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rPr>
              <w:t>一、建设规模及技术标准</w:t>
            </w:r>
          </w:p>
          <w:p>
            <w:pPr>
              <w:pStyle w:val="null3"/>
              <w:ind w:firstLine="480"/>
              <w:jc w:val="both"/>
            </w:pPr>
            <w:r>
              <w:rPr>
                <w:sz w:val="24"/>
              </w:rPr>
              <w:t>建设规模</w:t>
            </w:r>
            <w:r>
              <w:rPr>
                <w:sz w:val="24"/>
              </w:rPr>
              <w:t>：对珠玑聪背村村道进行提升改造，全长</w:t>
            </w:r>
            <w:r>
              <w:rPr>
                <w:sz w:val="24"/>
              </w:rPr>
              <w:t>2.635千米，改建后路面宽度3.5-6.0米</w:t>
            </w:r>
            <w:r>
              <w:rPr>
                <w:sz w:val="24"/>
              </w:rPr>
              <w:t>。</w:t>
            </w:r>
          </w:p>
          <w:p>
            <w:pPr>
              <w:pStyle w:val="null3"/>
              <w:ind w:firstLine="480"/>
              <w:jc w:val="both"/>
            </w:pPr>
            <w:r>
              <w:rPr>
                <w:sz w:val="24"/>
              </w:rPr>
              <w:t>技术标准</w:t>
            </w:r>
            <w:r>
              <w:rPr>
                <w:sz w:val="24"/>
              </w:rPr>
              <w:t>:详见工程量清单及图纸。</w:t>
            </w:r>
            <w:r>
              <w:rPr>
                <w:sz w:val="21"/>
              </w:rPr>
              <w:t xml:space="preserve"> </w:t>
            </w:r>
          </w:p>
          <w:p>
            <w:pPr>
              <w:pStyle w:val="null3"/>
              <w:jc w:val="both"/>
            </w:pPr>
            <w:r>
              <w:rPr>
                <w:sz w:val="24"/>
              </w:rPr>
              <w:t>二、报价要求</w:t>
            </w:r>
          </w:p>
          <w:p>
            <w:pPr>
              <w:pStyle w:val="null3"/>
              <w:ind w:firstLine="480"/>
              <w:jc w:val="both"/>
            </w:pPr>
            <w:r>
              <w:rPr>
                <w:sz w:val="24"/>
              </w:rPr>
              <w:t>1.响应供应商按采购人提供的工程量清单，由响应供应商自行报价并按采购文件要求编制工程量清单报价表。工程量清单总报价不得超过最高限价，即：工程量清单总报价≤最高限价，为有效报价，若超过最高限价即为无效报价。</w:t>
            </w:r>
          </w:p>
          <w:p>
            <w:pPr>
              <w:pStyle w:val="null3"/>
              <w:ind w:firstLine="480"/>
              <w:jc w:val="both"/>
            </w:pPr>
            <w:r>
              <w:rPr>
                <w:sz w:val="24"/>
              </w:rPr>
              <w:t>2.响应供应商的工程量清单报价按《广东省公路工程造价标准化管理指南》及相关定额及清单规范执行。</w:t>
            </w:r>
          </w:p>
          <w:p>
            <w:pPr>
              <w:pStyle w:val="null3"/>
              <w:ind w:firstLine="480"/>
              <w:jc w:val="both"/>
            </w:pPr>
            <w:r>
              <w:rPr>
                <w:sz w:val="24"/>
              </w:rPr>
              <w:t>3.首轮报价需提供相应的工程量清单报价以及报价汇总。</w:t>
            </w:r>
          </w:p>
          <w:p>
            <w:pPr>
              <w:pStyle w:val="null3"/>
              <w:ind w:firstLine="480"/>
              <w:jc w:val="both"/>
            </w:pPr>
            <w:r>
              <w:rPr>
                <w:sz w:val="24"/>
              </w:rPr>
              <w:t>4.成交供应商的最终报价未变动的，则结算时以首轮报价的工程量清单报价综合单价为准。</w:t>
            </w:r>
          </w:p>
          <w:p>
            <w:pPr>
              <w:pStyle w:val="null3"/>
              <w:ind w:firstLine="480"/>
              <w:jc w:val="both"/>
            </w:pPr>
            <w:r>
              <w:rPr>
                <w:sz w:val="24"/>
              </w:rPr>
              <w:t>5.成交供应商的最终报价如有变动的，因最终报价并未提供相应工程量清单报价，为避免存在施工过程中清单项目增加或者减少而造成的不平衡报价，本项目结算时的综合单价按下浮率计算，下浮率计算公式为：下浮率=（最高限价-成交价）/最高限价；结算时综合单价=最高限价中相应清单综合单价×（1-下浮率）。</w:t>
            </w:r>
          </w:p>
          <w:p>
            <w:pPr>
              <w:pStyle w:val="null3"/>
              <w:ind w:firstLine="480"/>
              <w:jc w:val="both"/>
            </w:pPr>
            <w:r>
              <w:rPr>
                <w:sz w:val="24"/>
              </w:rPr>
              <w:t>6.不平衡报价的处理：</w:t>
            </w:r>
          </w:p>
          <w:p>
            <w:pPr>
              <w:pStyle w:val="null3"/>
              <w:ind w:firstLine="480"/>
              <w:jc w:val="both"/>
            </w:pPr>
            <w:r>
              <w:rPr>
                <w:sz w:val="24"/>
              </w:rPr>
              <w:t>成交供应商如果存在不平衡报价，采购人可以在保证响应报价总价不变的前提下予以合理调整，成交供应商应无条件接受。不平衡报价处理的具体条款如下：</w:t>
            </w:r>
          </w:p>
          <w:p>
            <w:pPr>
              <w:pStyle w:val="null3"/>
              <w:ind w:firstLine="480"/>
              <w:jc w:val="both"/>
            </w:pPr>
            <w:r>
              <w:rPr>
                <w:sz w:val="24"/>
              </w:rPr>
              <w:t>在签订合同前，采购人组织人员对成交供应商的工程量清单报价进行审核：</w:t>
            </w:r>
          </w:p>
          <w:p>
            <w:pPr>
              <w:pStyle w:val="null3"/>
              <w:ind w:firstLine="480"/>
              <w:jc w:val="both"/>
            </w:pPr>
            <w:r>
              <w:rPr>
                <w:sz w:val="24"/>
              </w:rPr>
              <w:t>（</w:t>
            </w:r>
            <w:r>
              <w:rPr>
                <w:sz w:val="24"/>
              </w:rPr>
              <w:t>1）若成交供应商的工程量清单报价，超过如下范围：采购人最高限价相应单价与（1-下浮率）乘积的 85 %～ 115 %，则视为存在不平衡报价。</w:t>
            </w:r>
          </w:p>
          <w:p>
            <w:pPr>
              <w:pStyle w:val="null3"/>
              <w:ind w:firstLine="480"/>
              <w:jc w:val="both"/>
            </w:pPr>
            <w:r>
              <w:rPr>
                <w:sz w:val="24"/>
              </w:rPr>
              <w:t>如果存在不平衡报价，采购人将在保证响应报价总价不变的前提下，按以下原则调整其工程量清单报价（不随报价调整的除外）：</w:t>
            </w:r>
            <w:r>
              <w:rPr>
                <w:sz w:val="24"/>
              </w:rPr>
              <w:t>1）采购人最高限价相应单价×（1-下浮率）为基准进行调整；2）按上述算术修正和本款调整后，对以百分比计取的非固定报价项目的报价也应作相应的修正。</w:t>
            </w:r>
          </w:p>
          <w:p>
            <w:pPr>
              <w:pStyle w:val="null3"/>
              <w:ind w:firstLine="480"/>
              <w:jc w:val="both"/>
            </w:pPr>
            <w:r>
              <w:rPr>
                <w:sz w:val="24"/>
              </w:rPr>
              <w:t>（</w:t>
            </w:r>
            <w:r>
              <w:rPr>
                <w:sz w:val="24"/>
              </w:rPr>
              <w:t>2）为使调整后的响应报价总价保持不变，对处于采购人最高限价相应单价与（1- 下浮率）乘积的 85 %～ 115 %内的报价，采购人有权根据本项第（1）条调整原则进行报价调整。</w:t>
            </w:r>
          </w:p>
          <w:p>
            <w:pPr>
              <w:pStyle w:val="null3"/>
              <w:jc w:val="both"/>
            </w:pPr>
            <w:r>
              <w:rPr>
                <w:sz w:val="24"/>
              </w:rPr>
              <w:t>三、主要工作内容与要求及承包范围</w:t>
            </w:r>
          </w:p>
          <w:p>
            <w:pPr>
              <w:pStyle w:val="null3"/>
              <w:ind w:firstLine="480"/>
              <w:jc w:val="both"/>
            </w:pPr>
            <w:r>
              <w:rPr>
                <w:sz w:val="24"/>
              </w:rPr>
              <w:t>1.</w:t>
            </w:r>
            <w:r>
              <w:rPr>
                <w:sz w:val="24"/>
              </w:rPr>
              <w:t>详见公告附件中施工图纸和工程量清单，施工图纸和工程量清单不符时，以工程量清单为准。</w:t>
            </w:r>
          </w:p>
          <w:p>
            <w:pPr>
              <w:pStyle w:val="null3"/>
              <w:ind w:firstLine="480"/>
              <w:jc w:val="both"/>
            </w:pPr>
            <w:r>
              <w:rPr>
                <w:sz w:val="24"/>
              </w:rPr>
              <w:t>2.在工程施工过程中如出现工程设计变更或工程量变更（包括增加和减少），响应供应商按基本建设程序及技术规范要求进行办理，并及时签证。</w:t>
            </w:r>
          </w:p>
          <w:p>
            <w:pPr>
              <w:pStyle w:val="null3"/>
              <w:jc w:val="both"/>
            </w:pPr>
            <w:r>
              <w:rPr>
                <w:sz w:val="24"/>
              </w:rPr>
              <w:t>四、项目相关服务内容</w:t>
            </w:r>
          </w:p>
          <w:p>
            <w:pPr>
              <w:pStyle w:val="null3"/>
              <w:jc w:val="both"/>
            </w:pPr>
            <w:r>
              <w:rPr>
                <w:sz w:val="24"/>
              </w:rPr>
              <w:t>（一）总体要求</w:t>
            </w:r>
          </w:p>
          <w:p>
            <w:pPr>
              <w:pStyle w:val="null3"/>
              <w:jc w:val="both"/>
            </w:pPr>
            <w:r>
              <w:rPr>
                <w:sz w:val="24"/>
              </w:rPr>
              <w:t>1.成交供应商必须按响应文件提供管理人员名单委派现场管理人员，非采购人要求的，原则上不得更换。如需更换必须提交书面申请，经采购人同意后方能更换，否则当成交供应商违反合同规定处理。</w:t>
            </w:r>
          </w:p>
          <w:p>
            <w:pPr>
              <w:pStyle w:val="null3"/>
              <w:jc w:val="both"/>
            </w:pPr>
            <w:r>
              <w:rPr>
                <w:sz w:val="24"/>
              </w:rPr>
              <w:t>2.成交供应商不得在合同期内私下将本项目转包，一经发现，采购人有权取消成交供应商的承包资格并追究其相关法律责任。</w:t>
            </w:r>
          </w:p>
          <w:p>
            <w:pPr>
              <w:pStyle w:val="null3"/>
              <w:jc w:val="both"/>
            </w:pPr>
            <w:r>
              <w:rPr>
                <w:sz w:val="24"/>
              </w:rPr>
              <w:t>3.成交供应商必须提交进场施工人员名单及身份证复印件给采购人备案，且必须在采购人所属有关部门办理出入证。</w:t>
            </w:r>
          </w:p>
          <w:p>
            <w:pPr>
              <w:pStyle w:val="null3"/>
              <w:jc w:val="both"/>
            </w:pPr>
            <w:r>
              <w:rPr>
                <w:sz w:val="24"/>
              </w:rPr>
              <w:t>4.施工人员必须严格遵守一切规章制度，自觉接受检查，无证人员一律不得进入施工现场，施工人员未经批准不得进入其他区域。</w:t>
            </w:r>
          </w:p>
          <w:p>
            <w:pPr>
              <w:pStyle w:val="null3"/>
              <w:jc w:val="both"/>
            </w:pPr>
            <w:r>
              <w:rPr>
                <w:sz w:val="24"/>
              </w:rPr>
              <w:t>5.成交供应商必须遵守建设单位施工现场和人员管理的规定，安全生产，文明施工。</w:t>
            </w:r>
          </w:p>
          <w:p>
            <w:pPr>
              <w:pStyle w:val="null3"/>
              <w:jc w:val="both"/>
            </w:pPr>
            <w:r>
              <w:rPr>
                <w:sz w:val="24"/>
              </w:rPr>
              <w:t>6.成交供应商在施工过程中，如遇到需与外部相关的单位协调的问题时，应自行解决，采购人只负责协助。</w:t>
            </w:r>
          </w:p>
          <w:p>
            <w:pPr>
              <w:pStyle w:val="null3"/>
              <w:jc w:val="both"/>
            </w:pPr>
            <w:r>
              <w:rPr>
                <w:sz w:val="24"/>
              </w:rPr>
              <w:t>7.成交供应商必须注意施工安全，做好安全文明施工工作，如因措施不当造成人身安全或工伤死亡事故，一切责任由成交供应商负责。</w:t>
            </w:r>
          </w:p>
          <w:p>
            <w:pPr>
              <w:pStyle w:val="null3"/>
              <w:jc w:val="both"/>
            </w:pPr>
            <w:r>
              <w:rPr>
                <w:sz w:val="24"/>
              </w:rPr>
              <w:t>（二）质量和安全文明施工标准</w:t>
            </w:r>
          </w:p>
          <w:p>
            <w:pPr>
              <w:pStyle w:val="null3"/>
              <w:jc w:val="both"/>
            </w:pPr>
            <w:r>
              <w:rPr>
                <w:sz w:val="24"/>
              </w:rPr>
              <w:t>1.工程质量标准：按国家及省、市现行验收规范执行。施工期间若工程质量不合格，成交供应商须按建设单位要求停工和返工，返工费用由成交人负责，工期不予顺延。</w:t>
            </w:r>
          </w:p>
          <w:p>
            <w:pPr>
              <w:pStyle w:val="null3"/>
              <w:jc w:val="both"/>
            </w:pPr>
            <w:r>
              <w:rPr>
                <w:sz w:val="24"/>
              </w:rPr>
              <w:t>2.安全文明施工标准：杜绝一般事故等级及以上的伤亡事故且工伤责任事故死亡人数为零。</w:t>
            </w:r>
          </w:p>
          <w:p>
            <w:pPr>
              <w:pStyle w:val="null3"/>
              <w:jc w:val="both"/>
            </w:pPr>
            <w:r>
              <w:rPr>
                <w:sz w:val="24"/>
              </w:rPr>
              <w:t>（三）资料收集与归档</w:t>
            </w:r>
          </w:p>
          <w:p>
            <w:pPr>
              <w:pStyle w:val="null3"/>
              <w:jc w:val="both"/>
            </w:pPr>
            <w:r>
              <w:rPr>
                <w:sz w:val="24"/>
              </w:rPr>
              <w:t>1.本项目交工验收后28天内提供工程结算书及相关资料统一送采购人审核，确认后办理结算手续。</w:t>
            </w:r>
          </w:p>
          <w:p>
            <w:pPr>
              <w:pStyle w:val="null3"/>
              <w:jc w:val="both"/>
            </w:pPr>
            <w:r>
              <w:rPr>
                <w:sz w:val="24"/>
              </w:rPr>
              <w:t>2.成交人向采购人提交竣工验收报告时，应当向采购人出具质量保修书；质量保修书应明确采购人工程的保修范围、保修期限和保修责任等。</w:t>
            </w:r>
          </w:p>
          <w:p>
            <w:pPr>
              <w:pStyle w:val="null3"/>
              <w:jc w:val="both"/>
            </w:pPr>
            <w:r>
              <w:rPr>
                <w:sz w:val="24"/>
              </w:rPr>
              <w:t>（四）保修期</w:t>
            </w:r>
          </w:p>
          <w:p>
            <w:pPr>
              <w:pStyle w:val="null3"/>
              <w:jc w:val="both"/>
            </w:pPr>
            <w:r>
              <w:rPr>
                <w:sz w:val="24"/>
              </w:rPr>
              <w:t>按照《公路水运工程质量监督管理规定》、《公路养护工程管理办法》规定，保修期自</w:t>
            </w:r>
            <w:r>
              <w:rPr>
                <w:sz w:val="24"/>
              </w:rPr>
              <w:t>交工</w:t>
            </w:r>
            <w:r>
              <w:rPr>
                <w:sz w:val="24"/>
              </w:rPr>
              <w:t>验收之日起计算，保修期内成交人须进行质量</w:t>
            </w:r>
            <w:r>
              <w:rPr>
                <w:sz w:val="24"/>
              </w:rPr>
              <w:t>“三包”。保修期及文件中未列明的其它项目的保修期按国家现行的质量保修办法的规定执行。</w:t>
            </w:r>
          </w:p>
          <w:p>
            <w:pPr>
              <w:pStyle w:val="null3"/>
              <w:jc w:val="both"/>
            </w:pPr>
            <w:r>
              <w:rPr>
                <w:sz w:val="24"/>
              </w:rPr>
              <w:t>本项目保修期：自本项目实际交工日期之日起计算</w:t>
            </w:r>
            <w:r>
              <w:rPr>
                <w:sz w:val="24"/>
              </w:rPr>
              <w:t>1</w:t>
            </w:r>
            <w:r>
              <w:rPr>
                <w:sz w:val="24"/>
              </w:rPr>
              <w:t>年。</w:t>
            </w:r>
          </w:p>
          <w:p>
            <w:pPr>
              <w:pStyle w:val="null3"/>
              <w:jc w:val="both"/>
            </w:pPr>
            <w:r>
              <w:rPr>
                <w:sz w:val="24"/>
              </w:rPr>
              <w:t>（五）材料要求</w:t>
            </w:r>
          </w:p>
          <w:p>
            <w:pPr>
              <w:pStyle w:val="null3"/>
              <w:jc w:val="both"/>
            </w:pPr>
            <w:r>
              <w:rPr>
                <w:sz w:val="24"/>
              </w:rPr>
              <w:t>1.响应供应商提供的供应材料，应严格把好产品质量关，所选购材料须有产品检验报告、产品合格证书和生产许可证等证明材料且能满足消防要求，并经现场监理和采购人验证后方可施工。</w:t>
            </w:r>
          </w:p>
          <w:p>
            <w:pPr>
              <w:pStyle w:val="null3"/>
              <w:jc w:val="both"/>
            </w:pPr>
            <w:r>
              <w:rPr>
                <w:sz w:val="24"/>
              </w:rPr>
              <w:t>2.本工程所承包范围内所需的材料、成品、未成品的采购、运输、保管、质量等责任均由成交供应商承担，采购人不提供任何材料；采购供应的材料，其名称、品种、型号、规格、质量等，均应符合国家、地方及行业有关规范及要求，并能满足采购人的要求。</w:t>
            </w:r>
          </w:p>
          <w:p>
            <w:pPr>
              <w:pStyle w:val="null3"/>
              <w:jc w:val="both"/>
            </w:pPr>
            <w:r>
              <w:rPr>
                <w:sz w:val="24"/>
              </w:rPr>
              <w:t xml:space="preserve">   </w:t>
            </w:r>
            <w:r>
              <w:rPr>
                <w:sz w:val="24"/>
              </w:rPr>
              <w:t>3.由于成交供应商提供的伪劣、假冒等所有不合格材料而导致的损失、事故及一切后果，均由成交供应商负责并赔偿采购人所有损失，并负责免费更换所有已施工的不合格材料。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1.采购代理机构：本项目是指韶关市中屹招标代理有限公司，负责整个采购活动的组织，依法负责编制和发布磋商文件，对磋商文件拥有最终的解释权，不以任何身份出任磋商小组成员。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南雄市地方公路管理站</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招标代理服务费的收费标准参照中华人民共和国国家发展计划委员会颁发的计价格[2002]1980号文《招标代理服务收费管理暂行办法》及国家发改委[2003]857号及发改价格[2011]534号文件规定的70%收取。按照中标总金额以差额定率累进法计算（代理服务费不足6,000元，按6,000元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韶关市中屹招标代理有限公司</w:t>
      </w:r>
      <w:r>
        <w:rPr/>
        <w:t>代收。具体操作要求详见</w:t>
      </w:r>
      <w:r>
        <w:rPr/>
        <w:t>韶关市中屹招标代理有限公司</w:t>
      </w:r>
      <w:r>
        <w:rPr/>
        <w:t>有关指引，递交事宜请自行咨询</w:t>
      </w:r>
      <w:r>
        <w:rPr/>
        <w:t>韶关市中屹招标代理有限公司</w:t>
      </w:r>
      <w:r>
        <w:rPr/>
        <w:t>；请各供应商在响应文件递交截止时间前按须知前附表规定的金额递交至</w:t>
      </w:r>
      <w:r>
        <w:rPr/>
        <w:t>韶关市中屹招标代理有限公司</w:t>
      </w:r>
      <w:r>
        <w:rPr/>
        <w:t>，到账情况以开启时</w:t>
      </w:r>
      <w:r>
        <w:rPr/>
        <w:t>韶关市中屹招标代理有限公司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谭小姐</w:t>
      </w:r>
    </w:p>
    <w:p>
      <w:pPr>
        <w:pStyle w:val="null3"/>
        <w:ind w:firstLine="480"/>
      </w:pPr>
      <w:r>
        <w:rPr/>
        <w:t>电话：</w:t>
      </w:r>
      <w:r>
        <w:rPr/>
        <w:t>0751-8200916</w:t>
      </w:r>
    </w:p>
    <w:p>
      <w:pPr>
        <w:pStyle w:val="null3"/>
        <w:ind w:firstLine="480"/>
      </w:pPr>
      <w:r>
        <w:rPr/>
        <w:t>传真：</w:t>
      </w:r>
      <w:r>
        <w:rPr/>
        <w:t>0751-8200916</w:t>
      </w:r>
    </w:p>
    <w:p>
      <w:pPr>
        <w:pStyle w:val="null3"/>
        <w:ind w:firstLine="480"/>
      </w:pPr>
      <w:r>
        <w:rPr/>
        <w:t>邮箱：</w:t>
      </w:r>
      <w:r>
        <w:rPr/>
        <w:t>mayci110@163.com</w:t>
      </w:r>
    </w:p>
    <w:p>
      <w:pPr>
        <w:pStyle w:val="null3"/>
        <w:ind w:firstLine="480"/>
      </w:pPr>
      <w:r>
        <w:rPr/>
        <w:t>地址：</w:t>
      </w:r>
      <w:r>
        <w:rPr/>
        <w:t>广东省韶关市浈江区十里亭镇金凤坪村委会上坝村十里亭桥头南侧韶关市林静能源科技有限公司办公楼4楼</w:t>
      </w:r>
    </w:p>
    <w:p>
      <w:pPr>
        <w:pStyle w:val="null3"/>
        <w:ind w:firstLine="480"/>
      </w:pPr>
      <w:r>
        <w:rPr/>
        <w:t>邮编：</w:t>
      </w:r>
      <w:r>
        <w:rPr/>
        <w:t>5121000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政府采购监督管理机构名称：南雄市财政局政府采购监督管理股</w:t>
      </w:r>
    </w:p>
    <w:p>
      <w:pPr>
        <w:pStyle w:val="null3"/>
      </w:pPr>
      <w:r>
        <w:rPr/>
        <w:t>地 址：广东省韶关市南雄市雄中路323号财政局</w:t>
      </w:r>
    </w:p>
    <w:p>
      <w:pPr>
        <w:pStyle w:val="null3"/>
      </w:pPr>
      <w:r>
        <w:rPr/>
        <w:t>电 话：0751-3862501</w:t>
      </w:r>
    </w:p>
    <w:p>
      <w:pPr>
        <w:pStyle w:val="null3"/>
      </w:pPr>
      <w:r>
        <w:rPr/>
        <w:t>邮 编：512400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南雄市珠玑镇聪辈村路面养护工程施工)：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韶关市中屹招标代理有限公司</w:t>
      </w:r>
      <w:r>
        <w:rPr/>
        <w:t>统一对外发布。</w:t>
      </w:r>
    </w:p>
    <w:p>
      <w:pPr>
        <w:pStyle w:val="null3"/>
        <w:ind w:firstLine="480"/>
      </w:pPr>
      <w:r>
        <w:rPr/>
        <w:t>（2）对</w:t>
      </w:r>
      <w:r>
        <w:rPr/>
        <w:t>韶关市中屹招标代理有限公司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采购包1（南雄市珠玑镇聪辈村路面养护工程施工）：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采购包1（南雄市珠玑镇聪辈村路面养护工程施工）：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供应商为自然人的提供自然人身份证明复印件；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响应文件中提供《资格条件承诺函》（《资格条件承诺函》格式详见竞争性磋商公告附件）。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响应文件中提供《资格条件承诺函》（《资格条件承诺函》格式详见竞争性磋商公告附件）。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响应文件中提供《资格条件承诺函》（《资格条件承诺函》格式详见竞争性磋商公告附件）。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响应文件中提供《资格条件承诺函》（《资格条件承诺函》格式详见竞争性磋商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响应供应商未被列入“信用中国”网站(www.creditchina.gov.cn) 以下任何记录名单之一：①失信被执行人；②重大税收违法失信主体；③政府采购严重违法失信行为。同时，不处于中国政府采购网(www.ccgp.gov.cn)“政府采购严重违法失信行为信息记录”中的禁止参加政府采购活动期间。（说明：①由采购人、采购代理机构于递交响应文件截止日在“信用中国”网站（www.creditchina.gov.cn）及中国政府采购网(www.ccgp.gov.cn)查询结果为准，如在上述网站查询结果均显示没有相关记录，视为不存在上述不良信用记录。②同时对信用信息查询记录和证据截图或下载存档。③响应供应商为分公司的，同时对该分公司所属总公司（总所）进行信用记录查询，该分公司所属总公司（总所）存在不良信用记录的，视同响应供应商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书面声明（参照“响应（报价）函”格式内容承诺）。</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响应供应商须具备建设行政主管部门颁发的有效的公路工程施工总承包三级或以上资质，且具备建设行政主管部门颁发的有效的安全生产许可证。</w:t>
            </w:r>
          </w:p>
        </w:tc>
      </w:tr>
      <w:tr>
        <w:tc>
          <w:tcPr>
            <w:tcW w:type="dxa" w:w="890"/>
          </w:tcPr>
          <w:p>
            <w:pPr>
              <w:pStyle w:val="null3"/>
            </w:pPr>
            <w:r>
              <w:rPr/>
              <w:t>9</w:t>
            </w:r>
          </w:p>
        </w:tc>
        <w:tc>
          <w:tcPr>
            <w:tcW w:type="dxa" w:w="3178"/>
          </w:tcPr>
          <w:p>
            <w:pPr>
              <w:pStyle w:val="null3"/>
            </w:pPr>
            <w:r>
              <w:rPr/>
              <w:t>人员要求</w:t>
            </w:r>
          </w:p>
        </w:tc>
        <w:tc>
          <w:tcPr>
            <w:tcW w:type="dxa" w:w="4238"/>
          </w:tcPr>
          <w:p>
            <w:pPr>
              <w:pStyle w:val="null3"/>
            </w:pPr>
            <w:r>
              <w:rPr/>
              <w:t>拟派项目负责人须具有公路工程专业二级以上（含二级）注册建造师资格，且具有交通运输主管部门颁发的安全生产“三类人员”B类证书；拟派专职安全员须具有交通运输主管部门颁发的安全生产“三类人员”C类证书，项目负责人和专职安全员不为同一人。</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参与的供应商工程的施工单位全部为符合政策要求的中小企业。 （1）供应商为中小企业的，须在投标（响应）文件中提交《中小企业声明函》。（2）供应商为监狱企业、残疾人福利性单位或工商个体户的，视同小型、微型企业，投标（响应）时须提供相关证明文件，其中监狱企业须供应商提供由省级以上监狱管理局、戒毒管理局（含新疆生产建设兵团）出具的属于监狱企业的证明文件；残疾人福利性单位须提供《残疾人福利性单位声明函》；工商个体户须提供营业执照。（3）中小企业参加政府采购活动，应当按照国务院批准的中小企业划分标准[《中小企业划型标准规定》（工信部联企业〔2011〕300号）《金融业企业划型标准规定》（银发〔2015〕309号）]和《管理办法》规定，出具《中小企业声明函》。《中小企业声明函》中相关企业[制造商、承建（承接）企业]所属行业应当与采购标的所属行业相一致（本项目采购标的所属行业见第二章 采购需求“2.技术标准与要求：所属行业”）。（4）供应商提供《中小企业声明函》、《残疾人福利性单位声明函》、监狱企业或工商个体户证明文件内容不实的，属于提供虚假材料谋取中标、成交，依照《中华人民共和国政府采购法》等国家有关规定追究相应责任。</w:t>
            </w:r>
          </w:p>
        </w:tc>
      </w:tr>
    </w:tbl>
    <w:p>
      <w:pPr>
        <w:pStyle w:val="null3"/>
        <w:ind w:firstLine="480"/>
      </w:pPr>
      <w:r>
        <w:rPr/>
        <w:t>表二符合性审查表：</w:t>
      </w:r>
    </w:p>
    <w:p>
      <w:pPr>
        <w:pStyle w:val="null3"/>
      </w:pPr>
      <w:r>
        <w:rPr/>
        <w:t>采购包1（南雄市珠玑镇聪辈村路面养护工程施工）：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报价要求</w:t>
            </w:r>
          </w:p>
        </w:tc>
        <w:tc>
          <w:tcPr>
            <w:tcW w:type="dxa" w:w="4238"/>
          </w:tcPr>
          <w:p>
            <w:pPr>
              <w:pStyle w:val="null3"/>
            </w:pPr>
            <w:r>
              <w:rPr/>
              <w:t>响应报价唯一，未超过本项目采购预算（最高限价）或未明显低于其他通过符合性审查供应商的报价。</w:t>
            </w:r>
          </w:p>
        </w:tc>
      </w:tr>
      <w:tr>
        <w:tc>
          <w:tcPr>
            <w:tcW w:type="dxa" w:w="890"/>
          </w:tcPr>
          <w:p>
            <w:pPr>
              <w:pStyle w:val="null3"/>
            </w:pPr>
            <w:r>
              <w:rPr/>
              <w:t>2</w:t>
            </w:r>
          </w:p>
        </w:tc>
        <w:tc>
          <w:tcPr>
            <w:tcW w:type="dxa" w:w="3178"/>
          </w:tcPr>
          <w:p>
            <w:pPr>
              <w:pStyle w:val="null3"/>
            </w:pPr>
            <w:r>
              <w:rPr/>
              <w:t>投标(响应)有效期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法定代表人/负责人资格证书及授权委托书，按对应格式文件签署、盖章。</w:t>
            </w:r>
          </w:p>
        </w:tc>
        <w:tc>
          <w:tcPr>
            <w:tcW w:type="dxa" w:w="4238"/>
          </w:tcPr>
          <w:p>
            <w:pPr>
              <w:pStyle w:val="null3"/>
            </w:pPr>
            <w:r>
              <w:rPr/>
              <w:t>法定代表人/负责人资格证书及授权委托书，按对应格式文件签署、盖章。</w:t>
            </w:r>
          </w:p>
        </w:tc>
      </w:tr>
      <w:tr>
        <w:tc>
          <w:tcPr>
            <w:tcW w:type="dxa" w:w="890"/>
          </w:tcPr>
          <w:p>
            <w:pPr>
              <w:pStyle w:val="null3"/>
            </w:pPr>
            <w:r>
              <w:rPr/>
              <w:t>4</w:t>
            </w:r>
          </w:p>
        </w:tc>
        <w:tc>
          <w:tcPr>
            <w:tcW w:type="dxa" w:w="3178"/>
          </w:tcPr>
          <w:p>
            <w:pPr>
              <w:pStyle w:val="null3"/>
            </w:pPr>
            <w:r>
              <w:rPr/>
              <w:t>实质性响应“★”号条款满足招标文件要求，没有重大偏离。</w:t>
            </w:r>
          </w:p>
        </w:tc>
        <w:tc>
          <w:tcPr>
            <w:tcW w:type="dxa" w:w="4238"/>
          </w:tcPr>
          <w:p>
            <w:pPr>
              <w:pStyle w:val="null3"/>
            </w:pPr>
            <w:r>
              <w:rPr/>
              <w:t>实质性响应“★”号条款满足招标文件要求，没有重大偏离。</w:t>
            </w:r>
          </w:p>
        </w:tc>
      </w:tr>
      <w:tr>
        <w:tc>
          <w:tcPr>
            <w:tcW w:type="dxa" w:w="890"/>
          </w:tcPr>
          <w:p>
            <w:pPr>
              <w:pStyle w:val="null3"/>
            </w:pPr>
            <w:r>
              <w:rPr/>
              <w:t>5</w:t>
            </w:r>
          </w:p>
        </w:tc>
        <w:tc>
          <w:tcPr>
            <w:tcW w:type="dxa" w:w="3178"/>
          </w:tcPr>
          <w:p>
            <w:pPr>
              <w:pStyle w:val="null3"/>
            </w:pPr>
            <w:r>
              <w:rPr/>
              <w:t>符合磋商文件规定的签署、盖章要求。</w:t>
            </w:r>
          </w:p>
        </w:tc>
        <w:tc>
          <w:tcPr>
            <w:tcW w:type="dxa" w:w="4238"/>
          </w:tcPr>
          <w:p>
            <w:pPr>
              <w:pStyle w:val="null3"/>
            </w:pPr>
            <w:r>
              <w:rPr/>
              <w:t>符合磋商文件规定的签署、盖章要求。</w:t>
            </w:r>
          </w:p>
        </w:tc>
      </w:tr>
      <w:tr>
        <w:tc>
          <w:tcPr>
            <w:tcW w:type="dxa" w:w="890"/>
          </w:tcPr>
          <w:p>
            <w:pPr>
              <w:pStyle w:val="null3"/>
            </w:pPr>
            <w:r>
              <w:rPr/>
              <w:t>6</w:t>
            </w:r>
          </w:p>
        </w:tc>
        <w:tc>
          <w:tcPr>
            <w:tcW w:type="dxa" w:w="3178"/>
          </w:tcPr>
          <w:p>
            <w:pPr>
              <w:pStyle w:val="null3"/>
            </w:pPr>
            <w:r>
              <w:rPr/>
              <w:t>响应文件未含有采购人不能接受的附加条件的。</w:t>
            </w:r>
          </w:p>
        </w:tc>
        <w:tc>
          <w:tcPr>
            <w:tcW w:type="dxa" w:w="4238"/>
          </w:tcPr>
          <w:p>
            <w:pPr>
              <w:pStyle w:val="null3"/>
            </w:pPr>
            <w:r>
              <w:rPr/>
              <w:t>响应文件未含有采购人不能接受的附加条件的。</w:t>
            </w:r>
          </w:p>
        </w:tc>
      </w:tr>
      <w:tr>
        <w:tc>
          <w:tcPr>
            <w:tcW w:type="dxa" w:w="890"/>
          </w:tcPr>
          <w:p>
            <w:pPr>
              <w:pStyle w:val="null3"/>
            </w:pPr>
            <w:r>
              <w:rPr/>
              <w:t>7</w:t>
            </w:r>
          </w:p>
        </w:tc>
        <w:tc>
          <w:tcPr>
            <w:tcW w:type="dxa" w:w="3178"/>
          </w:tcPr>
          <w:p>
            <w:pPr>
              <w:pStyle w:val="null3"/>
            </w:pPr>
            <w:r>
              <w:rPr/>
              <w:t>法律、法规和招标文件规定的其他无效情形。</w:t>
            </w:r>
          </w:p>
        </w:tc>
        <w:tc>
          <w:tcPr>
            <w:tcW w:type="dxa" w:w="4238"/>
          </w:tcPr>
          <w:p>
            <w:pPr>
              <w:pStyle w:val="null3"/>
            </w:pPr>
            <w:r>
              <w:rPr/>
              <w:t>法律、法规和招标文件规定的其他无效情形。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采购包1(南雄市珠玑镇聪辈村路面养护工程施工):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技术部分55.0分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施工组织方案 (10.0分)</w:t>
            </w:r>
            <w:r>
              <w:rPr/>
              <w:t>，（等次分值选择：</w:t>
            </w:r>
            <w:r>
              <w:rPr/>
              <w:t>0.0;</w:t>
            </w:r>
            <w:r>
              <w:rPr/>
              <w:t>1.0;</w:t>
            </w:r>
            <w:r>
              <w:rPr/>
              <w:t>4.0;</w:t>
            </w:r>
            <w:r>
              <w:rPr/>
              <w:t>7.0;</w:t>
            </w:r>
            <w:r>
              <w:rPr/>
              <w:t>10.0;</w:t>
            </w:r>
            <w:r>
              <w:rPr/>
              <w:t>）</w:t>
            </w:r>
          </w:p>
        </w:tc>
        <w:tc>
          <w:tcPr>
            <w:tcW w:type="dxa" w:w="5076"/>
          </w:tcPr>
          <w:p>
            <w:pPr>
              <w:pStyle w:val="null3"/>
              <w:jc w:val="left"/>
            </w:pPr>
            <w:r>
              <w:rPr/>
              <w:t>根据响应供应商提供的施工组织方案（包括但不限于对本项目工程了解情况、总体部署可行、合理性）进行综合评审： 1.对本项目工程情况了解透彻、施工组织方案可行、合理的，得10分； 2.对本项目工程情况较了解、施工组织方案较可行、较合理的，得7分； 3..对本项目工程情况基本了解、施工组织方案基本可行、基本合理的，得4分； 4.对本项目工程情况不了解，施工组织方案不明确的，得1分； 5.不提供或其他不得分。</w:t>
            </w:r>
          </w:p>
        </w:tc>
      </w:tr>
      <w:tr>
        <w:tc>
          <w:tcPr>
            <w:tcW w:type="dxa" w:w="922"/>
            <w:gridSpan w:val="2"/>
            <w:vMerge/>
          </w:tcPr>
          <w:p/>
        </w:tc>
        <w:tc>
          <w:tcPr>
            <w:tcW w:type="dxa" w:w="2307"/>
          </w:tcPr>
          <w:p>
            <w:pPr>
              <w:pStyle w:val="null3"/>
              <w:jc w:val="left"/>
            </w:pPr>
            <w:r>
              <w:rPr/>
              <w:t>施工总进度计划 (10.0分)</w:t>
            </w:r>
            <w:r>
              <w:rPr/>
              <w:t>，（等次分值选择：</w:t>
            </w:r>
            <w:r>
              <w:rPr/>
              <w:t>0.0;</w:t>
            </w:r>
            <w:r>
              <w:rPr/>
              <w:t>1.0;</w:t>
            </w:r>
            <w:r>
              <w:rPr/>
              <w:t>4.0;</w:t>
            </w:r>
            <w:r>
              <w:rPr/>
              <w:t>7.0;</w:t>
            </w:r>
            <w:r>
              <w:rPr/>
              <w:t>10.0;</w:t>
            </w:r>
            <w:r>
              <w:rPr/>
              <w:t>）</w:t>
            </w:r>
          </w:p>
        </w:tc>
        <w:tc>
          <w:tcPr>
            <w:tcW w:type="dxa" w:w="5076"/>
          </w:tcPr>
          <w:p>
            <w:pPr>
              <w:pStyle w:val="null3"/>
              <w:jc w:val="left"/>
            </w:pPr>
            <w:r>
              <w:rPr/>
              <w:t>根据响应供应商提供的施工总进度计划（包括但不限于施工过程工期计划安排和进度保证措施等）进行综合评审： 1.施工工期计划目标明确具体、工期进度计划具有逻辑性、可行性，进度保证措施科学、合理的，得10分； 2.施工工期计划目标比较明确具体，工期进度计划较有逻辑性、较可行、较合理，进度保证措施较科学、较合理的，得7分； 3.施工工期计划目标基本明确具体，工期进度计划基本具有逻辑性、基本可行，进度保证措施基本科学、基本合理的，得4分； 4.施工工期计划目标不明确具体，工期进度计划不具有逻辑性，进度保证措施不合理的，得1分； 5.不提供或其他不得分。 注：施工总进度计划中响应供应商可暂时约定开工日期，实际开工日期以采购人或监理出具的开工令为准。不提供或其他不得分。</w:t>
            </w:r>
          </w:p>
        </w:tc>
      </w:tr>
      <w:tr>
        <w:tc>
          <w:tcPr>
            <w:tcW w:type="dxa" w:w="922"/>
            <w:gridSpan w:val="2"/>
            <w:vMerge/>
          </w:tcPr>
          <w:p/>
        </w:tc>
        <w:tc>
          <w:tcPr>
            <w:tcW w:type="dxa" w:w="2307"/>
          </w:tcPr>
          <w:p>
            <w:pPr>
              <w:pStyle w:val="null3"/>
              <w:jc w:val="left"/>
            </w:pPr>
            <w:r>
              <w:rPr/>
              <w:t>安全文明施工措施 (10.0分)</w:t>
            </w:r>
            <w:r>
              <w:rPr/>
              <w:t>，（等次分值选择：</w:t>
            </w:r>
            <w:r>
              <w:rPr/>
              <w:t>0.0;</w:t>
            </w:r>
            <w:r>
              <w:rPr/>
              <w:t>1.0;</w:t>
            </w:r>
            <w:r>
              <w:rPr/>
              <w:t>4.0;</w:t>
            </w:r>
            <w:r>
              <w:rPr/>
              <w:t>7.0;</w:t>
            </w:r>
            <w:r>
              <w:rPr/>
              <w:t>10.0;</w:t>
            </w:r>
            <w:r>
              <w:rPr/>
              <w:t>）</w:t>
            </w:r>
          </w:p>
        </w:tc>
        <w:tc>
          <w:tcPr>
            <w:tcW w:type="dxa" w:w="5076"/>
          </w:tcPr>
          <w:p>
            <w:pPr>
              <w:pStyle w:val="null3"/>
              <w:jc w:val="left"/>
            </w:pPr>
            <w:r>
              <w:rPr/>
              <w:t>根据响应供应商提供的安全文明施工措施（包含但不限于施工各个环节、安全文明施工管理制度和操作规程、现场管控等）进行综合评审： 1.确保不发生等级安全事故，安全文明施工措施完整、具体、可行、合理的，得10分。 2.确保不发生等级安全事故，安全文明施工措施较完整、较可行、较合理的，得7分。 3.确保不发生等级安全事故，安全文明施工措施基本可行、基本合理的，得4分。 4.确保不发生等级安全事故，安全文明施工措施不可行、不合理的，得1分。 5.不提供或其他不得分。</w:t>
            </w:r>
          </w:p>
        </w:tc>
      </w:tr>
      <w:tr>
        <w:tc>
          <w:tcPr>
            <w:tcW w:type="dxa" w:w="922"/>
            <w:gridSpan w:val="2"/>
            <w:vMerge/>
          </w:tcPr>
          <w:p/>
        </w:tc>
        <w:tc>
          <w:tcPr>
            <w:tcW w:type="dxa" w:w="2307"/>
          </w:tcPr>
          <w:p>
            <w:pPr>
              <w:pStyle w:val="null3"/>
              <w:jc w:val="left"/>
            </w:pPr>
            <w:r>
              <w:rPr/>
              <w:t>施工质量保证措施 (10.0分)</w:t>
            </w:r>
            <w:r>
              <w:rPr/>
              <w:t>，（等次分值选择：</w:t>
            </w:r>
            <w:r>
              <w:rPr/>
              <w:t>0.0;</w:t>
            </w:r>
            <w:r>
              <w:rPr/>
              <w:t>1.0;</w:t>
            </w:r>
            <w:r>
              <w:rPr/>
              <w:t>4.0;</w:t>
            </w:r>
            <w:r>
              <w:rPr/>
              <w:t>7.0;</w:t>
            </w:r>
            <w:r>
              <w:rPr/>
              <w:t>10.0;</w:t>
            </w:r>
            <w:r>
              <w:rPr/>
              <w:t>）</w:t>
            </w:r>
          </w:p>
        </w:tc>
        <w:tc>
          <w:tcPr>
            <w:tcW w:type="dxa" w:w="5076"/>
          </w:tcPr>
          <w:p>
            <w:pPr>
              <w:pStyle w:val="null3"/>
              <w:jc w:val="left"/>
            </w:pPr>
            <w:r>
              <w:rPr/>
              <w:t>根据供应商提供的施工质量保证措施（包含但不限于工程技术管理、施工管理等）进行综合评审： 1.施工质量保证措施明确、具体、可行、各项措施落实，针对性及准确性强的，得10分； 2.施工质量保证措施较明确、较具体，各项措施基本能落实，针对性及准确性较强的，得7分； 3.施工质量保证措施不够明确、各项措施响应不够充分，针对性及准确性一般的，得4分； 4.施工质量保证措施不明确、各项措施响应不充分，针对性及准确性差的，得1分； 5.不提供或其他不得分。</w:t>
            </w:r>
          </w:p>
        </w:tc>
      </w:tr>
      <w:tr>
        <w:tc>
          <w:tcPr>
            <w:tcW w:type="dxa" w:w="922"/>
            <w:gridSpan w:val="2"/>
            <w:vMerge/>
          </w:tcPr>
          <w:p/>
        </w:tc>
        <w:tc>
          <w:tcPr>
            <w:tcW w:type="dxa" w:w="2307"/>
          </w:tcPr>
          <w:p>
            <w:pPr>
              <w:pStyle w:val="null3"/>
              <w:jc w:val="left"/>
            </w:pPr>
            <w:r>
              <w:rPr/>
              <w:t>应急方案 (10.0分)</w:t>
            </w:r>
            <w:r>
              <w:rPr/>
              <w:t>，（等次分值选择：</w:t>
            </w:r>
            <w:r>
              <w:rPr/>
              <w:t>0.0;</w:t>
            </w:r>
            <w:r>
              <w:rPr/>
              <w:t>1.0;</w:t>
            </w:r>
            <w:r>
              <w:rPr/>
              <w:t>4.0;</w:t>
            </w:r>
            <w:r>
              <w:rPr/>
              <w:t>7.0;</w:t>
            </w:r>
            <w:r>
              <w:rPr/>
              <w:t>10.0;</w:t>
            </w:r>
            <w:r>
              <w:rPr/>
              <w:t>）</w:t>
            </w:r>
          </w:p>
        </w:tc>
        <w:tc>
          <w:tcPr>
            <w:tcW w:type="dxa" w:w="5076"/>
          </w:tcPr>
          <w:p>
            <w:pPr>
              <w:pStyle w:val="null3"/>
              <w:jc w:val="left"/>
            </w:pPr>
            <w:r>
              <w:rPr/>
              <w:t>根据响应供应商针对本项目编制的应急方案（包括但不限于风险管理组织机构与风险管理、防止风险的组织措施、应对可能发生的各种紧急事件的应急放案等）进行评审： 1.风险管理组织机构结构完整，风险管理、防止风险的组织措施完善，应急预案实用性与可操作性强的，得10分； 2.风险管理组织机构结构完整，风险管理、防止风险的组织措施完善，应急预案实用性与可操作性较强的，得7分； 3.风险管理组织机构结构完整，风险管理、防止风险的组织措施完善，应急预案实用性与可操作性一般的，得4分； 4.风险管理组织机构结构完整，风险管理、防止风险的组织措施不够完善，应急预案实用性与可操作性差的，得1分。 5.不提供或其他不得分。</w:t>
            </w:r>
          </w:p>
        </w:tc>
      </w:tr>
      <w:tr>
        <w:tc>
          <w:tcPr>
            <w:tcW w:type="dxa" w:w="922"/>
            <w:gridSpan w:val="2"/>
            <w:vMerge/>
          </w:tcPr>
          <w:p/>
        </w:tc>
        <w:tc>
          <w:tcPr>
            <w:tcW w:type="dxa" w:w="2307"/>
          </w:tcPr>
          <w:p>
            <w:pPr>
              <w:pStyle w:val="null3"/>
              <w:jc w:val="left"/>
            </w:pPr>
            <w:r>
              <w:rPr/>
              <w:t>机械设备、劳动力投入计划 (5.0分)</w:t>
            </w:r>
            <w:r>
              <w:rPr/>
              <w:t>，（等次分值选择：</w:t>
            </w:r>
            <w:r>
              <w:rPr/>
              <w:t>0.0;</w:t>
            </w:r>
            <w:r>
              <w:rPr/>
              <w:t>1.0;</w:t>
            </w:r>
            <w:r>
              <w:rPr/>
              <w:t>3.0;</w:t>
            </w:r>
            <w:r>
              <w:rPr/>
              <w:t>5.0;</w:t>
            </w:r>
            <w:r>
              <w:rPr/>
              <w:t>）</w:t>
            </w:r>
          </w:p>
        </w:tc>
        <w:tc>
          <w:tcPr>
            <w:tcW w:type="dxa" w:w="5076"/>
          </w:tcPr>
          <w:p>
            <w:pPr>
              <w:pStyle w:val="null3"/>
              <w:jc w:val="left"/>
            </w:pPr>
            <w:r>
              <w:rPr/>
              <w:t>根据供应商对本项目投入的机械设备、劳动力情况进行评分： 1.劳动力和机械设备投入丰富，计划详细、合理，能满足本项目工期要求的，得5分； 2.劳动力和机械设备投入较丰富，计划较详细、较合理，能满足本项目工期要求的，得3分； 3.劳动力和机械设备投入差，计划详细性、合理性差，不能满足本项目工期要求的，得1分。 4.不提供或其他不得分。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(10.0分)</w:t>
            </w:r>
          </w:p>
        </w:tc>
        <w:tc>
          <w:tcPr>
            <w:tcW w:type="dxa" w:w="5076"/>
          </w:tcPr>
          <w:p>
            <w:pPr>
              <w:pStyle w:val="null3"/>
              <w:jc w:val="left"/>
            </w:pPr>
            <w:r>
              <w:rPr/>
              <w:t>响应供应商自2020年1月1日起至提交响应文件截止时间（以合同签订时间为准）承接过项目业绩的，每提供一份有效业绩证明得5分，本项最高得10分。 注：附上合同关键页（含签订合同双方的单位名称、合同项目名称、项目金额与含签订合同双方的落款盖章、签订日期的关键页）作为同类业绩评价证明资料，未按要求提供证明材料不得分。</w:t>
            </w:r>
          </w:p>
        </w:tc>
      </w:tr>
      <w:tr>
        <w:tc>
          <w:tcPr>
            <w:tcW w:type="dxa" w:w="922"/>
            <w:gridSpan w:val="2"/>
            <w:vMerge/>
          </w:tcPr>
          <w:p/>
        </w:tc>
        <w:tc>
          <w:tcPr>
            <w:tcW w:type="dxa" w:w="2307"/>
          </w:tcPr>
          <w:p>
            <w:pPr>
              <w:pStyle w:val="null3"/>
              <w:jc w:val="left"/>
            </w:pPr>
            <w:r>
              <w:rPr/>
              <w:t>技术人员的配备情况 (10.0分)</w:t>
            </w:r>
          </w:p>
        </w:tc>
        <w:tc>
          <w:tcPr>
            <w:tcW w:type="dxa" w:w="5076"/>
          </w:tcPr>
          <w:p>
            <w:pPr>
              <w:pStyle w:val="null3"/>
              <w:jc w:val="left"/>
            </w:pPr>
            <w:r>
              <w:rPr/>
              <w:t>响应供应商拟投入本项目施工队伍人员中具备施工员、质量员、资料员、材料员并能提供岗位证的，每提供1个得2.5分，本项最高得10分。 注：拟投入各岗位的人员不得重复，一人只计一个证书，不重复计分。需提供相应人员岗位证书复印件（或扫描件）作为评审依据，不提供不得分。</w:t>
            </w:r>
          </w:p>
        </w:tc>
      </w:tr>
      <w:tr>
        <w:tc>
          <w:tcPr>
            <w:tcW w:type="dxa" w:w="922"/>
            <w:gridSpan w:val="2"/>
            <w:vMerge/>
          </w:tcPr>
          <w:p/>
        </w:tc>
        <w:tc>
          <w:tcPr>
            <w:tcW w:type="dxa" w:w="2307"/>
          </w:tcPr>
          <w:p>
            <w:pPr>
              <w:pStyle w:val="null3"/>
              <w:jc w:val="left"/>
            </w:pPr>
            <w:r>
              <w:rPr/>
              <w:t>诚信记录 (5.0分)</w:t>
            </w:r>
          </w:p>
        </w:tc>
        <w:tc>
          <w:tcPr>
            <w:tcW w:type="dxa" w:w="5076"/>
          </w:tcPr>
          <w:p>
            <w:pPr>
              <w:pStyle w:val="null3"/>
              <w:jc w:val="left"/>
            </w:pPr>
            <w:r>
              <w:rPr/>
              <w:t>供应商诚信记录得分=诚信记录得分×5%。 注：①诚信记录得分以采购代理机构于响应截止时间当天通过广东政府采购网“其他监管检查公告”栏和韶关市财政局政务信息公开网站“政府采购”栏查询投标（响应）供应商诚信状况查询结果为准； ②首次参加韶关市政府采购活动的供应商诚信管理基础得分为100分，在广东政府采购网“其他监管检查公告”栏和韶关市财政局政务信息公开网站“政府采购”栏查询不到相关供应商扣分记录的，视为该供应商年度诚信记录得分为100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0"/>
          <w:b/>
        </w:rPr>
        <w:t>南雄市珠玑镇聪辈村路面养护工程施工</w:t>
      </w:r>
    </w:p>
    <w:p>
      <w:pPr>
        <w:pStyle w:val="null3"/>
        <w:jc w:val="center"/>
      </w:pPr>
      <w:r>
        <w:rPr>
          <w:sz w:val="44"/>
          <w:b/>
        </w:rPr>
        <w:t>施工合同协议书</w:t>
      </w:r>
    </w:p>
    <w:p>
      <w:pPr>
        <w:pStyle w:val="null3"/>
        <w:jc w:val="both"/>
      </w:pPr>
      <w:r>
        <w:rPr>
          <w:sz w:val="32"/>
          <w:b/>
        </w:rPr>
        <w:t>发包人：</w:t>
      </w:r>
      <w:r>
        <w:rPr>
          <w:sz w:val="21"/>
          <w:b/>
          <w:u w:val="single"/>
        </w:rPr>
        <w:t xml:space="preserve">                       </w:t>
      </w:r>
    </w:p>
    <w:p>
      <w:pPr>
        <w:pStyle w:val="null3"/>
        <w:ind w:firstLine="1606"/>
        <w:jc w:val="both"/>
      </w:pPr>
      <w:r>
        <w:rPr>
          <w:sz w:val="32"/>
          <w:b/>
        </w:rPr>
        <w:t>承包人：</w:t>
      </w:r>
      <w:r>
        <w:rPr>
          <w:sz w:val="21"/>
          <w:b/>
          <w:u w:val="single"/>
        </w:rPr>
        <w:t xml:space="preserve">                       </w:t>
      </w:r>
    </w:p>
    <w:p>
      <w:pPr>
        <w:pStyle w:val="null3"/>
        <w:jc w:val="both"/>
      </w:pPr>
      <w:r>
        <w:rPr>
          <w:sz w:val="21"/>
          <w:b/>
        </w:rPr>
        <w:t>注：本合同仅为合同的参考文本，合同签订双方可根据项目的具体要求进行修订。</w:t>
      </w:r>
    </w:p>
    <w:p>
      <w:pPr>
        <w:pStyle w:val="null3"/>
        <w:jc w:val="left"/>
      </w:pPr>
      <w:r>
        <w:rPr>
          <w:sz w:val="21"/>
        </w:rPr>
        <w:t xml:space="preserve"> </w:t>
      </w:r>
    </w:p>
    <w:p>
      <w:pPr>
        <w:pStyle w:val="null3"/>
        <w:jc w:val="center"/>
      </w:pPr>
      <w:r>
        <w:rPr>
          <w:sz w:val="21"/>
          <w:b/>
        </w:rPr>
        <w:t>合同协议书</w:t>
      </w:r>
    </w:p>
    <w:p>
      <w:pPr>
        <w:pStyle w:val="null3"/>
        <w:jc w:val="both"/>
      </w:pPr>
      <w:r>
        <w:rPr>
          <w:sz w:val="21"/>
          <w:u w:val="single"/>
        </w:rPr>
        <w:t>发包人：</w:t>
      </w:r>
    </w:p>
    <w:p>
      <w:pPr>
        <w:pStyle w:val="null3"/>
        <w:jc w:val="both"/>
      </w:pPr>
      <w:r>
        <w:rPr>
          <w:sz w:val="21"/>
          <w:u w:val="single"/>
        </w:rPr>
        <w:t>承包人：</w:t>
      </w:r>
    </w:p>
    <w:p>
      <w:pPr>
        <w:pStyle w:val="null3"/>
        <w:ind w:firstLine="422"/>
        <w:jc w:val="center"/>
      </w:pPr>
      <w:r>
        <w:rPr>
          <w:sz w:val="21"/>
          <w:b/>
        </w:rPr>
        <w:t>第一条</w:t>
      </w:r>
      <w:r>
        <w:rPr>
          <w:sz w:val="21"/>
          <w:b/>
        </w:rPr>
        <w:t xml:space="preserve"> </w:t>
      </w:r>
      <w:r>
        <w:rPr>
          <w:sz w:val="21"/>
          <w:b/>
        </w:rPr>
        <w:t>总则</w:t>
      </w:r>
    </w:p>
    <w:p>
      <w:pPr>
        <w:pStyle w:val="null3"/>
        <w:ind w:firstLine="420"/>
        <w:jc w:val="both"/>
      </w:pPr>
      <w:r>
        <w:rPr>
          <w:sz w:val="21"/>
        </w:rPr>
        <w:t>为优质、高效的完成合同工程的施工任务，依据《中华人民共和国民法典》及其他相关法律、法规的规定，遵循平等、自愿、公平和诚信的原则，双方协商一致，订立本合同。</w:t>
      </w:r>
    </w:p>
    <w:p>
      <w:pPr>
        <w:pStyle w:val="null3"/>
        <w:ind w:firstLine="422"/>
        <w:jc w:val="center"/>
      </w:pPr>
      <w:r>
        <w:rPr>
          <w:sz w:val="21"/>
          <w:b/>
        </w:rPr>
        <w:t>第二条</w:t>
      </w:r>
      <w:r>
        <w:rPr>
          <w:sz w:val="21"/>
          <w:b/>
        </w:rPr>
        <w:t xml:space="preserve"> </w:t>
      </w:r>
      <w:r>
        <w:rPr>
          <w:sz w:val="21"/>
          <w:b/>
        </w:rPr>
        <w:t>组成合同的文件</w:t>
      </w:r>
    </w:p>
    <w:p>
      <w:pPr>
        <w:pStyle w:val="null3"/>
        <w:jc w:val="both"/>
      </w:pPr>
      <w:r>
        <w:rPr>
          <w:sz w:val="21"/>
        </w:rPr>
        <w:t>一、本合同及附件。</w:t>
      </w:r>
    </w:p>
    <w:p>
      <w:pPr>
        <w:pStyle w:val="null3"/>
        <w:jc w:val="both"/>
      </w:pPr>
      <w:r>
        <w:rPr>
          <w:sz w:val="21"/>
        </w:rPr>
        <w:t>二、在本合同基础上，双方签订的补充协议视为本合同的一部分，与本合同具有同等的法律效力。</w:t>
      </w:r>
    </w:p>
    <w:p>
      <w:pPr>
        <w:pStyle w:val="null3"/>
        <w:ind w:firstLine="422"/>
        <w:jc w:val="center"/>
      </w:pPr>
      <w:r>
        <w:rPr>
          <w:sz w:val="21"/>
          <w:b/>
        </w:rPr>
        <w:t>第三条</w:t>
      </w:r>
      <w:r>
        <w:rPr>
          <w:sz w:val="21"/>
          <w:b/>
        </w:rPr>
        <w:t>工程概况</w:t>
      </w:r>
    </w:p>
    <w:p>
      <w:pPr>
        <w:pStyle w:val="null3"/>
        <w:jc w:val="both"/>
      </w:pPr>
      <w:r>
        <w:rPr>
          <w:sz w:val="21"/>
        </w:rPr>
        <w:t>一、工程名称：</w:t>
      </w:r>
      <w:r>
        <w:rPr>
          <w:sz w:val="21"/>
        </w:rPr>
        <w:t>南雄市珠玑镇聪辈村路面养护工程施工</w:t>
      </w:r>
    </w:p>
    <w:p>
      <w:pPr>
        <w:pStyle w:val="null3"/>
        <w:jc w:val="both"/>
      </w:pPr>
      <w:r>
        <w:rPr>
          <w:sz w:val="21"/>
        </w:rPr>
        <w:t>二、工程地点：</w:t>
      </w:r>
      <w:r>
        <w:rPr>
          <w:sz w:val="21"/>
        </w:rPr>
        <w:t>采购人指定地点</w:t>
      </w:r>
    </w:p>
    <w:p>
      <w:pPr>
        <w:pStyle w:val="null3"/>
        <w:jc w:val="both"/>
      </w:pPr>
      <w:r>
        <w:rPr>
          <w:sz w:val="21"/>
        </w:rPr>
        <w:t>三、项目背景：</w:t>
      </w:r>
    </w:p>
    <w:p>
      <w:pPr>
        <w:pStyle w:val="null3"/>
        <w:jc w:val="both"/>
      </w:pPr>
      <w:r>
        <w:rPr>
          <w:sz w:val="21"/>
        </w:rPr>
        <w:t>四、工程内容：</w:t>
      </w:r>
    </w:p>
    <w:p>
      <w:pPr>
        <w:pStyle w:val="null3"/>
        <w:jc w:val="both"/>
      </w:pPr>
      <w:r>
        <w:rPr>
          <w:sz w:val="21"/>
        </w:rPr>
        <w:t>五、承包方式：总承包。</w:t>
      </w:r>
    </w:p>
    <w:p>
      <w:pPr>
        <w:pStyle w:val="null3"/>
        <w:jc w:val="both"/>
      </w:pPr>
      <w:r>
        <w:rPr>
          <w:sz w:val="21"/>
        </w:rPr>
        <w:t>六、工程数量及单价详见附件：《工程量清单》。本合同《工程量清单》内工程数量仅为名义数量，具体结算数量以实际完成并经发包人及监理工程师验收合格，符合本合同规定计价条件的工程数量为准。</w:t>
      </w:r>
    </w:p>
    <w:p>
      <w:pPr>
        <w:pStyle w:val="null3"/>
        <w:jc w:val="both"/>
      </w:pPr>
      <w:r>
        <w:rPr>
          <w:sz w:val="21"/>
        </w:rPr>
        <w:t>七、项目金额：人民币（大写）</w:t>
      </w:r>
      <w:r>
        <w:rPr>
          <w:sz w:val="21"/>
          <w:u w:val="single"/>
        </w:rPr>
        <w:t xml:space="preserve">                </w:t>
      </w:r>
      <w:r>
        <w:rPr>
          <w:sz w:val="21"/>
          <w:u w:val="single"/>
        </w:rPr>
        <w:t>（</w:t>
      </w:r>
      <w:r>
        <w:rPr>
          <w:sz w:val="21"/>
          <w:u w:val="single"/>
        </w:rPr>
        <w:t>¥                 元）</w:t>
      </w:r>
      <w:r>
        <w:rPr>
          <w:sz w:val="21"/>
        </w:rPr>
        <w:t>。具体金额以最终结算为准。</w:t>
      </w:r>
    </w:p>
    <w:p>
      <w:pPr>
        <w:pStyle w:val="null3"/>
        <w:jc w:val="both"/>
      </w:pPr>
      <w:r>
        <w:rPr>
          <w:sz w:val="21"/>
        </w:rPr>
        <w:t>其中：承包</w:t>
      </w:r>
      <w:r>
        <w:rPr>
          <w:sz w:val="21"/>
        </w:rPr>
        <w:t>人为完成合同约定的工程项目而必须完成的但不在工程范围或工程量清单或详细施工内容中没有写明或单列的工作内容，均属于承包人在本合同中应该履行的合同义务，不进行计量结算。</w:t>
      </w:r>
    </w:p>
    <w:p>
      <w:pPr>
        <w:pStyle w:val="null3"/>
        <w:jc w:val="both"/>
      </w:pPr>
      <w:r>
        <w:rPr>
          <w:sz w:val="21"/>
        </w:rPr>
        <w:t>八、支付方式：</w:t>
      </w:r>
    </w:p>
    <w:p>
      <w:pPr>
        <w:pStyle w:val="null3"/>
        <w:jc w:val="both"/>
      </w:pPr>
      <w:r>
        <w:rPr>
          <w:sz w:val="21"/>
        </w:rPr>
        <w:t>1、自合同签订之日起5个工作日内支付合同总价的30%作为工程预付款。</w:t>
      </w:r>
    </w:p>
    <w:p>
      <w:pPr>
        <w:pStyle w:val="null3"/>
        <w:jc w:val="both"/>
      </w:pPr>
      <w:r>
        <w:rPr>
          <w:sz w:val="21"/>
        </w:rPr>
        <w:t>2</w:t>
      </w:r>
      <w:r>
        <w:rPr>
          <w:sz w:val="21"/>
        </w:rPr>
        <w:t>、</w:t>
      </w:r>
      <w:r>
        <w:rPr>
          <w:sz w:val="21"/>
        </w:rPr>
        <w:t>工程进度款按实际完成工程量的</w:t>
      </w:r>
      <w:r>
        <w:rPr>
          <w:sz w:val="21"/>
        </w:rPr>
        <w:t>80%支付,工程完工后经验收合格并办理结算审核后支付至结算价的100%；支付结算价的100%前，成交供应商应将3%质量保证金支付至采购人指定账户，或以支票、汇票、本票、银行保函（国有商业银行或股份制商业银行）、保险保单（国企）等非现金形式提交。待</w:t>
      </w:r>
      <w:r>
        <w:rPr>
          <w:sz w:val="21"/>
        </w:rPr>
        <w:t>工程缺陷责任期（</w:t>
      </w:r>
      <w:r>
        <w:rPr>
          <w:sz w:val="21"/>
        </w:rPr>
        <w:t>一</w:t>
      </w:r>
      <w:r>
        <w:rPr>
          <w:sz w:val="21"/>
        </w:rPr>
        <w:t>年）满验收合格后无息付清。采购人发出开票通知且在收到成交供应商提供的等额发票凭证资料后</w:t>
      </w:r>
      <w:r>
        <w:rPr>
          <w:sz w:val="21"/>
        </w:rPr>
        <w:t>15日内完成资金支付，法律、法规、规章和政策对支付进度另有规定的，从其规定。</w:t>
      </w:r>
    </w:p>
    <w:p>
      <w:pPr>
        <w:pStyle w:val="null3"/>
        <w:jc w:val="both"/>
      </w:pPr>
      <w:r>
        <w:rPr>
          <w:sz w:val="21"/>
        </w:rPr>
        <w:t>九、履约保证金：不收取</w:t>
      </w:r>
    </w:p>
    <w:p>
      <w:pPr>
        <w:pStyle w:val="null3"/>
        <w:jc w:val="both"/>
      </w:pPr>
      <w:r>
        <w:rPr>
          <w:sz w:val="21"/>
          <w:b/>
          <w:color w:val="000000"/>
        </w:rPr>
        <w:t>第四条</w:t>
      </w:r>
      <w:r>
        <w:rPr>
          <w:sz w:val="21"/>
          <w:b/>
        </w:rPr>
        <w:t xml:space="preserve"> </w:t>
      </w:r>
      <w:r>
        <w:rPr>
          <w:sz w:val="21"/>
          <w:b/>
          <w:color w:val="000000"/>
        </w:rPr>
        <w:t>工程服务和质量要求</w:t>
      </w:r>
    </w:p>
    <w:p>
      <w:pPr>
        <w:pStyle w:val="null3"/>
        <w:jc w:val="left"/>
      </w:pPr>
      <w:r>
        <w:rPr>
          <w:sz w:val="21"/>
          <w:color w:val="000000"/>
        </w:rPr>
        <w:t>一、保修期：工程交工验收交付发包人使用之日起</w:t>
      </w:r>
      <w:r>
        <w:rPr>
          <w:sz w:val="21"/>
          <w:color w:val="000000"/>
        </w:rPr>
        <w:t>1</w:t>
      </w:r>
      <w:r>
        <w:rPr>
          <w:sz w:val="21"/>
          <w:color w:val="000000"/>
        </w:rPr>
        <w:t>年。</w:t>
      </w:r>
    </w:p>
    <w:p>
      <w:pPr>
        <w:pStyle w:val="null3"/>
        <w:jc w:val="left"/>
      </w:pPr>
      <w:r>
        <w:rPr>
          <w:sz w:val="21"/>
          <w:color w:val="000000"/>
        </w:rPr>
        <w:t>二、符合</w:t>
      </w:r>
      <w:r>
        <w:rPr>
          <w:sz w:val="21"/>
        </w:rPr>
        <w:t>《公路水运工程质量监督管理规定》、《</w:t>
      </w:r>
      <w:r>
        <w:rPr>
          <w:sz w:val="21"/>
          <w:color w:val="000000"/>
        </w:rPr>
        <w:t>公路养护工程管理办法</w:t>
      </w:r>
      <w:r>
        <w:rPr>
          <w:sz w:val="21"/>
        </w:rPr>
        <w:t>》规定</w:t>
      </w:r>
      <w:r>
        <w:rPr>
          <w:sz w:val="21"/>
          <w:color w:val="000000"/>
        </w:rPr>
        <w:t>，达到合格等次。</w:t>
      </w:r>
    </w:p>
    <w:p>
      <w:pPr>
        <w:pStyle w:val="null3"/>
        <w:jc w:val="left"/>
      </w:pPr>
      <w:r>
        <w:rPr>
          <w:sz w:val="21"/>
          <w:color w:val="000000"/>
        </w:rPr>
        <w:t>三、本招标项目的材料、设备、施工须达到下列现行中华人民共和国以及省、自治区、直辖市或行业的工程建设标准、规范的要求：国家《工程质量标准》及《工程施工验收规范》，达到合格要求等。</w:t>
      </w:r>
    </w:p>
    <w:p>
      <w:pPr>
        <w:pStyle w:val="null3"/>
        <w:ind w:firstLine="422"/>
        <w:jc w:val="center"/>
      </w:pPr>
      <w:r>
        <w:rPr>
          <w:sz w:val="21"/>
          <w:b/>
          <w:color w:val="000000"/>
        </w:rPr>
        <w:t>第五条</w:t>
      </w:r>
      <w:r>
        <w:rPr>
          <w:sz w:val="21"/>
          <w:b/>
          <w:color w:val="000000"/>
        </w:rPr>
        <w:t>工期要求</w:t>
      </w:r>
    </w:p>
    <w:p>
      <w:pPr>
        <w:pStyle w:val="null3"/>
        <w:jc w:val="both"/>
      </w:pPr>
      <w:r>
        <w:rPr>
          <w:sz w:val="21"/>
          <w:color w:val="000000"/>
        </w:rPr>
        <w:t>一、合同工期：</w:t>
      </w:r>
      <w:r>
        <w:rPr>
          <w:sz w:val="21"/>
          <w:color w:val="000000"/>
        </w:rPr>
        <w:t>合同签订之日起</w:t>
      </w:r>
      <w:r>
        <w:rPr>
          <w:sz w:val="21"/>
          <w:color w:val="000000"/>
        </w:rPr>
        <w:t>180</w:t>
      </w:r>
      <w:r>
        <w:rPr>
          <w:sz w:val="21"/>
          <w:color w:val="000000"/>
        </w:rPr>
        <w:t>日历天内完工</w:t>
      </w:r>
      <w:r>
        <w:rPr>
          <w:sz w:val="21"/>
          <w:color w:val="000000"/>
        </w:rPr>
        <w:t>。</w:t>
      </w:r>
    </w:p>
    <w:p>
      <w:pPr>
        <w:pStyle w:val="null3"/>
        <w:ind w:firstLine="422"/>
        <w:jc w:val="left"/>
      </w:pPr>
      <w:r>
        <w:rPr>
          <w:sz w:val="21"/>
          <w:b/>
        </w:rPr>
        <w:t>第六条</w:t>
      </w:r>
      <w:r>
        <w:rPr>
          <w:sz w:val="21"/>
          <w:b/>
        </w:rPr>
        <w:t>双方责任</w:t>
      </w:r>
    </w:p>
    <w:p>
      <w:pPr>
        <w:pStyle w:val="null3"/>
        <w:jc w:val="both"/>
      </w:pPr>
      <w:r>
        <w:rPr>
          <w:sz w:val="21"/>
        </w:rPr>
        <w:t>一、发包人责任</w:t>
      </w:r>
    </w:p>
    <w:p>
      <w:pPr>
        <w:pStyle w:val="null3"/>
        <w:ind w:firstLine="420"/>
        <w:jc w:val="both"/>
      </w:pPr>
      <w:r>
        <w:rPr>
          <w:sz w:val="21"/>
        </w:rPr>
        <w:t>（一）发包人负责质量监督工作，如发包人发现工程质量存在问题时或清理工作达不到有关要求，应及时提出整改措施，如工程质量或清理工作仍得不到明显改进，发包人可立即发出停工整改通知，情况严重者，发包人有权单方面终止合同。</w:t>
      </w:r>
    </w:p>
    <w:p>
      <w:pPr>
        <w:pStyle w:val="null3"/>
        <w:ind w:firstLine="420"/>
        <w:jc w:val="both"/>
      </w:pPr>
      <w:r>
        <w:rPr>
          <w:sz w:val="21"/>
        </w:rPr>
        <w:t>（二</w:t>
      </w:r>
      <w:r>
        <w:rPr>
          <w:sz w:val="21"/>
        </w:rPr>
        <w:t>）</w:t>
      </w:r>
      <w:r>
        <w:rPr>
          <w:sz w:val="21"/>
        </w:rPr>
        <w:t>组织对承包人施工现场安全生产检查，监督承包人及时处理发现的各种安全隐患。</w:t>
      </w:r>
    </w:p>
    <w:p>
      <w:pPr>
        <w:pStyle w:val="null3"/>
        <w:ind w:firstLine="420"/>
        <w:jc w:val="both"/>
      </w:pPr>
      <w:r>
        <w:rPr>
          <w:sz w:val="21"/>
        </w:rPr>
        <w:t>（三）付款形式：工程完工并验收合格后，按实际发生工程量进行结算支付。</w:t>
      </w:r>
    </w:p>
    <w:p>
      <w:pPr>
        <w:pStyle w:val="null3"/>
        <w:jc w:val="both"/>
      </w:pPr>
      <w:r>
        <w:rPr>
          <w:sz w:val="21"/>
        </w:rPr>
        <w:t>二、承包人责任：</w:t>
      </w:r>
    </w:p>
    <w:p>
      <w:pPr>
        <w:pStyle w:val="null3"/>
        <w:ind w:firstLine="420"/>
        <w:jc w:val="both"/>
      </w:pPr>
      <w:r>
        <w:rPr>
          <w:sz w:val="21"/>
        </w:rPr>
        <w:t>（一）承包人必须严格按交通部颁发的现行标准、规范要求组织施工。为确保工程优质按期完工，承包人必须接受工程质量监督部门的监督，服从发包人施工技术人员的指挥，发包人如发现施工过程中存在问题时，承包人必须立即采取有效措施纠正，否则由此造成的损失由承包人负责。</w:t>
      </w:r>
    </w:p>
    <w:p>
      <w:pPr>
        <w:pStyle w:val="null3"/>
        <w:ind w:firstLine="420"/>
        <w:jc w:val="both"/>
      </w:pPr>
      <w:r>
        <w:rPr>
          <w:sz w:val="21"/>
        </w:rPr>
        <w:t>（二）承包人在施工过程中，必须严格按安全操作规程操作，做好安全防护措施，确保安全生产。对施工期间出现的任何安全责任事故所造成的损失由承包人承担全部责任。</w:t>
      </w:r>
    </w:p>
    <w:p>
      <w:pPr>
        <w:pStyle w:val="null3"/>
        <w:ind w:firstLine="420"/>
        <w:jc w:val="both"/>
      </w:pPr>
      <w:r>
        <w:rPr>
          <w:sz w:val="21"/>
        </w:rPr>
        <w:t>（三）承包人负责工程验收交付使用前的成品保护工作，发生损坏，承包人自行修复。</w:t>
      </w:r>
    </w:p>
    <w:p>
      <w:pPr>
        <w:pStyle w:val="null3"/>
        <w:jc w:val="both"/>
      </w:pPr>
      <w:r>
        <w:rPr>
          <w:sz w:val="21"/>
          <w:b/>
        </w:rPr>
        <w:t>第七条</w:t>
      </w:r>
      <w:r>
        <w:rPr>
          <w:sz w:val="21"/>
          <w:b/>
        </w:rPr>
        <w:t xml:space="preserve"> </w:t>
      </w:r>
      <w:r>
        <w:rPr>
          <w:sz w:val="21"/>
          <w:b/>
        </w:rPr>
        <w:t>验收要求</w:t>
      </w:r>
    </w:p>
    <w:p>
      <w:pPr>
        <w:pStyle w:val="null3"/>
        <w:jc w:val="both"/>
      </w:pPr>
      <w:r>
        <w:rPr>
          <w:sz w:val="21"/>
        </w:rPr>
        <w:t>一、本工程以国家相关规定、竞争性磋商文件和设计要求为质量评定验收标准，双方如遇对质量要求和技术指标标准有相互抵触或异议的事项，由发包人根据有关质量要求和技术指标比较优胜的原则选择确定本项的约定标准。</w:t>
      </w:r>
    </w:p>
    <w:p>
      <w:pPr>
        <w:pStyle w:val="null3"/>
        <w:jc w:val="both"/>
      </w:pPr>
      <w:r>
        <w:rPr>
          <w:sz w:val="21"/>
        </w:rPr>
        <w:t>二、本工程质量应达到国家质量评定合格标准。</w:t>
      </w:r>
    </w:p>
    <w:p>
      <w:pPr>
        <w:pStyle w:val="null3"/>
        <w:jc w:val="both"/>
      </w:pPr>
      <w:r>
        <w:rPr>
          <w:sz w:val="21"/>
        </w:rPr>
        <w:t>三、除竞争性磋商文件另有要求外，均按国家、地方或行业（排列在前者优先）现行相关验收规范和评定标准执行。</w:t>
      </w:r>
    </w:p>
    <w:p>
      <w:pPr>
        <w:pStyle w:val="null3"/>
        <w:ind w:firstLine="422"/>
        <w:jc w:val="center"/>
      </w:pPr>
      <w:r>
        <w:rPr>
          <w:sz w:val="21"/>
          <w:b/>
        </w:rPr>
        <w:t>第八条</w:t>
      </w:r>
      <w:r>
        <w:rPr>
          <w:sz w:val="21"/>
          <w:b/>
        </w:rPr>
        <w:t xml:space="preserve"> </w:t>
      </w:r>
      <w:r>
        <w:rPr>
          <w:sz w:val="21"/>
          <w:b/>
        </w:rPr>
        <w:t>项目管理要求</w:t>
      </w:r>
    </w:p>
    <w:p>
      <w:pPr>
        <w:pStyle w:val="null3"/>
        <w:jc w:val="both"/>
      </w:pPr>
      <w:r>
        <w:rPr>
          <w:sz w:val="21"/>
        </w:rPr>
        <w:t>一、承包人必须严格按照已经确认的施工方案组织施工，并应接受监理单位对工程质量、工期、安全、文明施工、环保及工地纪律的管制。</w:t>
      </w:r>
    </w:p>
    <w:p>
      <w:pPr>
        <w:pStyle w:val="null3"/>
        <w:jc w:val="both"/>
      </w:pPr>
      <w:r>
        <w:rPr>
          <w:sz w:val="21"/>
        </w:rPr>
        <w:t>二、承包人在项目施工期间，须严格遵守当地政府职能部门的各项规章制度，由于管理不善，导致政府职能部门的罚款和停工整改，由其发生的费用与损失由承包人自行承担，且发包人保留暂缓支付工程款的权利，以确保文明施工有效实行。</w:t>
      </w:r>
    </w:p>
    <w:p>
      <w:pPr>
        <w:pStyle w:val="null3"/>
        <w:jc w:val="both"/>
      </w:pPr>
      <w:r>
        <w:rPr>
          <w:sz w:val="21"/>
        </w:rPr>
        <w:t>三、验收合格前的施工现场的所有安全责任及因此产生的经济损失由承包人负责。</w:t>
      </w:r>
    </w:p>
    <w:p>
      <w:pPr>
        <w:pStyle w:val="null3"/>
        <w:jc w:val="both"/>
      </w:pPr>
      <w:r>
        <w:rPr>
          <w:sz w:val="21"/>
        </w:rPr>
        <w:t>四、承包人对聘用员工必须严格管理，对他们的行为负全责，如在发生劳资纠纷、意外（生病、伤亡事故）或违反规定、触犯国家法律等，由承包人承担全责任，与发包人无关。</w:t>
      </w:r>
    </w:p>
    <w:p>
      <w:pPr>
        <w:pStyle w:val="null3"/>
        <w:jc w:val="both"/>
      </w:pPr>
      <w:r>
        <w:rPr>
          <w:sz w:val="21"/>
        </w:rPr>
        <w:t>五、承包人为本项目施工的总承包单位。本项目不允许转包，不允许违规分包。</w:t>
      </w:r>
    </w:p>
    <w:p>
      <w:pPr>
        <w:pStyle w:val="null3"/>
        <w:jc w:val="both"/>
      </w:pPr>
      <w:r>
        <w:rPr>
          <w:sz w:val="21"/>
        </w:rPr>
        <w:t>六、承包人应承担的风险：</w:t>
      </w:r>
    </w:p>
    <w:p>
      <w:pPr>
        <w:pStyle w:val="null3"/>
        <w:jc w:val="both"/>
      </w:pPr>
      <w:r>
        <w:rPr>
          <w:sz w:val="21"/>
        </w:rPr>
        <w:t>1.施工期间人工费、材料（水泥、商品混凝土及其它主材，具体由发包人根据项目特点及主材造价占总造价权重指定除外）及机械台班价格波动。</w:t>
      </w:r>
    </w:p>
    <w:p>
      <w:pPr>
        <w:pStyle w:val="null3"/>
        <w:jc w:val="both"/>
      </w:pPr>
      <w:r>
        <w:rPr>
          <w:sz w:val="21"/>
        </w:rPr>
        <w:t>2.施工期间主材市场价格波动。</w:t>
      </w:r>
    </w:p>
    <w:p>
      <w:pPr>
        <w:pStyle w:val="null3"/>
        <w:jc w:val="both"/>
      </w:pPr>
      <w:r>
        <w:rPr>
          <w:sz w:val="21"/>
        </w:rPr>
        <w:t>3.在合同工期内除不可抗力原因外，所有为达到在合同工期内完工所需的各种项目措施和费用。</w:t>
      </w:r>
    </w:p>
    <w:p>
      <w:pPr>
        <w:pStyle w:val="null3"/>
        <w:jc w:val="both"/>
      </w:pPr>
      <w:r>
        <w:rPr>
          <w:sz w:val="21"/>
        </w:rPr>
        <w:t>七、发生签证的项目，承包人必须提供依据、详细情况及计价过程，并由发包人签字并加盖单位公章确认才有效。</w:t>
      </w:r>
    </w:p>
    <w:p>
      <w:pPr>
        <w:pStyle w:val="null3"/>
        <w:jc w:val="both"/>
      </w:pPr>
      <w:r>
        <w:rPr>
          <w:sz w:val="21"/>
        </w:rPr>
        <w:t>八、承包人应协助发包人办理本项目的所必要的各种报批手续，若项目因承包人的原因导致未通过相关部门验收，发包人将拒绝接受。由此产生的一切损失，由承包人承担。</w:t>
      </w:r>
    </w:p>
    <w:p>
      <w:pPr>
        <w:pStyle w:val="null3"/>
        <w:jc w:val="both"/>
      </w:pPr>
      <w:r>
        <w:rPr>
          <w:sz w:val="21"/>
        </w:rPr>
        <w:t>九、承包人保证其雇佣的员工应严格遵守国家法律、法规和相关规定。在施工过程中，必须严格管理，施工人员不得有违法活动；如违反法律、法规及相关规定，所造成的后果由供应商及其雇佣的员工自行承担，并负责消除负面影响。</w:t>
      </w:r>
    </w:p>
    <w:p>
      <w:pPr>
        <w:pStyle w:val="null3"/>
        <w:jc w:val="both"/>
      </w:pPr>
      <w:r>
        <w:rPr>
          <w:sz w:val="21"/>
        </w:rPr>
        <w:t>十、承包人在施工过程中要接受发包人派出的人员监督，并按磋商文件和工程量清单要求完成工程并质量达到合格标准，否则要返工处理，返工的费用由承包人负责。如不返工，则当承包人违约处理。</w:t>
      </w:r>
    </w:p>
    <w:p>
      <w:pPr>
        <w:pStyle w:val="null3"/>
        <w:jc w:val="both"/>
      </w:pPr>
      <w:r>
        <w:rPr>
          <w:sz w:val="21"/>
        </w:rPr>
        <w:t>十一、实施过程中要特别注意施工安全，规范设置社工安全警示标志，确保施工路段行车、行人安全畅通，严禁随地弃倒施工垃圾，减少噪音及粉尘污染；必要时请有关部门配合做好交通管制和疏导工作，确保项目按期顺利完成。</w:t>
      </w:r>
    </w:p>
    <w:p>
      <w:pPr>
        <w:pStyle w:val="null3"/>
        <w:ind w:firstLine="422"/>
        <w:jc w:val="center"/>
      </w:pPr>
      <w:r>
        <w:rPr>
          <w:sz w:val="21"/>
          <w:b/>
        </w:rPr>
        <w:t>第九条</w:t>
      </w:r>
      <w:r>
        <w:rPr>
          <w:sz w:val="21"/>
          <w:b/>
        </w:rPr>
        <w:t xml:space="preserve"> </w:t>
      </w:r>
      <w:r>
        <w:rPr>
          <w:sz w:val="21"/>
          <w:b/>
        </w:rPr>
        <w:t>施工要求</w:t>
      </w:r>
    </w:p>
    <w:p>
      <w:pPr>
        <w:pStyle w:val="null3"/>
        <w:jc w:val="both"/>
      </w:pPr>
      <w:r>
        <w:rPr>
          <w:sz w:val="21"/>
        </w:rPr>
        <w:t>一、承包人应严格按照国家颁布的现行施工规范及安全操作规程施工，接受建设单位的监督和指导。</w:t>
      </w:r>
    </w:p>
    <w:p>
      <w:pPr>
        <w:pStyle w:val="null3"/>
        <w:jc w:val="both"/>
      </w:pPr>
      <w:r>
        <w:rPr>
          <w:sz w:val="21"/>
        </w:rPr>
        <w:t>二、工程质量等级要求达到合格工程标准。</w:t>
      </w:r>
    </w:p>
    <w:p>
      <w:pPr>
        <w:pStyle w:val="null3"/>
        <w:jc w:val="both"/>
      </w:pPr>
      <w:r>
        <w:rPr>
          <w:sz w:val="21"/>
        </w:rPr>
        <w:t>三、承包人进场的主要设备需经发包人及监督单位认可方能使用，主要材料由发包人认可或抽样送往检测部门检测合格后方可批量进货。如果施工单位所提供的材料经发包人验证后发现有不达标的情况，发包人有权要求施工单位更换合格的施工材料并保留对其废标的权利。</w:t>
      </w:r>
    </w:p>
    <w:p>
      <w:pPr>
        <w:pStyle w:val="null3"/>
        <w:jc w:val="both"/>
      </w:pPr>
      <w:r>
        <w:rPr>
          <w:sz w:val="21"/>
        </w:rPr>
        <w:t>四、承包人必须做到安全生产、文明施工。由于承包方原因</w:t>
      </w:r>
      <w:r>
        <w:rPr>
          <w:sz w:val="21"/>
        </w:rPr>
        <w:t>,收到相关监管部门发出后整改通知的，要求予以罚款工程总结算价的2%。</w:t>
      </w:r>
    </w:p>
    <w:p>
      <w:pPr>
        <w:pStyle w:val="null3"/>
        <w:jc w:val="both"/>
      </w:pPr>
      <w:r>
        <w:rPr>
          <w:sz w:val="21"/>
        </w:rPr>
        <w:t>五、承包人在施工过程中要接受发包人派出的人员监督，并按发包人合同、图纸要求完成所有规格质量，否则要返工处理，返工的费用由承包人负责。如不返工，则当承包人违约处理。</w:t>
      </w:r>
    </w:p>
    <w:p>
      <w:pPr>
        <w:pStyle w:val="null3"/>
        <w:jc w:val="both"/>
      </w:pPr>
      <w:r>
        <w:rPr>
          <w:sz w:val="21"/>
        </w:rPr>
        <w:t>六、严格按照国家及地方施工安全有关规定进行施工，安全、文明施工合格，不发生一般或以上级别安全事故，如发生一切工伤事故及机械损坏的由承包人自行负责。</w:t>
      </w:r>
    </w:p>
    <w:p>
      <w:pPr>
        <w:pStyle w:val="null3"/>
        <w:ind w:firstLine="422"/>
        <w:jc w:val="center"/>
      </w:pPr>
      <w:r>
        <w:rPr>
          <w:sz w:val="21"/>
          <w:b/>
        </w:rPr>
        <w:t>第十条</w:t>
      </w:r>
      <w:r>
        <w:rPr>
          <w:sz w:val="21"/>
          <w:b/>
        </w:rPr>
        <w:t xml:space="preserve"> </w:t>
      </w:r>
      <w:r>
        <w:rPr>
          <w:sz w:val="21"/>
          <w:b/>
        </w:rPr>
        <w:t>竣工资料要求</w:t>
      </w:r>
    </w:p>
    <w:p>
      <w:pPr>
        <w:pStyle w:val="null3"/>
        <w:jc w:val="both"/>
      </w:pPr>
      <w:r>
        <w:rPr>
          <w:sz w:val="21"/>
        </w:rPr>
        <w:t>一、档案收集：承包人必须按照公路建设档案管理的有关规定，在工程施工过程中及时做好工程档案的收集、汇总、整理工作。</w:t>
      </w:r>
    </w:p>
    <w:p>
      <w:pPr>
        <w:pStyle w:val="null3"/>
        <w:jc w:val="both"/>
      </w:pPr>
      <w:r>
        <w:rPr>
          <w:sz w:val="21"/>
        </w:rPr>
        <w:t>二、档案提交：承包人在工程竣工验收后</w:t>
      </w:r>
      <w:r>
        <w:rPr>
          <w:sz w:val="21"/>
        </w:rPr>
        <w:t>10个工作日内，应向发包人提供符合国家档案部门要求，按规格编制成册的完整的工程竣工图及有关的工程技术档案资料一式四份（其中原件一份、复印件三份）提交发包人归档，并同时提交有关归档的证明文件。</w:t>
      </w:r>
    </w:p>
    <w:p>
      <w:pPr>
        <w:pStyle w:val="null3"/>
        <w:ind w:firstLine="422"/>
        <w:jc w:val="center"/>
      </w:pPr>
      <w:r>
        <w:rPr>
          <w:sz w:val="21"/>
          <w:b/>
        </w:rPr>
        <w:t>第十一条</w:t>
      </w:r>
      <w:r>
        <w:rPr>
          <w:sz w:val="21"/>
          <w:b/>
        </w:rPr>
        <w:t xml:space="preserve"> </w:t>
      </w:r>
      <w:r>
        <w:rPr>
          <w:sz w:val="21"/>
          <w:b/>
        </w:rPr>
        <w:t>违约</w:t>
      </w:r>
    </w:p>
    <w:p>
      <w:pPr>
        <w:pStyle w:val="null3"/>
        <w:jc w:val="both"/>
      </w:pPr>
      <w:r>
        <w:rPr>
          <w:sz w:val="21"/>
        </w:rPr>
        <w:t>一、承包人违约的情形</w:t>
      </w:r>
    </w:p>
    <w:p>
      <w:pPr>
        <w:pStyle w:val="null3"/>
        <w:ind w:firstLine="420"/>
        <w:jc w:val="both"/>
      </w:pPr>
      <w:r>
        <w:rPr>
          <w:sz w:val="21"/>
        </w:rPr>
        <w:t>在履行合同过程中发生的下列情况属承包人违约：</w:t>
      </w:r>
    </w:p>
    <w:p>
      <w:pPr>
        <w:pStyle w:val="null3"/>
        <w:ind w:firstLine="420"/>
        <w:jc w:val="both"/>
      </w:pPr>
      <w:r>
        <w:rPr>
          <w:sz w:val="21"/>
        </w:rPr>
        <w:t>（</w:t>
      </w:r>
      <w:r>
        <w:rPr>
          <w:sz w:val="21"/>
        </w:rPr>
        <w:t>1）承包人私自将合同的全部或部分权利转让给其他人，或私自将合同的全部或部分义务转移给其他人；</w:t>
      </w:r>
    </w:p>
    <w:p>
      <w:pPr>
        <w:pStyle w:val="null3"/>
        <w:ind w:firstLine="420"/>
        <w:jc w:val="both"/>
      </w:pPr>
      <w:r>
        <w:rPr>
          <w:sz w:val="21"/>
        </w:rPr>
        <w:t>（</w:t>
      </w:r>
      <w:r>
        <w:rPr>
          <w:sz w:val="21"/>
        </w:rPr>
        <w:t>2）承包人未经监理人批准，私自将已按合同约定进入施工场地的施工设备、临时设施或材料撤离施工场地；</w:t>
      </w:r>
    </w:p>
    <w:p>
      <w:pPr>
        <w:pStyle w:val="null3"/>
        <w:ind w:firstLine="420"/>
        <w:jc w:val="both"/>
      </w:pPr>
      <w:r>
        <w:rPr>
          <w:sz w:val="21"/>
        </w:rPr>
        <w:t>（</w:t>
      </w:r>
      <w:r>
        <w:rPr>
          <w:sz w:val="21"/>
        </w:rPr>
        <w:t>3）承包人使用了不合格材料或工程设备，工程质量达不到标准要求，又拒绝清除不合格工程；</w:t>
      </w:r>
    </w:p>
    <w:p>
      <w:pPr>
        <w:pStyle w:val="null3"/>
        <w:ind w:firstLine="420"/>
        <w:jc w:val="both"/>
      </w:pPr>
      <w:r>
        <w:rPr>
          <w:sz w:val="21"/>
        </w:rPr>
        <w:t>（</w:t>
      </w:r>
      <w:r>
        <w:rPr>
          <w:sz w:val="21"/>
        </w:rPr>
        <w:t>4）承包人未能按合同进度计划及时完成合同约定的工作，已造成或预期造成工期延误；</w:t>
      </w:r>
    </w:p>
    <w:p>
      <w:pPr>
        <w:pStyle w:val="null3"/>
        <w:ind w:firstLine="420"/>
        <w:jc w:val="both"/>
      </w:pPr>
      <w:r>
        <w:rPr>
          <w:sz w:val="21"/>
        </w:rPr>
        <w:t>（</w:t>
      </w:r>
      <w:r>
        <w:rPr>
          <w:sz w:val="21"/>
        </w:rPr>
        <w:t>5）承包人在缺陷责任期内，未能对工程接收证书所列的缺陷清单的内容或缺陷责任期内发生的缺陷进行修复，而又拒绝按监理人指示再进行修补；</w:t>
      </w:r>
    </w:p>
    <w:p>
      <w:pPr>
        <w:pStyle w:val="null3"/>
        <w:ind w:firstLine="420"/>
        <w:jc w:val="both"/>
      </w:pPr>
      <w:r>
        <w:rPr>
          <w:sz w:val="21"/>
        </w:rPr>
        <w:t>（</w:t>
      </w:r>
      <w:r>
        <w:rPr>
          <w:sz w:val="21"/>
        </w:rPr>
        <w:t>6）承包人无法继续履行或明确表示不履行或实质上已停止履行合同；</w:t>
      </w:r>
    </w:p>
    <w:p>
      <w:pPr>
        <w:pStyle w:val="null3"/>
        <w:ind w:firstLine="420"/>
        <w:jc w:val="both"/>
      </w:pPr>
      <w:r>
        <w:rPr>
          <w:sz w:val="21"/>
        </w:rPr>
        <w:t>（</w:t>
      </w:r>
      <w:r>
        <w:rPr>
          <w:sz w:val="21"/>
        </w:rPr>
        <w:t>7）承包人不按合同约定履行义务的其他情况。</w:t>
      </w:r>
    </w:p>
    <w:p>
      <w:pPr>
        <w:pStyle w:val="null3"/>
        <w:jc w:val="both"/>
      </w:pPr>
      <w:r>
        <w:rPr>
          <w:sz w:val="21"/>
        </w:rPr>
        <w:t>二、对承包人违约的处理</w:t>
      </w:r>
    </w:p>
    <w:p>
      <w:pPr>
        <w:pStyle w:val="null3"/>
        <w:ind w:firstLine="420"/>
        <w:jc w:val="both"/>
      </w:pPr>
      <w:r>
        <w:rPr>
          <w:sz w:val="21"/>
        </w:rPr>
        <w:t>（</w:t>
      </w:r>
      <w:r>
        <w:rPr>
          <w:sz w:val="21"/>
        </w:rPr>
        <w:t>1）承包人发生第（6）目约定的违约情况时，发包人可通知承包人立即解除合同，并按有关法律处理。</w:t>
      </w:r>
    </w:p>
    <w:p>
      <w:pPr>
        <w:pStyle w:val="null3"/>
        <w:ind w:firstLine="420"/>
        <w:jc w:val="both"/>
      </w:pPr>
      <w:r>
        <w:rPr>
          <w:sz w:val="21"/>
        </w:rPr>
        <w:t>（</w:t>
      </w:r>
      <w:r>
        <w:rPr>
          <w:sz w:val="21"/>
        </w:rPr>
        <w:t>2）承包人发生除第（6）目约定以外的其他违约情况时，监理人可向承包人发出整改通知，要求其在指定的期限内改正。承包人应承担其违约所引起的费用增加和（或）工期延误。</w:t>
      </w:r>
    </w:p>
    <w:p>
      <w:pPr>
        <w:pStyle w:val="null3"/>
        <w:ind w:firstLine="420"/>
        <w:jc w:val="both"/>
      </w:pPr>
      <w:r>
        <w:rPr>
          <w:sz w:val="21"/>
        </w:rPr>
        <w:t>（</w:t>
      </w:r>
      <w:r>
        <w:rPr>
          <w:sz w:val="21"/>
        </w:rPr>
        <w:t>3）经检查证明承包人已采取了有效措施纠正违约行为，具备复工条件的，可由监理人签发复工通知复工。</w:t>
      </w:r>
    </w:p>
    <w:p>
      <w:pPr>
        <w:pStyle w:val="null3"/>
        <w:jc w:val="both"/>
      </w:pPr>
      <w:r>
        <w:rPr>
          <w:sz w:val="21"/>
        </w:rPr>
        <w:t>三、发包人违约的情形</w:t>
      </w:r>
    </w:p>
    <w:p>
      <w:pPr>
        <w:pStyle w:val="null3"/>
        <w:ind w:firstLine="420"/>
        <w:jc w:val="both"/>
      </w:pPr>
      <w:r>
        <w:rPr>
          <w:sz w:val="21"/>
        </w:rPr>
        <w:t>在履行合同过程中发生的下列情形，属发包人违约：</w:t>
      </w:r>
    </w:p>
    <w:p>
      <w:pPr>
        <w:pStyle w:val="null3"/>
        <w:ind w:firstLine="420"/>
        <w:jc w:val="both"/>
      </w:pPr>
      <w:r>
        <w:rPr>
          <w:sz w:val="21"/>
        </w:rPr>
        <w:t>（</w:t>
      </w:r>
      <w:r>
        <w:rPr>
          <w:sz w:val="21"/>
        </w:rPr>
        <w:t>1）发包人未能按合同约定支付预付款或合同价款，或拖延、拒绝批准付款申请和支付凭证，导致付款延误的；</w:t>
      </w:r>
    </w:p>
    <w:p>
      <w:pPr>
        <w:pStyle w:val="null3"/>
        <w:ind w:firstLine="420"/>
        <w:jc w:val="both"/>
      </w:pPr>
      <w:r>
        <w:rPr>
          <w:sz w:val="21"/>
        </w:rPr>
        <w:t>（</w:t>
      </w:r>
      <w:r>
        <w:rPr>
          <w:sz w:val="21"/>
        </w:rPr>
        <w:t>2）发包人原因造成停工的；</w:t>
      </w:r>
    </w:p>
    <w:p>
      <w:pPr>
        <w:pStyle w:val="null3"/>
        <w:ind w:firstLine="420"/>
        <w:jc w:val="both"/>
      </w:pPr>
      <w:r>
        <w:rPr>
          <w:sz w:val="21"/>
        </w:rPr>
        <w:t>（</w:t>
      </w:r>
      <w:r>
        <w:rPr>
          <w:sz w:val="21"/>
        </w:rPr>
        <w:t>3）监理人无正当理由没有在约定期限内发出复工指示，导致承包人无法复工的；</w:t>
      </w:r>
    </w:p>
    <w:p>
      <w:pPr>
        <w:pStyle w:val="null3"/>
        <w:ind w:firstLine="420"/>
        <w:jc w:val="both"/>
      </w:pPr>
      <w:r>
        <w:rPr>
          <w:sz w:val="21"/>
        </w:rPr>
        <w:t>（</w:t>
      </w:r>
      <w:r>
        <w:rPr>
          <w:sz w:val="21"/>
        </w:rPr>
        <w:t>4）发包人无法继续履行或明确表示不履行或实质上已停止履行合同的；</w:t>
      </w:r>
    </w:p>
    <w:p>
      <w:pPr>
        <w:pStyle w:val="null3"/>
        <w:ind w:firstLine="420"/>
        <w:jc w:val="both"/>
      </w:pPr>
      <w:r>
        <w:rPr>
          <w:sz w:val="21"/>
        </w:rPr>
        <w:t>（</w:t>
      </w:r>
      <w:r>
        <w:rPr>
          <w:sz w:val="21"/>
        </w:rPr>
        <w:t>5）发包人不履行合同约定其他义务的。</w:t>
      </w:r>
    </w:p>
    <w:p>
      <w:pPr>
        <w:pStyle w:val="null3"/>
        <w:jc w:val="both"/>
      </w:pPr>
      <w:r>
        <w:rPr>
          <w:sz w:val="21"/>
        </w:rPr>
        <w:t>四、对发包人违约的处理</w:t>
      </w:r>
    </w:p>
    <w:p>
      <w:pPr>
        <w:pStyle w:val="null3"/>
        <w:ind w:firstLine="420"/>
        <w:jc w:val="both"/>
      </w:pPr>
      <w:r>
        <w:rPr>
          <w:sz w:val="21"/>
        </w:rPr>
        <w:t>发包人发生除第（</w:t>
      </w:r>
      <w:r>
        <w:rPr>
          <w:sz w:val="21"/>
        </w:rPr>
        <w:t>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pPr>
        <w:pStyle w:val="null3"/>
        <w:jc w:val="both"/>
      </w:pPr>
      <w:r>
        <w:rPr/>
        <w:t xml:space="preserve"> </w:t>
      </w:r>
    </w:p>
    <w:p>
      <w:pPr>
        <w:pStyle w:val="null3"/>
        <w:jc w:val="center"/>
      </w:pPr>
      <w:r>
        <w:rPr>
          <w:sz w:val="21"/>
        </w:rPr>
        <w:t>承包人违约金一览表</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882"/>
        <w:gridCol w:w="4987"/>
        <w:gridCol w:w="1924"/>
        <w:gridCol w:w="510"/>
      </w:tblGrid>
      <w:tr>
        <w:tc>
          <w:tcPr>
            <w:tcW w:type="dxa" w:w="8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9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违约内容</w:t>
            </w:r>
          </w:p>
        </w:tc>
        <w:tc>
          <w:tcPr>
            <w:tcW w:type="dxa" w:w="19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违约金标准</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p>
            <w:pPr>
              <w:pStyle w:val="null3"/>
              <w:jc w:val="both"/>
            </w:pPr>
            <w:r>
              <w:rPr>
                <w:sz w:val="21"/>
              </w:rPr>
              <w:t xml:space="preserve"> </w:t>
            </w: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未得到监理人批准，承包人擅自对施工图的任何部分进行修改</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2万元/次</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不签订劳动合同、非法使用农民工的，或者拖延和克扣农民工工资的，由此造成劳务人员上访或劳动纠纷的。</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10万元/次</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分项工程的施工员没在现场管理的</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1000元/次</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超过</w:t>
            </w:r>
            <w:r>
              <w:rPr>
                <w:sz w:val="21"/>
              </w:rPr>
              <w:t>24小时没有施工员在场而继续施工的</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5000元/次</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按施工进度计划须到位而未到位的主要设备，或擅自改变主要设备型号。</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1万元/台，同时处以1000元/天的违约金，直至承包人纠正为止。</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路面基层必须碾压密实，表面干燥、清洁、无浮土，平整度和路拱度符合要求。</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2000元/处</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粗细骨料不符合设计要求;2）基层和底基层压实度没有≥98%，表面坑洼，明显离析;3）基层和底基层没有清理杂物，有浮土;4）砼养生不及时;5）膨胀传力杆活动端与固定端方向没有相反;6）接缝填充料没有饱满或用料不符合设计要求。</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1000元/处</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内业原始资料弄虚作假的，不及时填写的，填写不完整规范的，每次违约金</w:t>
            </w:r>
            <w:r>
              <w:rPr>
                <w:sz w:val="21"/>
              </w:rPr>
              <w:t>1,000元。</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1000元/次</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内业原始资料和整理资料未按有关要求采用文件盒及时归档，每次违约金</w:t>
            </w:r>
            <w:r>
              <w:rPr>
                <w:sz w:val="21"/>
              </w:rPr>
              <w:t>500元。</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500元/次</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分部工程完成时，须将原始资料、施工记录、进度照片等资料整理归纳，装订成册，违者每次违约金</w:t>
            </w:r>
            <w:r>
              <w:rPr>
                <w:sz w:val="21"/>
              </w:rPr>
              <w:t>2,000元。</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2000元/次</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要求返工的工程未在规定的时间内进行返工或要求清除出施工现场材料未在规定的时间内清除出场的，每延误一天罚</w:t>
            </w:r>
            <w:r>
              <w:rPr>
                <w:sz w:val="21"/>
              </w:rPr>
              <w:t>1000元。</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1000元/天</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承包人的工期延误</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5000元/天</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sz w:val="21"/>
          <w:b/>
        </w:rPr>
        <w:t>第八条</w:t>
      </w:r>
      <w:r>
        <w:rPr>
          <w:sz w:val="21"/>
          <w:b/>
        </w:rPr>
        <w:t>其他</w:t>
      </w:r>
    </w:p>
    <w:p>
      <w:pPr>
        <w:pStyle w:val="null3"/>
        <w:jc w:val="both"/>
      </w:pPr>
      <w:r>
        <w:rPr>
          <w:sz w:val="21"/>
        </w:rPr>
        <w:t>一、未尽事宜，双方另行签订补充协议，补充协议是合同的组成部分。</w:t>
      </w:r>
    </w:p>
    <w:p>
      <w:pPr>
        <w:pStyle w:val="null3"/>
        <w:jc w:val="both"/>
      </w:pPr>
      <w:r>
        <w:rPr>
          <w:sz w:val="21"/>
        </w:rPr>
        <w:t>二、本合同自签订之日起生效，到工程结清工程款之日止自然失效。</w:t>
      </w:r>
    </w:p>
    <w:p>
      <w:pPr>
        <w:pStyle w:val="null3"/>
        <w:jc w:val="both"/>
      </w:pPr>
      <w:r>
        <w:rPr>
          <w:sz w:val="21"/>
        </w:rPr>
        <w:t>三、本合同一式肆份，甲乙双方各执贰份。</w:t>
      </w:r>
    </w:p>
    <w:p>
      <w:pPr>
        <w:pStyle w:val="null3"/>
        <w:jc w:val="both"/>
      </w:pPr>
      <w:r>
        <w:rPr>
          <w:sz w:val="21"/>
        </w:rPr>
        <w:t>发包人：</w:t>
      </w:r>
      <w:r>
        <w:rPr>
          <w:sz w:val="21"/>
          <w:u w:val="single"/>
        </w:rPr>
        <w:t>南雄市地方公路管理站</w:t>
      </w:r>
      <w:r>
        <w:rPr>
          <w:sz w:val="21"/>
          <w:b/>
        </w:rPr>
        <w:t xml:space="preserve"> </w:t>
      </w:r>
      <w:r>
        <w:rPr>
          <w:sz w:val="21"/>
        </w:rPr>
        <w:t xml:space="preserve">            </w:t>
      </w:r>
      <w:r>
        <w:rPr>
          <w:sz w:val="21"/>
        </w:rPr>
        <w:t>承包人：</w:t>
      </w:r>
      <w:r>
        <w:rPr>
          <w:sz w:val="21"/>
          <w:u w:val="single"/>
        </w:rPr>
        <w:t xml:space="preserve">                   </w:t>
      </w:r>
    </w:p>
    <w:p>
      <w:pPr>
        <w:pStyle w:val="null3"/>
        <w:jc w:val="both"/>
      </w:pPr>
      <w:r>
        <w:rPr>
          <w:sz w:val="21"/>
        </w:rPr>
        <w:t>法定代表人或　　　</w:t>
      </w:r>
      <w:r>
        <w:rPr>
          <w:sz w:val="21"/>
        </w:rPr>
        <w:t xml:space="preserve">                                   </w:t>
      </w:r>
      <w:r>
        <w:rPr>
          <w:sz w:val="21"/>
        </w:rPr>
        <w:t>法定代表人或</w:t>
      </w:r>
    </w:p>
    <w:p>
      <w:pPr>
        <w:pStyle w:val="null3"/>
        <w:jc w:val="both"/>
      </w:pPr>
      <w:r>
        <w:rPr>
          <w:sz w:val="21"/>
        </w:rPr>
        <w:t>其授权的代理人：</w:t>
      </w:r>
      <w:r>
        <w:rPr>
          <w:sz w:val="21"/>
          <w:u w:val="single"/>
        </w:rPr>
        <w:t xml:space="preserve">      </w:t>
      </w:r>
      <w:r>
        <w:rPr>
          <w:sz w:val="21"/>
        </w:rPr>
        <w:t xml:space="preserve">                        </w:t>
      </w:r>
      <w:r>
        <w:rPr>
          <w:sz w:val="21"/>
        </w:rPr>
        <w:t>其授权的代理人：</w:t>
      </w:r>
      <w:r>
        <w:rPr>
          <w:sz w:val="21"/>
          <w:u w:val="single"/>
        </w:rPr>
        <w:t xml:space="preserve">         </w:t>
      </w:r>
    </w:p>
    <w:p>
      <w:pPr>
        <w:pStyle w:val="null3"/>
        <w:jc w:val="both"/>
      </w:pPr>
      <w:r>
        <w:rPr>
          <w:sz w:val="21"/>
        </w:rPr>
        <w:t>单位地址：</w:t>
      </w:r>
      <w:r>
        <w:rPr>
          <w:sz w:val="21"/>
          <w:u w:val="single"/>
        </w:rPr>
        <w:t>南雄市新城沿江东路</w:t>
      </w:r>
      <w:r>
        <w:rPr>
          <w:sz w:val="21"/>
          <w:u w:val="single"/>
        </w:rPr>
        <w:t>97号</w:t>
      </w:r>
      <w:r>
        <w:rPr>
          <w:sz w:val="21"/>
        </w:rPr>
        <w:t xml:space="preserve">             </w:t>
      </w:r>
      <w:r>
        <w:rPr>
          <w:sz w:val="21"/>
        </w:rPr>
        <w:t>单位地址：</w:t>
      </w:r>
      <w:r>
        <w:rPr>
          <w:sz w:val="21"/>
          <w:u w:val="single"/>
        </w:rPr>
        <w:t xml:space="preserve">                       </w:t>
      </w:r>
    </w:p>
    <w:p>
      <w:pPr>
        <w:pStyle w:val="null3"/>
        <w:jc w:val="both"/>
      </w:pPr>
      <w:r>
        <w:rPr>
          <w:sz w:val="21"/>
        </w:rPr>
        <w:t>邮编：</w:t>
      </w:r>
      <w:r>
        <w:rPr>
          <w:sz w:val="21"/>
          <w:u w:val="single"/>
        </w:rPr>
        <w:t xml:space="preserve">                        </w:t>
      </w:r>
      <w:r>
        <w:rPr>
          <w:sz w:val="21"/>
        </w:rPr>
        <w:t xml:space="preserve">                       </w:t>
      </w:r>
      <w:r>
        <w:rPr>
          <w:sz w:val="21"/>
        </w:rPr>
        <w:t>邮编：</w:t>
      </w:r>
      <w:r>
        <w:rPr>
          <w:sz w:val="21"/>
          <w:u w:val="single"/>
        </w:rPr>
        <w:t xml:space="preserve">                            </w:t>
      </w:r>
    </w:p>
    <w:p>
      <w:pPr>
        <w:pStyle w:val="null3"/>
        <w:jc w:val="both"/>
      </w:pPr>
      <w:r>
        <w:rPr>
          <w:sz w:val="21"/>
        </w:rPr>
        <w:t>传真：</w:t>
      </w:r>
      <w:r>
        <w:rPr>
          <w:sz w:val="21"/>
          <w:u w:val="single"/>
        </w:rPr>
        <w:t xml:space="preserve">               </w:t>
      </w:r>
      <w:r>
        <w:rPr>
          <w:sz w:val="21"/>
        </w:rPr>
        <w:t xml:space="preserve">                           </w:t>
      </w:r>
      <w:r>
        <w:rPr>
          <w:sz w:val="21"/>
        </w:rPr>
        <w:t>传真：</w:t>
      </w:r>
      <w:r>
        <w:rPr>
          <w:sz w:val="21"/>
          <w:u w:val="single"/>
        </w:rPr>
        <w:t xml:space="preserve">                              </w:t>
      </w:r>
    </w:p>
    <w:p>
      <w:pPr>
        <w:pStyle w:val="null3"/>
        <w:jc w:val="left"/>
      </w:pPr>
      <w:r>
        <w:rPr>
          <w:sz w:val="21"/>
        </w:rPr>
        <w:t>开户银行：</w:t>
      </w:r>
      <w:r>
        <w:rPr>
          <w:sz w:val="21"/>
          <w:u w:val="single"/>
        </w:rPr>
        <w:t xml:space="preserve">          </w:t>
      </w:r>
      <w:r>
        <w:rPr>
          <w:sz w:val="21"/>
          <w:u w:val="single"/>
        </w:rPr>
        <w:t xml:space="preserve">/               </w:t>
      </w:r>
      <w:r>
        <w:rPr>
          <w:sz w:val="21"/>
        </w:rPr>
        <w:t xml:space="preserve">                  </w:t>
      </w:r>
      <w:r>
        <w:rPr>
          <w:sz w:val="21"/>
        </w:rPr>
        <w:t>开户银行：</w:t>
      </w:r>
      <w:r>
        <w:rPr>
          <w:sz w:val="21"/>
          <w:u w:val="single"/>
        </w:rPr>
        <w:t xml:space="preserve">                      </w:t>
      </w:r>
    </w:p>
    <w:p>
      <w:pPr>
        <w:pStyle w:val="null3"/>
        <w:jc w:val="both"/>
      </w:pPr>
      <w:r>
        <w:rPr>
          <w:sz w:val="21"/>
        </w:rPr>
        <w:t>帐号：</w:t>
      </w:r>
      <w:r>
        <w:rPr>
          <w:sz w:val="21"/>
          <w:u w:val="single"/>
        </w:rPr>
        <w:t xml:space="preserve">              </w:t>
      </w:r>
      <w:r>
        <w:rPr>
          <w:sz w:val="21"/>
          <w:u w:val="single"/>
        </w:rPr>
        <w:t xml:space="preserve">/                </w:t>
      </w:r>
      <w:r>
        <w:rPr>
          <w:sz w:val="21"/>
        </w:rPr>
        <w:t xml:space="preserve">                   </w:t>
      </w:r>
      <w:r>
        <w:rPr>
          <w:sz w:val="21"/>
        </w:rPr>
        <w:t>帐号：</w:t>
      </w:r>
      <w:r>
        <w:rPr>
          <w:sz w:val="21"/>
          <w:u w:val="single"/>
        </w:rPr>
        <w:t xml:space="preserve">                           </w:t>
      </w:r>
    </w:p>
    <w:p>
      <w:pPr>
        <w:pStyle w:val="null3"/>
        <w:jc w:val="both"/>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　</w:t>
      </w:r>
      <w:r>
        <w:rPr>
          <w:sz w:val="21"/>
        </w:rPr>
        <w:t xml:space="preserve">                     </w:t>
      </w: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jc w:val="center"/>
      </w:pPr>
      <w:r>
        <w:rPr>
          <w:sz w:val="21"/>
          <w:b/>
        </w:rPr>
        <w:t>安全生产合同</w:t>
      </w:r>
    </w:p>
    <w:p>
      <w:pPr>
        <w:pStyle w:val="null3"/>
        <w:jc w:val="both"/>
      </w:pPr>
      <w:r>
        <w:rPr>
          <w:sz w:val="21"/>
        </w:rPr>
        <w:t xml:space="preserve"> </w:t>
      </w:r>
    </w:p>
    <w:p>
      <w:pPr>
        <w:pStyle w:val="null3"/>
        <w:ind w:firstLine="420"/>
        <w:jc w:val="both"/>
      </w:pPr>
      <w:r>
        <w:rPr>
          <w:sz w:val="21"/>
        </w:rPr>
        <w:t>为在</w:t>
      </w:r>
      <w:r>
        <w:rPr>
          <w:sz w:val="21"/>
          <w:u w:val="single"/>
        </w:rPr>
        <w:t>南雄市珠玑镇聪辈村路面养护工程施工</w:t>
      </w:r>
      <w:r>
        <w:rPr>
          <w:sz w:val="21"/>
        </w:rPr>
        <w:t>施工合同的实施过程中创造安全、高效的施工环境，切实搞好本项目的安全管理工作，本项目发包人</w:t>
      </w:r>
      <w:r>
        <w:rPr>
          <w:sz w:val="21"/>
          <w:u w:val="single"/>
        </w:rPr>
        <w:t xml:space="preserve"> </w:t>
      </w:r>
      <w:r>
        <w:rPr>
          <w:sz w:val="21"/>
          <w:u w:val="single"/>
        </w:rPr>
        <w:t>南雄市地方公路管理站</w:t>
      </w:r>
      <w:r>
        <w:rPr>
          <w:sz w:val="21"/>
        </w:rPr>
        <w:t>（发包人名称，以下简称</w:t>
      </w:r>
      <w:r>
        <w:rPr>
          <w:sz w:val="21"/>
        </w:rPr>
        <w:t>“发包人”）与承包人</w:t>
      </w:r>
      <w:r>
        <w:rPr>
          <w:sz w:val="21"/>
          <w:u w:val="single"/>
        </w:rPr>
        <w:t xml:space="preserve">              </w:t>
      </w:r>
      <w:r>
        <w:rPr>
          <w:sz w:val="21"/>
        </w:rPr>
        <w:t>（承包人名称，以下简称</w:t>
      </w:r>
      <w:r>
        <w:rPr>
          <w:sz w:val="21"/>
        </w:rPr>
        <w:t>“承包人”）特此签订安全生产合同：</w:t>
      </w:r>
    </w:p>
    <w:p>
      <w:pPr>
        <w:pStyle w:val="null3"/>
        <w:ind w:firstLine="422"/>
        <w:jc w:val="both"/>
      </w:pPr>
      <w:r>
        <w:rPr>
          <w:sz w:val="21"/>
          <w:b/>
        </w:rPr>
        <w:t>1.发包人职责</w:t>
      </w:r>
    </w:p>
    <w:p>
      <w:pPr>
        <w:pStyle w:val="null3"/>
        <w:ind w:firstLine="420"/>
        <w:jc w:val="both"/>
      </w:pPr>
      <w:r>
        <w:rPr>
          <w:sz w:val="21"/>
        </w:rPr>
        <w:t>（</w:t>
      </w:r>
      <w:r>
        <w:rPr>
          <w:sz w:val="21"/>
        </w:rPr>
        <w:t>1）严格遵守国家有关安全生产的法律法规，认真执行工程承包合同中的有关安全要求。</w:t>
      </w:r>
    </w:p>
    <w:p>
      <w:pPr>
        <w:pStyle w:val="null3"/>
        <w:ind w:firstLine="420"/>
        <w:jc w:val="both"/>
      </w:pPr>
      <w:r>
        <w:rPr>
          <w:sz w:val="21"/>
        </w:rPr>
        <w:t>（</w:t>
      </w:r>
      <w:r>
        <w:rPr>
          <w:sz w:val="21"/>
        </w:rPr>
        <w:t>2）按照“安全第一、预防为主”和坚持“管生产必须管安全”的原则进行安全生产管理，做到生产与安全工作同时计划、布置、检查、总结和评比。</w:t>
      </w:r>
    </w:p>
    <w:p>
      <w:pPr>
        <w:pStyle w:val="null3"/>
        <w:ind w:firstLine="420"/>
        <w:jc w:val="both"/>
      </w:pPr>
      <w:r>
        <w:rPr>
          <w:sz w:val="21"/>
        </w:rPr>
        <w:t>（</w:t>
      </w:r>
      <w:r>
        <w:rPr>
          <w:sz w:val="21"/>
        </w:rPr>
        <w:t>3）重要的安全设施必须坚持与主体工程“三同时”的原则，即：同时设计、审批，同时施工，同时验收，投入使用。</w:t>
      </w:r>
    </w:p>
    <w:p>
      <w:pPr>
        <w:pStyle w:val="null3"/>
        <w:ind w:firstLine="420"/>
        <w:jc w:val="both"/>
      </w:pPr>
      <w:r>
        <w:rPr>
          <w:sz w:val="21"/>
        </w:rPr>
        <w:t>（</w:t>
      </w:r>
      <w:r>
        <w:rPr>
          <w:sz w:val="21"/>
        </w:rPr>
        <w:t>4）定期召开安全生产调度会，及时传达中央及地方有关安全生产的精神。</w:t>
      </w:r>
    </w:p>
    <w:p>
      <w:pPr>
        <w:pStyle w:val="null3"/>
        <w:ind w:firstLine="420"/>
        <w:jc w:val="both"/>
      </w:pPr>
      <w:r>
        <w:rPr>
          <w:sz w:val="21"/>
        </w:rPr>
        <w:t>（</w:t>
      </w:r>
      <w:r>
        <w:rPr>
          <w:sz w:val="21"/>
        </w:rPr>
        <w:t>5）组织对承包人施工现场安全生产检查，监督承包人及时处理发现的各种安全隐患。</w:t>
      </w:r>
    </w:p>
    <w:p>
      <w:pPr>
        <w:pStyle w:val="null3"/>
        <w:ind w:firstLine="422"/>
        <w:jc w:val="both"/>
      </w:pPr>
      <w:r>
        <w:rPr>
          <w:sz w:val="21"/>
          <w:b/>
        </w:rPr>
        <w:t>2.承包人职责</w:t>
      </w:r>
    </w:p>
    <w:p>
      <w:pPr>
        <w:pStyle w:val="null3"/>
        <w:ind w:firstLine="420"/>
        <w:jc w:val="both"/>
      </w:pPr>
      <w:r>
        <w:rPr>
          <w:sz w:val="21"/>
        </w:rPr>
        <w:t>（</w:t>
      </w:r>
      <w:r>
        <w:rPr>
          <w:sz w:val="21"/>
        </w:rPr>
        <w:t>1）严格遵守《中华人民共和国安全生产法》、《建设工程安全生产管理条例》等国家有关安全生产的法律法规、《公路水运工程安全生产监督管理办法》、《公路工程施工安全技术规范》等有关安全生产的规定。认真执行工程承包合同中的有关安全要求。</w:t>
      </w:r>
    </w:p>
    <w:p>
      <w:pPr>
        <w:pStyle w:val="null3"/>
        <w:ind w:firstLine="420"/>
        <w:jc w:val="both"/>
      </w:pPr>
      <w:r>
        <w:rPr>
          <w:sz w:val="21"/>
        </w:rPr>
        <w:t>（</w:t>
      </w:r>
      <w:r>
        <w:rPr>
          <w:sz w:val="21"/>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pStyle w:val="null3"/>
        <w:ind w:firstLine="420"/>
        <w:jc w:val="both"/>
      </w:pPr>
      <w:r>
        <w:rPr>
          <w:sz w:val="21"/>
        </w:rPr>
        <w:t>（</w:t>
      </w:r>
      <w:r>
        <w:rPr>
          <w:sz w:val="21"/>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pStyle w:val="null3"/>
        <w:ind w:firstLine="420"/>
        <w:jc w:val="both"/>
      </w:pPr>
      <w:r>
        <w:rPr>
          <w:sz w:val="21"/>
        </w:rPr>
        <w:t>（</w:t>
      </w:r>
      <w:r>
        <w:rPr>
          <w:sz w:val="21"/>
        </w:rPr>
        <w:t>4）承包人在任何时候都应采取各种合理的预防措施，防止其员工发生任何违法、违禁、暴力或妨碍治安的行为。</w:t>
      </w:r>
    </w:p>
    <w:p>
      <w:pPr>
        <w:pStyle w:val="null3"/>
        <w:ind w:firstLine="420"/>
        <w:jc w:val="both"/>
      </w:pPr>
      <w:r>
        <w:rPr>
          <w:sz w:val="21"/>
        </w:rPr>
        <w:t>（</w:t>
      </w:r>
      <w:r>
        <w:rPr>
          <w:sz w:val="21"/>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pStyle w:val="null3"/>
        <w:ind w:firstLine="420"/>
        <w:jc w:val="both"/>
      </w:pPr>
      <w:r>
        <w:rPr>
          <w:sz w:val="21"/>
        </w:rPr>
        <w:t>（</w:t>
      </w:r>
      <w:r>
        <w:rPr>
          <w:sz w:val="21"/>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pStyle w:val="null3"/>
        <w:ind w:firstLine="420"/>
        <w:jc w:val="both"/>
      </w:pPr>
      <w:r>
        <w:rPr>
          <w:sz w:val="21"/>
        </w:rPr>
        <w:t>（</w:t>
      </w:r>
      <w:r>
        <w:rPr>
          <w:sz w:val="21"/>
        </w:rPr>
        <w:t>7）操作人员上岗，必须按规定穿戴防护用品。施工负责人和安全检查员应随时检查劳动防护用品的穿戴情况，不按规定穿戴防护用品的人员不得上岗。</w:t>
      </w:r>
    </w:p>
    <w:p>
      <w:pPr>
        <w:pStyle w:val="null3"/>
        <w:ind w:firstLine="420"/>
        <w:jc w:val="both"/>
      </w:pPr>
      <w:r>
        <w:rPr>
          <w:sz w:val="21"/>
        </w:rPr>
        <w:t>（</w:t>
      </w:r>
      <w:r>
        <w:rPr>
          <w:sz w:val="21"/>
        </w:rPr>
        <w:t>8）所有施工机具设备和高空作业的设备均应定期检查，并有安全员的签字记录，保证其经常处于完好状态；不合格的机具、设备和劳动保护用品严禁使用。</w:t>
      </w:r>
    </w:p>
    <w:p>
      <w:pPr>
        <w:pStyle w:val="null3"/>
        <w:ind w:firstLine="420"/>
        <w:jc w:val="both"/>
      </w:pPr>
      <w:r>
        <w:rPr>
          <w:sz w:val="21"/>
        </w:rPr>
        <w:t>（</w:t>
      </w:r>
      <w:r>
        <w:rPr>
          <w:sz w:val="21"/>
        </w:rPr>
        <w:t>9）施工中采用新技术、新工艺、新设备、新材料时，必须制定相应的安全技术措施，施工现场必须具有相关的安全标志牌。</w:t>
      </w:r>
    </w:p>
    <w:p>
      <w:pPr>
        <w:pStyle w:val="null3"/>
        <w:ind w:firstLine="420"/>
        <w:jc w:val="both"/>
      </w:pPr>
      <w:r>
        <w:rPr>
          <w:sz w:val="21"/>
        </w:rPr>
        <w:t>（</w:t>
      </w:r>
      <w:r>
        <w:rPr>
          <w:sz w:val="21"/>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pStyle w:val="null3"/>
        <w:ind w:firstLine="420"/>
        <w:jc w:val="both"/>
      </w:pPr>
      <w:r>
        <w:rPr>
          <w:sz w:val="21"/>
        </w:rPr>
        <w:t>（</w:t>
      </w:r>
      <w:r>
        <w:rPr>
          <w:sz w:val="21"/>
        </w:rPr>
        <w:t>11）安全生产费用按照《公路水运工程安全生产监督管理办法》的相关规定使用和管理。</w:t>
      </w:r>
    </w:p>
    <w:p>
      <w:pPr>
        <w:pStyle w:val="null3"/>
        <w:ind w:firstLine="422"/>
        <w:jc w:val="both"/>
      </w:pPr>
      <w:r>
        <w:rPr>
          <w:sz w:val="21"/>
          <w:b/>
        </w:rPr>
        <w:t>3.违约责任</w:t>
      </w:r>
    </w:p>
    <w:p>
      <w:pPr>
        <w:pStyle w:val="null3"/>
        <w:ind w:firstLine="420"/>
        <w:jc w:val="both"/>
      </w:pPr>
      <w:r>
        <w:rPr>
          <w:sz w:val="21"/>
        </w:rPr>
        <w:t>如因发包人或承包人违约造成安全事故，将依法追究责任。</w:t>
      </w:r>
    </w:p>
    <w:p>
      <w:pPr>
        <w:pStyle w:val="null3"/>
        <w:ind w:firstLine="420"/>
        <w:jc w:val="both"/>
      </w:pPr>
      <w:r>
        <w:rPr>
          <w:sz w:val="21"/>
        </w:rPr>
        <w:t>4.本合同由双方法定代表人或其授权的代理人签署并加盖单位章后生效，全部工程竣工验收后失效。</w:t>
      </w:r>
    </w:p>
    <w:p>
      <w:pPr>
        <w:pStyle w:val="null3"/>
        <w:ind w:firstLine="420"/>
        <w:jc w:val="both"/>
      </w:pPr>
      <w:r>
        <w:rPr>
          <w:sz w:val="21"/>
        </w:rPr>
        <w:t>5.本合同正本二份，副本</w:t>
      </w:r>
      <w:r>
        <w:rPr>
          <w:sz w:val="21"/>
          <w:u w:val="single"/>
        </w:rPr>
        <w:t xml:space="preserve"> </w:t>
      </w:r>
      <w:r>
        <w:rPr>
          <w:sz w:val="21"/>
          <w:u w:val="single"/>
        </w:rPr>
        <w:t>四</w:t>
      </w:r>
      <w:r>
        <w:rPr>
          <w:sz w:val="21"/>
          <w:u w:val="single"/>
        </w:rPr>
        <w:t xml:space="preserve"> </w:t>
      </w:r>
      <w:r>
        <w:rPr>
          <w:sz w:val="21"/>
        </w:rPr>
        <w:t>份，合同双方各执正本一份，副本</w:t>
      </w:r>
      <w:r>
        <w:rPr>
          <w:sz w:val="21"/>
          <w:u w:val="single"/>
        </w:rPr>
        <w:t xml:space="preserve"> </w:t>
      </w:r>
      <w:r>
        <w:rPr>
          <w:sz w:val="21"/>
          <w:u w:val="single"/>
        </w:rPr>
        <w:t>二</w:t>
      </w:r>
      <w:r>
        <w:rPr>
          <w:sz w:val="21"/>
          <w:u w:val="single"/>
        </w:rPr>
        <w:t xml:space="preserve"> </w:t>
      </w:r>
      <w:r>
        <w:rPr>
          <w:sz w:val="21"/>
        </w:rPr>
        <w:t>份，当正本与副本的内容不一致时，以正本为准。</w:t>
      </w:r>
    </w:p>
    <w:p>
      <w:pPr>
        <w:pStyle w:val="null3"/>
        <w:jc w:val="both"/>
      </w:pPr>
      <w:r>
        <w:rPr>
          <w:sz w:val="21"/>
        </w:rPr>
        <w:t>发包人：</w:t>
      </w:r>
      <w:r>
        <w:rPr>
          <w:sz w:val="21"/>
          <w:u w:val="single"/>
        </w:rPr>
        <w:t>南雄市地方公路管理站（盖章）</w:t>
      </w:r>
      <w:r>
        <w:rPr>
          <w:sz w:val="21"/>
        </w:rPr>
        <w:t xml:space="preserve">   </w:t>
      </w:r>
      <w:r>
        <w:rPr>
          <w:sz w:val="21"/>
        </w:rPr>
        <w:t>承包人：</w:t>
      </w:r>
      <w:r>
        <w:rPr>
          <w:sz w:val="21"/>
          <w:u w:val="single"/>
        </w:rPr>
        <w:t xml:space="preserve">                           </w:t>
      </w:r>
    </w:p>
    <w:p>
      <w:pPr>
        <w:pStyle w:val="null3"/>
        <w:jc w:val="both"/>
      </w:pPr>
      <w:r>
        <w:rPr>
          <w:sz w:val="21"/>
        </w:rPr>
        <w:t>法定代表人或　　　　　　　　　　　　　</w:t>
      </w:r>
      <w:r>
        <w:rPr>
          <w:sz w:val="21"/>
        </w:rPr>
        <w:t xml:space="preserve">     </w:t>
      </w:r>
      <w:r>
        <w:rPr>
          <w:sz w:val="21"/>
        </w:rPr>
        <w:t>法定代表人或　　　　　　</w:t>
      </w:r>
    </w:p>
    <w:p>
      <w:pPr>
        <w:pStyle w:val="null3"/>
        <w:ind w:firstLine="105"/>
        <w:jc w:val="both"/>
      </w:pPr>
      <w:r>
        <w:rPr>
          <w:sz w:val="21"/>
        </w:rPr>
        <w:t>其授权的代理人</w:t>
      </w:r>
      <w:r>
        <w:rPr>
          <w:sz w:val="21"/>
          <w:u w:val="single"/>
        </w:rPr>
        <w:t xml:space="preserve">   </w:t>
      </w:r>
      <w:r>
        <w:rPr>
          <w:sz w:val="21"/>
          <w:u w:val="single"/>
        </w:rPr>
        <w:t>　（签字）</w:t>
      </w:r>
      <w:r>
        <w:rPr>
          <w:sz w:val="21"/>
        </w:rPr>
        <w:t xml:space="preserve">               </w:t>
      </w:r>
      <w:r>
        <w:rPr>
          <w:sz w:val="21"/>
        </w:rPr>
        <w:t>其授权的代理人</w:t>
      </w:r>
      <w:r>
        <w:rPr>
          <w:sz w:val="21"/>
          <w:u w:val="single"/>
        </w:rPr>
        <w:t xml:space="preserve">      </w:t>
      </w:r>
      <w:r>
        <w:rPr>
          <w:sz w:val="21"/>
          <w:u w:val="single"/>
        </w:rPr>
        <w:t>（签字）</w:t>
      </w:r>
    </w:p>
    <w:p>
      <w:pPr>
        <w:pStyle w:val="null3"/>
        <w:jc w:val="both"/>
      </w:pPr>
      <w:r>
        <w:rPr>
          <w:sz w:val="21"/>
        </w:rPr>
        <w:t>地址：</w:t>
      </w:r>
      <w:r>
        <w:rPr>
          <w:sz w:val="21"/>
          <w:u w:val="single"/>
        </w:rPr>
        <w:t>南雄市新城沿江东路</w:t>
      </w:r>
      <w:r>
        <w:rPr>
          <w:sz w:val="21"/>
          <w:u w:val="single"/>
        </w:rPr>
        <w:t>97号</w:t>
      </w:r>
      <w:r>
        <w:rPr>
          <w:sz w:val="21"/>
        </w:rPr>
        <w:t xml:space="preserve">             </w:t>
      </w:r>
      <w:r>
        <w:rPr>
          <w:sz w:val="21"/>
        </w:rPr>
        <w:t>地址：</w:t>
      </w:r>
      <w:r>
        <w:rPr>
          <w:sz w:val="21"/>
          <w:u w:val="single"/>
        </w:rPr>
        <w:t xml:space="preserve">              </w:t>
      </w:r>
    </w:p>
    <w:p>
      <w:pPr>
        <w:pStyle w:val="null3"/>
        <w:jc w:val="both"/>
      </w:pPr>
      <w:r>
        <w:rPr>
          <w:sz w:val="21"/>
        </w:rPr>
        <w:t>电话：</w:t>
      </w:r>
      <w:r>
        <w:rPr>
          <w:sz w:val="21"/>
          <w:u w:val="single"/>
        </w:rPr>
        <w:t xml:space="preserve">              </w:t>
      </w:r>
      <w:r>
        <w:rPr>
          <w:sz w:val="21"/>
        </w:rPr>
        <w:t xml:space="preserve">                        </w:t>
      </w:r>
      <w:r>
        <w:rPr>
          <w:sz w:val="21"/>
        </w:rPr>
        <w:t>电话：</w:t>
      </w:r>
      <w:r>
        <w:rPr>
          <w:sz w:val="21"/>
          <w:u w:val="single"/>
        </w:rPr>
        <w:t xml:space="preserve">                </w:t>
      </w:r>
    </w:p>
    <w:p>
      <w:pPr>
        <w:pStyle w:val="null3"/>
        <w:jc w:val="left"/>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jc w:val="center"/>
      </w:pPr>
      <w:r>
        <w:rPr>
          <w:sz w:val="21"/>
        </w:rPr>
        <w:t xml:space="preserve"> </w:t>
      </w:r>
    </w:p>
    <w:p>
      <w:pPr>
        <w:pStyle w:val="null3"/>
        <w:jc w:val="center"/>
      </w:pPr>
      <w:r>
        <w:rPr>
          <w:sz w:val="21"/>
          <w:b/>
        </w:rPr>
        <w:t>廉政合同</w:t>
      </w:r>
    </w:p>
    <w:p>
      <w:pPr>
        <w:pStyle w:val="null3"/>
        <w:jc w:val="both"/>
      </w:pPr>
      <w:r>
        <w:rPr>
          <w:sz w:val="21"/>
        </w:rPr>
        <w:t xml:space="preserve"> </w:t>
      </w:r>
    </w:p>
    <w:p>
      <w:pPr>
        <w:pStyle w:val="null3"/>
        <w:ind w:firstLine="420"/>
        <w:jc w:val="both"/>
      </w:pPr>
      <w:r>
        <w:rPr>
          <w:sz w:val="21"/>
        </w:rPr>
        <w:t>根据《关于在交通基础设施建设中加强廉政建设的若干意见》以及有关工程建设、廉政建设的规定，为做好工程建设中的党风廉政建设，保证工程建设高效优质，保证建设资金的安全和有效使用以及投资效益，</w:t>
      </w:r>
      <w:r>
        <w:rPr>
          <w:sz w:val="21"/>
          <w:u w:val="single"/>
        </w:rPr>
        <w:t xml:space="preserve"> </w:t>
      </w:r>
      <w:r>
        <w:rPr>
          <w:sz w:val="21"/>
          <w:u w:val="single"/>
        </w:rPr>
        <w:t>南雄市珠玑镇聪辈村路面养护工程施工</w:t>
      </w:r>
      <w:r>
        <w:rPr>
          <w:sz w:val="21"/>
          <w:u w:val="single"/>
        </w:rPr>
        <w:t xml:space="preserve"> </w:t>
      </w:r>
      <w:r>
        <w:rPr>
          <w:sz w:val="21"/>
        </w:rPr>
        <w:t>项目法人</w:t>
      </w:r>
      <w:r>
        <w:rPr>
          <w:sz w:val="21"/>
          <w:u w:val="single"/>
        </w:rPr>
        <w:t xml:space="preserve"> </w:t>
      </w:r>
      <w:r>
        <w:rPr>
          <w:sz w:val="21"/>
          <w:u w:val="single"/>
        </w:rPr>
        <w:t>南雄市地方公路管理站</w:t>
      </w:r>
      <w:r>
        <w:rPr>
          <w:sz w:val="21"/>
        </w:rPr>
        <w:t>（项目法人名称，以下简称</w:t>
      </w:r>
      <w:r>
        <w:rPr>
          <w:sz w:val="21"/>
        </w:rPr>
        <w:t>“发包人”）与该项目的施工单位</w:t>
      </w:r>
      <w:r>
        <w:rPr>
          <w:sz w:val="21"/>
          <w:u w:val="single"/>
        </w:rPr>
        <w:t xml:space="preserve">                     </w:t>
      </w:r>
      <w:r>
        <w:rPr>
          <w:sz w:val="21"/>
        </w:rPr>
        <w:t>（施工单位名称，以下简称</w:t>
      </w:r>
      <w:r>
        <w:rPr>
          <w:sz w:val="21"/>
        </w:rPr>
        <w:t>“承包人”），特订立如下合同。</w:t>
      </w:r>
    </w:p>
    <w:p>
      <w:pPr>
        <w:pStyle w:val="null3"/>
        <w:ind w:firstLine="422"/>
        <w:jc w:val="both"/>
      </w:pPr>
      <w:r>
        <w:rPr>
          <w:sz w:val="21"/>
          <w:b/>
        </w:rPr>
        <w:t>1．发包人和承包人双方的权利和义务</w:t>
      </w:r>
    </w:p>
    <w:p>
      <w:pPr>
        <w:pStyle w:val="null3"/>
        <w:ind w:firstLine="420"/>
        <w:jc w:val="both"/>
      </w:pPr>
      <w:r>
        <w:rPr>
          <w:sz w:val="21"/>
        </w:rPr>
        <w:t>（</w:t>
      </w:r>
      <w:r>
        <w:rPr>
          <w:sz w:val="21"/>
        </w:rPr>
        <w:t>1）严格遵守党的政策规定和国家有关法律法规及交通运输部的有关规定。</w:t>
      </w:r>
    </w:p>
    <w:p>
      <w:pPr>
        <w:pStyle w:val="null3"/>
        <w:ind w:firstLine="420"/>
        <w:jc w:val="both"/>
      </w:pPr>
      <w:r>
        <w:rPr>
          <w:sz w:val="21"/>
        </w:rPr>
        <w:t>（</w:t>
      </w:r>
      <w:r>
        <w:rPr>
          <w:sz w:val="21"/>
        </w:rPr>
        <w:t>2）严格执行</w:t>
      </w:r>
      <w:r>
        <w:rPr>
          <w:sz w:val="21"/>
          <w:u w:val="single"/>
        </w:rPr>
        <w:t xml:space="preserve"> </w:t>
      </w:r>
      <w:r>
        <w:rPr>
          <w:sz w:val="21"/>
          <w:u w:val="single"/>
        </w:rPr>
        <w:t>南雄市珠玑镇聪辈村路面养护工程施工</w:t>
      </w:r>
      <w:r>
        <w:rPr>
          <w:sz w:val="21"/>
          <w:u w:val="single"/>
        </w:rPr>
        <w:t xml:space="preserve"> </w:t>
      </w:r>
      <w:r>
        <w:rPr>
          <w:sz w:val="21"/>
        </w:rPr>
        <w:t>合同文件，自觉按合同办事。</w:t>
      </w:r>
    </w:p>
    <w:p>
      <w:pPr>
        <w:pStyle w:val="null3"/>
        <w:ind w:firstLine="420"/>
        <w:jc w:val="both"/>
      </w:pPr>
      <w:r>
        <w:rPr>
          <w:sz w:val="21"/>
        </w:rPr>
        <w:t>（</w:t>
      </w:r>
      <w:r>
        <w:rPr>
          <w:sz w:val="21"/>
        </w:rPr>
        <w:t>3）双方的业务活动坚持公开、公正、诚信、透明的原则（法律认定的商业秘密和合同文件另有规定除外），不得损害国家和集体利益，不得违反工程建设管理规章制度。</w:t>
      </w:r>
    </w:p>
    <w:p>
      <w:pPr>
        <w:pStyle w:val="null3"/>
        <w:ind w:firstLine="420"/>
        <w:jc w:val="both"/>
      </w:pPr>
      <w:r>
        <w:rPr>
          <w:sz w:val="21"/>
        </w:rPr>
        <w:t>（</w:t>
      </w:r>
      <w:r>
        <w:rPr>
          <w:sz w:val="21"/>
        </w:rPr>
        <w:t>4）建立健全廉政制度，开展廉政教育，设立廉政告示牌，公布举报电话，监督并认真查处违法违纪行为。</w:t>
      </w:r>
    </w:p>
    <w:p>
      <w:pPr>
        <w:pStyle w:val="null3"/>
        <w:ind w:firstLine="420"/>
        <w:jc w:val="both"/>
      </w:pPr>
      <w:r>
        <w:rPr>
          <w:sz w:val="21"/>
        </w:rPr>
        <w:t>（</w:t>
      </w:r>
      <w:r>
        <w:rPr>
          <w:sz w:val="21"/>
        </w:rPr>
        <w:t>5）发现对方在业务活动中有违反廉政规定的行为，有及时提醒对方纠正的权利和义务。</w:t>
      </w:r>
    </w:p>
    <w:p>
      <w:pPr>
        <w:pStyle w:val="null3"/>
        <w:ind w:firstLine="420"/>
        <w:jc w:val="both"/>
      </w:pPr>
      <w:r>
        <w:rPr>
          <w:sz w:val="21"/>
        </w:rPr>
        <w:t>（</w:t>
      </w:r>
      <w:r>
        <w:rPr>
          <w:sz w:val="21"/>
        </w:rPr>
        <w:t>6）发现对方严重违反本合同义务条款的行为，有向其上级有关部门举报、建议给予处理并要求告知处理结果的权利。</w:t>
      </w:r>
    </w:p>
    <w:p>
      <w:pPr>
        <w:pStyle w:val="null3"/>
        <w:ind w:firstLine="422"/>
        <w:jc w:val="both"/>
      </w:pPr>
      <w:r>
        <w:rPr>
          <w:sz w:val="21"/>
          <w:b/>
        </w:rPr>
        <w:t>2．发包人的义务</w:t>
      </w:r>
    </w:p>
    <w:p>
      <w:pPr>
        <w:pStyle w:val="null3"/>
        <w:ind w:firstLine="420"/>
        <w:jc w:val="both"/>
      </w:pPr>
      <w:r>
        <w:rPr>
          <w:sz w:val="21"/>
        </w:rPr>
        <w:t>（</w:t>
      </w:r>
      <w:r>
        <w:rPr>
          <w:sz w:val="21"/>
        </w:rPr>
        <w:t>1）发包人及其工作人员不得索要或接受承包人的礼金、有价证券和贵重物品，不得让承包人报销任何应由发包人或发包人工作人员个人支付的费用等。</w:t>
      </w:r>
    </w:p>
    <w:p>
      <w:pPr>
        <w:pStyle w:val="null3"/>
        <w:ind w:firstLine="420"/>
        <w:jc w:val="both"/>
      </w:pPr>
      <w:r>
        <w:rPr>
          <w:sz w:val="21"/>
        </w:rPr>
        <w:t>（</w:t>
      </w:r>
      <w:r>
        <w:rPr>
          <w:sz w:val="21"/>
        </w:rPr>
        <w:t>2）发包人工作人员不得参加承包人安排的超标准宴请和娱乐活动；不得接受承包人提供的通讯工具、交通工具和高档办公用品等。</w:t>
      </w:r>
    </w:p>
    <w:p>
      <w:pPr>
        <w:pStyle w:val="null3"/>
        <w:ind w:firstLine="420"/>
        <w:jc w:val="both"/>
      </w:pPr>
      <w:r>
        <w:rPr>
          <w:sz w:val="21"/>
        </w:rPr>
        <w:t>（</w:t>
      </w:r>
      <w:r>
        <w:rPr>
          <w:sz w:val="21"/>
        </w:rPr>
        <w:t>3）发包人及其工作人员不得要求或者接受承包人为其住房装修、婚丧嫁娶活动、配偶子女的工作安排以及出国出境、旅游等提供方便等。</w:t>
      </w:r>
    </w:p>
    <w:p>
      <w:pPr>
        <w:pStyle w:val="null3"/>
        <w:ind w:firstLine="420"/>
        <w:jc w:val="both"/>
      </w:pPr>
      <w:r>
        <w:rPr>
          <w:sz w:val="21"/>
        </w:rPr>
        <w:t>（</w:t>
      </w:r>
      <w:r>
        <w:rPr>
          <w:sz w:val="21"/>
        </w:rPr>
        <w:t>4）发包人工作人员及其配偶、子女不得从事与发包人工作有关的材料设备供应、工程分包、劳务等经济活动等。</w:t>
      </w:r>
    </w:p>
    <w:p>
      <w:pPr>
        <w:pStyle w:val="null3"/>
        <w:ind w:firstLine="420"/>
        <w:jc w:val="both"/>
      </w:pPr>
      <w:r>
        <w:rPr>
          <w:sz w:val="21"/>
        </w:rPr>
        <w:t>（</w:t>
      </w:r>
      <w:r>
        <w:rPr>
          <w:sz w:val="21"/>
        </w:rPr>
        <w:t>5）发包人及期工作人员不得以任何理由向承包人推荐分包单位或推销材料，不得要求承包人购买合同规定外的材料和设备。</w:t>
      </w:r>
    </w:p>
    <w:p>
      <w:pPr>
        <w:pStyle w:val="null3"/>
        <w:ind w:firstLine="420"/>
        <w:jc w:val="both"/>
      </w:pPr>
      <w:r>
        <w:rPr>
          <w:sz w:val="21"/>
        </w:rPr>
        <w:t>（</w:t>
      </w:r>
      <w:r>
        <w:rPr>
          <w:sz w:val="21"/>
        </w:rPr>
        <w:t>6）发包人工作人员要秉公办事，不准营私舞弊，不准利用职权从事各种个人有偿中介活动和安排个人施工队伍。</w:t>
      </w:r>
    </w:p>
    <w:p>
      <w:pPr>
        <w:pStyle w:val="null3"/>
        <w:ind w:firstLine="422"/>
        <w:jc w:val="both"/>
      </w:pPr>
      <w:r>
        <w:rPr>
          <w:sz w:val="21"/>
          <w:b/>
        </w:rPr>
        <w:t>3．承包人的义务</w:t>
      </w:r>
    </w:p>
    <w:p>
      <w:pPr>
        <w:pStyle w:val="null3"/>
        <w:ind w:firstLine="420"/>
        <w:jc w:val="both"/>
      </w:pPr>
      <w:r>
        <w:rPr>
          <w:sz w:val="21"/>
        </w:rPr>
        <w:t>（</w:t>
      </w:r>
      <w:r>
        <w:rPr>
          <w:sz w:val="21"/>
        </w:rPr>
        <w:t>1）承包人不得以任何理由向发包人及其工作人员行贿或馈赠礼金、有价证券、贵重礼品。</w:t>
      </w:r>
    </w:p>
    <w:p>
      <w:pPr>
        <w:pStyle w:val="null3"/>
        <w:ind w:firstLine="420"/>
        <w:jc w:val="both"/>
      </w:pPr>
      <w:r>
        <w:rPr>
          <w:sz w:val="21"/>
        </w:rPr>
        <w:t>（</w:t>
      </w:r>
      <w:r>
        <w:rPr>
          <w:sz w:val="21"/>
        </w:rPr>
        <w:t>2）承包人不得以任何名义为发包人及其工作人员报销应由发包人单位或个人支付的任何费用。</w:t>
      </w:r>
    </w:p>
    <w:p>
      <w:pPr>
        <w:pStyle w:val="null3"/>
        <w:ind w:firstLine="420"/>
        <w:jc w:val="both"/>
      </w:pPr>
      <w:r>
        <w:rPr>
          <w:sz w:val="21"/>
        </w:rPr>
        <w:t>（</w:t>
      </w:r>
      <w:r>
        <w:rPr>
          <w:sz w:val="21"/>
        </w:rPr>
        <w:t>3）承包人不得以任何理由安排发包人工作人员参加超标准宴请及娱乐活动。</w:t>
      </w:r>
    </w:p>
    <w:p>
      <w:pPr>
        <w:pStyle w:val="null3"/>
        <w:ind w:firstLine="420"/>
        <w:jc w:val="both"/>
      </w:pPr>
      <w:r>
        <w:rPr>
          <w:sz w:val="21"/>
        </w:rPr>
        <w:t>（</w:t>
      </w:r>
      <w:r>
        <w:rPr>
          <w:sz w:val="21"/>
        </w:rPr>
        <w:t>4）承包人不得为发包人单位和个人购置或提供通讯工具、交通工具和高档办公用品等。</w:t>
      </w:r>
    </w:p>
    <w:p>
      <w:pPr>
        <w:pStyle w:val="null3"/>
        <w:ind w:firstLine="422"/>
        <w:jc w:val="both"/>
      </w:pPr>
      <w:r>
        <w:rPr>
          <w:sz w:val="21"/>
          <w:b/>
        </w:rPr>
        <w:t>4．违约责任</w:t>
      </w:r>
    </w:p>
    <w:p>
      <w:pPr>
        <w:pStyle w:val="null3"/>
        <w:ind w:firstLine="420"/>
        <w:jc w:val="both"/>
      </w:pPr>
      <w:r>
        <w:rPr>
          <w:sz w:val="21"/>
        </w:rPr>
        <w:t>（</w:t>
      </w:r>
      <w:r>
        <w:rPr>
          <w:sz w:val="21"/>
        </w:rPr>
        <w:t>1）发包人及其工作人员违反本合同第1、2条，按管理权限，依据有关规定给予党纪、政纪或组织处理；涉嫌犯罪的，移交司法机关追究刑事责任；给承包人单位造成经济损失的，应予以赔偿。</w:t>
      </w:r>
    </w:p>
    <w:p>
      <w:pPr>
        <w:pStyle w:val="null3"/>
        <w:ind w:firstLine="420"/>
        <w:jc w:val="both"/>
      </w:pPr>
      <w:r>
        <w:rPr>
          <w:sz w:val="21"/>
        </w:rPr>
        <w:t>（</w:t>
      </w:r>
      <w:r>
        <w:rPr>
          <w:sz w:val="21"/>
        </w:rPr>
        <w:t>2）承包人及其工作人员违反本合同第1、3条，按管理权限，依据有关规定给予党纪、政纪或组织处理；给发包人单位造成经济损失的，应予以赔偿；情节严重的，发包人建议交通运输主管部门给予承包人一至三年内不得进入其主管的公路建设市场的处罚。</w:t>
      </w:r>
    </w:p>
    <w:p>
      <w:pPr>
        <w:pStyle w:val="null3"/>
        <w:ind w:firstLine="420"/>
        <w:jc w:val="both"/>
      </w:pPr>
      <w:r>
        <w:rPr>
          <w:sz w:val="21"/>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pPr>
        <w:pStyle w:val="null3"/>
        <w:ind w:firstLine="420"/>
        <w:jc w:val="both"/>
      </w:pPr>
      <w:r>
        <w:rPr>
          <w:sz w:val="21"/>
        </w:rPr>
        <w:t>6.本合同有效期为发包人和承包人签署之日起至该工程项目竣工验收后止。</w:t>
      </w:r>
    </w:p>
    <w:p>
      <w:pPr>
        <w:pStyle w:val="null3"/>
        <w:ind w:firstLine="420"/>
        <w:jc w:val="both"/>
      </w:pPr>
      <w:r>
        <w:rPr>
          <w:sz w:val="21"/>
        </w:rPr>
        <w:t>7.本合同作为</w:t>
      </w:r>
      <w:r>
        <w:rPr>
          <w:sz w:val="21"/>
          <w:u w:val="single"/>
        </w:rPr>
        <w:t xml:space="preserve">  </w:t>
      </w:r>
      <w:r>
        <w:rPr>
          <w:sz w:val="21"/>
          <w:u w:val="single"/>
        </w:rPr>
        <w:t>南雄市珠玑镇聪辈村路面养护工程施工</w:t>
      </w:r>
      <w:r>
        <w:rPr>
          <w:sz w:val="21"/>
          <w:u w:val="single"/>
        </w:rPr>
        <w:t xml:space="preserve"> </w:t>
      </w:r>
      <w:r>
        <w:rPr>
          <w:sz w:val="21"/>
        </w:rPr>
        <w:t>合同的附件，与工程施工合同具有同等的法律效力，经合同双方签署后立即生效。</w:t>
      </w:r>
    </w:p>
    <w:p>
      <w:pPr>
        <w:pStyle w:val="null3"/>
        <w:ind w:firstLine="420"/>
        <w:jc w:val="both"/>
      </w:pPr>
      <w:r>
        <w:rPr>
          <w:sz w:val="21"/>
        </w:rPr>
        <w:t>8.本合同一式四份，由发包人和承包人各执一份，送交发包人和承包人的监督单位各一份</w:t>
      </w:r>
    </w:p>
    <w:p>
      <w:pPr>
        <w:pStyle w:val="null3"/>
        <w:jc w:val="both"/>
      </w:pPr>
      <w:r>
        <w:rPr>
          <w:sz w:val="21"/>
        </w:rPr>
        <w:t>发包人：</w:t>
      </w:r>
      <w:r>
        <w:rPr>
          <w:sz w:val="21"/>
          <w:u w:val="single"/>
        </w:rPr>
        <w:t>南雄市地方公路管理站（盖章）</w:t>
      </w:r>
      <w:r>
        <w:rPr>
          <w:sz w:val="21"/>
        </w:rPr>
        <w:t xml:space="preserve">   </w:t>
      </w:r>
      <w:r>
        <w:rPr>
          <w:sz w:val="21"/>
        </w:rPr>
        <w:t>承包人：</w:t>
      </w:r>
      <w:r>
        <w:rPr>
          <w:sz w:val="21"/>
          <w:u w:val="single"/>
        </w:rPr>
        <w:t xml:space="preserve">                          </w:t>
      </w:r>
    </w:p>
    <w:p>
      <w:pPr>
        <w:pStyle w:val="null3"/>
        <w:ind w:firstLine="153"/>
        <w:jc w:val="both"/>
      </w:pPr>
      <w:r>
        <w:rPr>
          <w:sz w:val="21"/>
        </w:rPr>
        <w:t>法定代表人或　　　　　　　　　　　　　</w:t>
      </w:r>
      <w:r>
        <w:rPr>
          <w:sz w:val="21"/>
        </w:rPr>
        <w:t xml:space="preserve">     </w:t>
      </w:r>
      <w:r>
        <w:rPr>
          <w:sz w:val="21"/>
        </w:rPr>
        <w:t>法定代表人或　　　　　　</w:t>
      </w:r>
    </w:p>
    <w:p>
      <w:pPr>
        <w:pStyle w:val="null3"/>
        <w:ind w:firstLine="105"/>
        <w:jc w:val="both"/>
      </w:pPr>
      <w:r>
        <w:rPr>
          <w:sz w:val="21"/>
        </w:rPr>
        <w:t>其授权的代理人</w:t>
      </w:r>
      <w:r>
        <w:rPr>
          <w:sz w:val="21"/>
          <w:u w:val="single"/>
        </w:rPr>
        <w:t xml:space="preserve">   </w:t>
      </w:r>
      <w:r>
        <w:rPr>
          <w:sz w:val="21"/>
          <w:u w:val="single"/>
        </w:rPr>
        <w:t>　（签字）</w:t>
      </w:r>
      <w:r>
        <w:rPr>
          <w:sz w:val="21"/>
        </w:rPr>
        <w:t xml:space="preserve">                       </w:t>
      </w:r>
      <w:r>
        <w:rPr>
          <w:sz w:val="21"/>
        </w:rPr>
        <w:t>其授权的代理人</w:t>
      </w:r>
      <w:r>
        <w:rPr>
          <w:sz w:val="21"/>
          <w:u w:val="single"/>
        </w:rPr>
        <w:t xml:space="preserve">      </w:t>
      </w:r>
      <w:r>
        <w:rPr>
          <w:sz w:val="21"/>
          <w:u w:val="single"/>
        </w:rPr>
        <w:t>（签字）</w:t>
      </w:r>
    </w:p>
    <w:p>
      <w:pPr>
        <w:pStyle w:val="null3"/>
        <w:jc w:val="both"/>
      </w:pPr>
      <w:r>
        <w:rPr>
          <w:sz w:val="21"/>
        </w:rPr>
        <w:t>地址：</w:t>
      </w:r>
      <w:r>
        <w:rPr>
          <w:sz w:val="21"/>
          <w:u w:val="single"/>
        </w:rPr>
        <w:t>南雄市新城沿江东路</w:t>
      </w:r>
      <w:r>
        <w:rPr>
          <w:sz w:val="21"/>
          <w:u w:val="single"/>
        </w:rPr>
        <w:t>97号</w:t>
      </w:r>
      <w:r>
        <w:rPr>
          <w:sz w:val="21"/>
        </w:rPr>
        <w:t xml:space="preserve">             </w:t>
      </w:r>
      <w:r>
        <w:rPr>
          <w:sz w:val="21"/>
        </w:rPr>
        <w:t>地址：</w:t>
      </w:r>
      <w:r>
        <w:rPr>
          <w:sz w:val="21"/>
          <w:u w:val="single"/>
        </w:rPr>
        <w:t xml:space="preserve">              </w:t>
      </w:r>
    </w:p>
    <w:p>
      <w:pPr>
        <w:pStyle w:val="null3"/>
        <w:jc w:val="both"/>
      </w:pPr>
      <w:r>
        <w:rPr>
          <w:sz w:val="21"/>
        </w:rPr>
        <w:t>电话：</w:t>
      </w:r>
      <w:r>
        <w:rPr>
          <w:sz w:val="21"/>
          <w:u w:val="single"/>
        </w:rPr>
        <w:t xml:space="preserve">               </w:t>
      </w:r>
      <w:r>
        <w:rPr>
          <w:sz w:val="21"/>
        </w:rPr>
        <w:t xml:space="preserve">                       </w:t>
      </w:r>
      <w:r>
        <w:rPr>
          <w:sz w:val="21"/>
        </w:rPr>
        <w:t>电话：</w:t>
      </w:r>
      <w:r>
        <w:rPr>
          <w:sz w:val="21"/>
          <w:u w:val="single"/>
        </w:rPr>
        <w:t xml:space="preserve">                </w:t>
      </w:r>
    </w:p>
    <w:p>
      <w:pPr>
        <w:pStyle w:val="null3"/>
        <w:jc w:val="left"/>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440282-2024-01124</w:t>
      </w:r>
    </w:p>
    <w:p>
      <w:pPr>
        <w:pStyle w:val="null3"/>
        <w:jc w:val="center"/>
        <w:outlineLvl w:val="3"/>
      </w:pPr>
      <w:r>
        <w:rPr>
          <w:sz w:val="24"/>
          <w:b/>
        </w:rPr>
        <w:t>采购项目编号：</w:t>
      </w:r>
      <w:r>
        <w:rPr>
          <w:sz w:val="24"/>
          <w:b/>
        </w:rPr>
        <w:t>SGZY2024CS06B17</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韶关市中屹招标代理有限公司</w:t>
      </w:r>
    </w:p>
    <w:p>
      <w:pPr>
        <w:pStyle w:val="null3"/>
        <w:ind w:firstLine="480"/>
      </w:pPr>
      <w:r>
        <w:rPr/>
        <w:t xml:space="preserve"> 你方组织的</w:t>
      </w:r>
      <w:r>
        <w:rPr>
          <w:u w:val="single"/>
        </w:rPr>
        <w:t>“</w:t>
      </w:r>
      <w:r>
        <w:rPr>
          <w:u w:val="single"/>
        </w:rPr>
        <w:t>南雄市珠玑镇聪辈村路面养护工程施工</w:t>
      </w:r>
      <w:r>
        <w:rPr>
          <w:u w:val="single"/>
        </w:rPr>
        <w:t>”</w:t>
      </w:r>
      <w:r>
        <w:rPr/>
        <w:t>项目的竞争性磋商[采购项目编号为：</w:t>
      </w:r>
      <w:r>
        <w:rPr>
          <w:u w:val="single"/>
        </w:rPr>
        <w:t>SGZY2024CS06B17</w:t>
      </w:r>
      <w:r>
        <w:rPr/>
        <w:t>]，我方愿参与响应。</w:t>
      </w:r>
    </w:p>
    <w:p>
      <w:pPr>
        <w:pStyle w:val="null3"/>
        <w:ind w:firstLine="480"/>
      </w:pPr>
      <w:r>
        <w:rPr/>
        <w:t>我方确认收到贵方提供的</w:t>
      </w:r>
      <w:r>
        <w:rPr>
          <w:u w:val="single"/>
        </w:rPr>
        <w:t>“</w:t>
      </w:r>
      <w:r>
        <w:rPr>
          <w:u w:val="single"/>
        </w:rPr>
        <w:t>南雄市珠玑镇聪辈村路面养护工程施工</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韶关市中屹招标代理有限公司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南雄市珠玑镇聪辈村路面养护工程施工</w:t>
      </w:r>
      <w:r>
        <w:rPr/>
        <w:t>”项目采购[采购项目编号为</w:t>
      </w:r>
      <w:r>
        <w:rPr/>
        <w:t>SGZY2024CS06B17</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南雄市地方公路管理站</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韶关市中屹招标代理有限公司</w:t>
      </w:r>
    </w:p>
    <w:p>
      <w:pPr>
        <w:pStyle w:val="null3"/>
        <w:ind w:firstLine="480"/>
      </w:pPr>
      <w:r>
        <w:rPr/>
        <w:t>我单位参加贵公司组织的</w:t>
      </w:r>
      <w:r>
        <w:rPr/>
        <w:t>南雄市珠玑镇聪辈村路面养护工程施工</w:t>
      </w:r>
      <w:r>
        <w:rPr/>
        <w:t>（采购项目编号：</w:t>
      </w:r>
      <w:r>
        <w:rPr/>
        <w:t>SGZY2024CS06B17</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韶关市中屹招标代理有限公司</w:t>
      </w:r>
    </w:p>
    <w:p>
      <w:pPr>
        <w:pStyle w:val="null3"/>
        <w:ind w:firstLine="480"/>
      </w:pPr>
      <w:r>
        <w:rPr/>
        <w:t>我单位已登记并准备参与“</w:t>
      </w:r>
      <w:r>
        <w:rPr/>
        <w:t>南雄市珠玑镇聪辈村路面养护工程施工</w:t>
      </w:r>
      <w:r>
        <w:rPr/>
        <w:t>”项目（采购项目编号：</w:t>
      </w:r>
      <w:r>
        <w:rPr/>
        <w:t>SGZY2024CS06B17</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