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订货条件Order terms</w:t>
      </w:r>
    </w:p>
    <w:p>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1.本计划使用范围仅限于印尼阿曼90万吨铜冶炼厂项目建设中所需的单桅铝合金升降机设备、可拖式剪叉式升降机、履带式升降机、可托式吊杆升降机，它包括设备的技术参数等方面的技术需求。</w:t>
      </w:r>
    </w:p>
    <w:p>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1.The scope of use of this plan is limited to the single-masted aluminum alloy lift equipment, towing scissor lift, crawler lift, and bracket boom lift required in the construction of the 900,000-ton copper smelter project in Oman, Indonesia, which includes technical requirements for technical parameters of the equipment.</w:t>
      </w:r>
    </w:p>
    <w:p>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2.本地区属于热带气候年平均温度25~28℃，无四季分别，12月到次年3月为雨季降水量丰富年降水量约1625毫米；最高湿度100％，最低湿度24％；常年风速在3~5级。</w:t>
      </w:r>
    </w:p>
    <w:p>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2.This region belongs to the tropical climate of 25~28℃, the annual average temperature, no four seasons, December to March for the rainy season precipitation is rich about 1625 mm annual precipitation; The highest humidity is 100%, the lowest humidity is 24%; The wind speed is 3~5 all year round.</w:t>
      </w:r>
    </w:p>
    <w:p>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3.设备的设计和制造应符合相关的国家标准和行业标准，GB/T9465-2018《高空作业车》、JG/T 5099《剪叉式高空作业平台》、JG/T 5101《臂架式高空作业平台》、JG/T 5103《桅柱式作业平台》、JG/T 5104《桁架式高空作业平台》、JG 5099《高空作业机械安全规则》，各项性能满足使用的要求，所有结构件、机械、电气设备符合国家各项标准所规定的职业卫生、劳动安全、消防、环保相关要求。</w:t>
      </w:r>
    </w:p>
    <w:p>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3.The design and manufacture of equipment should comply with relevant national standards and industry standards, GB/T9465-2018 "Aerial Work Platform", JG/T 5099 "Scissor Aerial Work Platform", JG/T 5101 "Boom Aerial Work Platform", JG/T 5103 "Mast Work Platform", JG/T 5104 "Truss Aerial Work Platform", JG 5099 "Safety Rules for Aerial Work Machinery", the performance meets the requirements of use, all structural parts, machinery, Electrical equipment meets the requirements of occupational health, labor safety, fire protection and environmental protection stipulated in various national standards.</w:t>
      </w:r>
    </w:p>
    <w:p>
      <w:pPr>
        <w:numPr>
          <w:ilvl w:val="0"/>
          <w:numId w:val="0"/>
        </w:numPr>
        <w:spacing w:line="360" w:lineRule="auto"/>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kern w:val="2"/>
          <w:sz w:val="22"/>
          <w:szCs w:val="22"/>
          <w:lang w:val="en-US" w:eastAsia="zh-CN" w:bidi="ar-SA"/>
        </w:rPr>
        <w:t>4.</w:t>
      </w:r>
      <w:r>
        <w:rPr>
          <w:rFonts w:hint="eastAsia" w:asciiTheme="minorEastAsia" w:hAnsiTheme="minorEastAsia" w:eastAsiaTheme="minorEastAsia" w:cstheme="minorEastAsia"/>
          <w:b w:val="0"/>
          <w:bCs w:val="0"/>
          <w:sz w:val="24"/>
          <w:szCs w:val="24"/>
          <w:lang w:val="en-US" w:eastAsia="zh-CN"/>
        </w:rPr>
        <w:t>供电条件Power supply conditions</w:t>
      </w:r>
    </w:p>
    <w:p>
      <w:pPr>
        <w:numPr>
          <w:ilvl w:val="0"/>
          <w:numId w:val="0"/>
        </w:numPr>
        <w:spacing w:line="360" w:lineRule="auto"/>
        <w:ind w:firstLine="44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2"/>
          <w:szCs w:val="22"/>
          <w:lang w:val="en-US" w:eastAsia="zh-CN" w:bidi="ar-SA"/>
        </w:rPr>
        <w:t>电压：380/220V±10%（三相+PE）</w:t>
      </w:r>
    </w:p>
    <w:p>
      <w:pPr>
        <w:numPr>
          <w:ilvl w:val="0"/>
          <w:numId w:val="0"/>
        </w:numPr>
        <w:spacing w:line="360" w:lineRule="auto"/>
        <w:ind w:firstLine="44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2"/>
          <w:szCs w:val="22"/>
          <w:lang w:val="en-US" w:eastAsia="zh-CN" w:bidi="ar-SA"/>
        </w:rPr>
        <w:t>Voltage: 380/220V±10% (three-phase + PE)</w:t>
      </w:r>
    </w:p>
    <w:p>
      <w:pPr>
        <w:numPr>
          <w:ilvl w:val="0"/>
          <w:numId w:val="0"/>
        </w:numPr>
        <w:spacing w:line="360" w:lineRule="auto"/>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bCs/>
          <w:sz w:val="24"/>
          <w:szCs w:val="24"/>
          <w:lang w:val="en-US" w:eastAsia="zh-CN"/>
        </w:rPr>
        <w:t xml:space="preserve"> 单桅10米铝合金平台升降机数据表Single Mast 10m Aluminium Alloy Platform Lift Data Table</w:t>
      </w:r>
    </w:p>
    <w:tbl>
      <w:tblPr>
        <w:tblStyle w:val="2"/>
        <w:tblW w:w="8450" w:type="dxa"/>
        <w:tblInd w:w="121" w:type="dxa"/>
        <w:tblLayout w:type="fixed"/>
        <w:tblCellMar>
          <w:top w:w="0" w:type="dxa"/>
          <w:left w:w="0" w:type="dxa"/>
          <w:bottom w:w="0" w:type="dxa"/>
          <w:right w:w="0" w:type="dxa"/>
        </w:tblCellMar>
      </w:tblPr>
      <w:tblGrid>
        <w:gridCol w:w="3907"/>
        <w:gridCol w:w="4543"/>
      </w:tblGrid>
      <w:tr>
        <w:tblPrEx>
          <w:tblCellMar>
            <w:top w:w="0" w:type="dxa"/>
            <w:left w:w="0" w:type="dxa"/>
            <w:bottom w:w="0" w:type="dxa"/>
            <w:right w:w="0" w:type="dxa"/>
          </w:tblCellMar>
        </w:tblPrEx>
        <w:trPr>
          <w:trHeight w:val="476" w:hRule="exact"/>
        </w:trPr>
        <w:tc>
          <w:tcPr>
            <w:tcW w:w="3907" w:type="dxa"/>
            <w:tcBorders>
              <w:top w:val="single" w:color="000000" w:sz="4" w:space="0"/>
              <w:left w:val="single" w:color="000000" w:sz="4" w:space="0"/>
              <w:bottom w:val="single" w:color="000000" w:sz="4" w:space="0"/>
              <w:right w:val="single" w:color="000000" w:sz="4" w:space="0"/>
            </w:tcBorders>
            <w:vAlign w:val="top"/>
          </w:tcPr>
          <w:p>
            <w:pPr>
              <w:pStyle w:val="4"/>
              <w:kinsoku w:val="0"/>
              <w:overflowPunct w:val="0"/>
              <w:spacing w:before="96" w:beforeLines="0" w:afterLines="0"/>
              <w:jc w:val="center"/>
              <w:rPr>
                <w:rFonts w:hint="default" w:asciiTheme="minorEastAsia" w:hAnsiTheme="minorEastAsia" w:eastAsiaTheme="minorEastAsia" w:cstheme="minorEastAsia"/>
                <w:b w:val="0"/>
                <w:bCs w:val="0"/>
                <w:kern w:val="2"/>
                <w:sz w:val="22"/>
                <w:szCs w:val="22"/>
                <w:lang w:val="en-US" w:eastAsia="en-US" w:bidi="ar-SA"/>
              </w:rPr>
            </w:pPr>
            <w:r>
              <w:rPr>
                <w:rFonts w:hint="eastAsia" w:asciiTheme="minorEastAsia" w:hAnsiTheme="minorEastAsia" w:eastAsiaTheme="minorEastAsia" w:cstheme="minorEastAsia"/>
                <w:b/>
                <w:bCs/>
                <w:kern w:val="2"/>
                <w:sz w:val="22"/>
                <w:szCs w:val="22"/>
                <w:lang w:val="en-US" w:eastAsia="zh-CN" w:bidi="ar-SA"/>
              </w:rPr>
              <w:t>项目</w:t>
            </w:r>
            <w:r>
              <w:rPr>
                <w:rFonts w:hint="default" w:asciiTheme="minorEastAsia" w:hAnsiTheme="minorEastAsia" w:eastAsiaTheme="minorEastAsia" w:cstheme="minorEastAsia"/>
                <w:b/>
                <w:bCs/>
                <w:kern w:val="2"/>
                <w:sz w:val="24"/>
                <w:szCs w:val="24"/>
                <w:lang w:val="en-US" w:eastAsia="zh-CN" w:bidi="ar-SA"/>
              </w:rPr>
              <w:t>Items</w:t>
            </w:r>
          </w:p>
        </w:tc>
        <w:tc>
          <w:tcPr>
            <w:tcW w:w="4543" w:type="dxa"/>
            <w:tcBorders>
              <w:top w:val="single" w:color="000000" w:sz="4" w:space="0"/>
              <w:left w:val="single" w:color="000000" w:sz="4" w:space="0"/>
              <w:bottom w:val="single" w:color="000000" w:sz="4" w:space="0"/>
              <w:right w:val="single" w:color="000000" w:sz="4" w:space="0"/>
            </w:tcBorders>
            <w:vAlign w:val="top"/>
          </w:tcPr>
          <w:p>
            <w:pPr>
              <w:pStyle w:val="4"/>
              <w:kinsoku w:val="0"/>
              <w:overflowPunct w:val="0"/>
              <w:spacing w:before="96" w:beforeLines="0" w:afterLines="0"/>
              <w:jc w:val="center"/>
              <w:rPr>
                <w:rFonts w:hint="default" w:asciiTheme="minorEastAsia" w:hAnsiTheme="minorEastAsia" w:eastAsiaTheme="minorEastAsia" w:cstheme="minorEastAsia"/>
                <w:b w:val="0"/>
                <w:bCs w:val="0"/>
                <w:kern w:val="2"/>
                <w:sz w:val="22"/>
                <w:szCs w:val="22"/>
                <w:lang w:val="en-US" w:eastAsia="en-US" w:bidi="ar-SA"/>
              </w:rPr>
            </w:pPr>
            <w:r>
              <w:rPr>
                <w:rFonts w:hint="eastAsia" w:asciiTheme="minorEastAsia" w:hAnsiTheme="minorEastAsia" w:eastAsiaTheme="minorEastAsia" w:cstheme="minorEastAsia"/>
                <w:b/>
                <w:bCs/>
                <w:kern w:val="2"/>
                <w:sz w:val="22"/>
                <w:szCs w:val="22"/>
                <w:lang w:val="en-US" w:eastAsia="zh-CN" w:bidi="ar-SA"/>
              </w:rPr>
              <w:t>技术参数</w:t>
            </w:r>
            <w:r>
              <w:rPr>
                <w:rFonts w:hint="default" w:asciiTheme="minorEastAsia" w:hAnsiTheme="minorEastAsia" w:eastAsiaTheme="minorEastAsia" w:cstheme="minorEastAsia"/>
                <w:b/>
                <w:bCs/>
                <w:kern w:val="2"/>
                <w:sz w:val="24"/>
                <w:szCs w:val="24"/>
                <w:lang w:val="en-US" w:eastAsia="zh-CN" w:bidi="ar-SA"/>
              </w:rPr>
              <w:t>Technical Parameters</w:t>
            </w:r>
          </w:p>
        </w:tc>
      </w:tr>
      <w:tr>
        <w:tblPrEx>
          <w:tblCellMar>
            <w:top w:w="0" w:type="dxa"/>
            <w:left w:w="0" w:type="dxa"/>
            <w:bottom w:w="0" w:type="dxa"/>
            <w:right w:w="0" w:type="dxa"/>
          </w:tblCellMar>
        </w:tblPrEx>
        <w:trPr>
          <w:trHeight w:val="634" w:hRule="exact"/>
        </w:trPr>
        <w:tc>
          <w:tcPr>
            <w:tcW w:w="3907" w:type="dxa"/>
            <w:tcBorders>
              <w:top w:val="single" w:color="000000" w:sz="4" w:space="0"/>
              <w:left w:val="single" w:color="000000" w:sz="4" w:space="0"/>
              <w:bottom w:val="single" w:color="000000" w:sz="4" w:space="0"/>
              <w:right w:val="single" w:color="000000" w:sz="4" w:space="0"/>
            </w:tcBorders>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2"/>
                <w:szCs w:val="22"/>
                <w:lang w:val="en-US" w:eastAsia="zh-CN" w:bidi="ar-SA"/>
              </w:rPr>
              <w:t>最大工作高度</w:t>
            </w:r>
            <w:r>
              <w:rPr>
                <w:rFonts w:hint="eastAsia" w:asciiTheme="minorEastAsia" w:hAnsiTheme="minorEastAsia" w:eastAsiaTheme="minorEastAsia" w:cstheme="minorEastAsia"/>
                <w:b w:val="0"/>
                <w:bCs w:val="0"/>
                <w:kern w:val="2"/>
                <w:sz w:val="24"/>
                <w:szCs w:val="24"/>
                <w:lang w:val="en-US" w:eastAsia="zh-CN" w:bidi="ar-SA"/>
              </w:rPr>
              <w:t>Max Working Height</w:t>
            </w:r>
          </w:p>
        </w:tc>
        <w:tc>
          <w:tcPr>
            <w:tcW w:w="4543" w:type="dxa"/>
            <w:tcBorders>
              <w:top w:val="single" w:color="000000" w:sz="4" w:space="0"/>
              <w:left w:val="single" w:color="000000" w:sz="4" w:space="0"/>
              <w:bottom w:val="single" w:color="000000" w:sz="4" w:space="0"/>
              <w:right w:val="single" w:color="000000" w:sz="4" w:space="0"/>
            </w:tcBorders>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zh-CN" w:bidi="ar-SA"/>
              </w:rPr>
              <w:t>12m</w:t>
            </w:r>
          </w:p>
        </w:tc>
      </w:tr>
      <w:tr>
        <w:tblPrEx>
          <w:tblCellMar>
            <w:top w:w="0" w:type="dxa"/>
            <w:left w:w="0" w:type="dxa"/>
            <w:bottom w:w="0" w:type="dxa"/>
            <w:right w:w="0" w:type="dxa"/>
          </w:tblCellMar>
        </w:tblPrEx>
        <w:trPr>
          <w:trHeight w:val="634"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最大起升高度</w:t>
            </w:r>
            <w:r>
              <w:rPr>
                <w:rFonts w:hint="eastAsia" w:asciiTheme="minorEastAsia" w:hAnsiTheme="minorEastAsia" w:eastAsiaTheme="minorEastAsia" w:cstheme="minorEastAsia"/>
                <w:b w:val="0"/>
                <w:bCs w:val="0"/>
                <w:kern w:val="2"/>
                <w:sz w:val="24"/>
                <w:szCs w:val="24"/>
                <w:lang w:val="en-US" w:eastAsia="zh-CN" w:bidi="ar-SA"/>
              </w:rPr>
              <w:t>Max Lifting Height</w:t>
            </w:r>
          </w:p>
        </w:tc>
        <w:tc>
          <w:tcPr>
            <w:tcW w:w="4543"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10m</w:t>
            </w:r>
          </w:p>
        </w:tc>
      </w:tr>
      <w:tr>
        <w:tblPrEx>
          <w:tblCellMar>
            <w:top w:w="0" w:type="dxa"/>
            <w:left w:w="0" w:type="dxa"/>
            <w:bottom w:w="0" w:type="dxa"/>
            <w:right w:w="0" w:type="dxa"/>
          </w:tblCellMar>
        </w:tblPrEx>
        <w:trPr>
          <w:trHeight w:val="549"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装载量</w:t>
            </w:r>
            <w:r>
              <w:rPr>
                <w:rFonts w:hint="eastAsia" w:asciiTheme="minorEastAsia" w:hAnsiTheme="minorEastAsia" w:eastAsiaTheme="minorEastAsia" w:cstheme="minorEastAsia"/>
                <w:b w:val="0"/>
                <w:bCs w:val="0"/>
                <w:kern w:val="2"/>
                <w:sz w:val="24"/>
                <w:szCs w:val="24"/>
                <w:lang w:val="en-US" w:eastAsia="zh-CN" w:bidi="ar-SA"/>
              </w:rPr>
              <w:t>Loading Capacity</w:t>
            </w:r>
          </w:p>
        </w:tc>
        <w:tc>
          <w:tcPr>
            <w:tcW w:w="4543"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130kg≤</w:t>
            </w:r>
          </w:p>
        </w:tc>
      </w:tr>
      <w:tr>
        <w:tblPrEx>
          <w:tblCellMar>
            <w:top w:w="0" w:type="dxa"/>
            <w:left w:w="0" w:type="dxa"/>
            <w:bottom w:w="0" w:type="dxa"/>
            <w:right w:w="0" w:type="dxa"/>
          </w:tblCellMar>
        </w:tblPrEx>
        <w:trPr>
          <w:trHeight w:val="744"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平台尺寸(L*W)</w:t>
            </w:r>
            <w:r>
              <w:rPr>
                <w:rFonts w:hint="eastAsia" w:asciiTheme="minorEastAsia" w:hAnsiTheme="minorEastAsia" w:eastAsiaTheme="minorEastAsia" w:cstheme="minorEastAsia"/>
                <w:b w:val="0"/>
                <w:bCs w:val="0"/>
                <w:kern w:val="2"/>
                <w:sz w:val="24"/>
                <w:szCs w:val="24"/>
                <w:lang w:val="en-US" w:eastAsia="zh-CN" w:bidi="ar-SA"/>
              </w:rPr>
              <w:t>Platform Dimension(L*W)</w:t>
            </w:r>
          </w:p>
        </w:tc>
        <w:tc>
          <w:tcPr>
            <w:tcW w:w="4543"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600*600≤</w:t>
            </w:r>
          </w:p>
        </w:tc>
      </w:tr>
      <w:tr>
        <w:tblPrEx>
          <w:tblCellMar>
            <w:top w:w="0" w:type="dxa"/>
            <w:left w:w="0" w:type="dxa"/>
            <w:bottom w:w="0" w:type="dxa"/>
            <w:right w:w="0" w:type="dxa"/>
          </w:tblCellMar>
        </w:tblPrEx>
        <w:trPr>
          <w:trHeight w:val="634"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最大承载重量</w:t>
            </w:r>
            <w:r>
              <w:rPr>
                <w:rFonts w:hint="eastAsia" w:asciiTheme="minorEastAsia" w:hAnsiTheme="minorEastAsia" w:eastAsiaTheme="minorEastAsia" w:cstheme="minorEastAsia"/>
                <w:b w:val="0"/>
                <w:bCs w:val="0"/>
                <w:kern w:val="2"/>
                <w:sz w:val="24"/>
                <w:szCs w:val="24"/>
                <w:lang w:val="en-US" w:eastAsia="zh-CN" w:bidi="ar-SA"/>
              </w:rPr>
              <w:t>Max Carrying Capacity</w:t>
            </w:r>
          </w:p>
        </w:tc>
        <w:tc>
          <w:tcPr>
            <w:tcW w:w="4543"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1人person</w:t>
            </w:r>
          </w:p>
        </w:tc>
      </w:tr>
      <w:tr>
        <w:tblPrEx>
          <w:tblCellMar>
            <w:top w:w="0" w:type="dxa"/>
            <w:left w:w="0" w:type="dxa"/>
            <w:bottom w:w="0" w:type="dxa"/>
            <w:right w:w="0" w:type="dxa"/>
          </w:tblCellMar>
        </w:tblPrEx>
        <w:trPr>
          <w:trHeight w:val="634"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起重电动机</w:t>
            </w:r>
            <w:r>
              <w:rPr>
                <w:rFonts w:hint="eastAsia" w:asciiTheme="minorEastAsia" w:hAnsiTheme="minorEastAsia" w:eastAsiaTheme="minorEastAsia" w:cstheme="minorEastAsia"/>
                <w:b w:val="0"/>
                <w:bCs w:val="0"/>
                <w:kern w:val="2"/>
                <w:sz w:val="24"/>
                <w:szCs w:val="24"/>
                <w:lang w:val="en-US" w:eastAsia="zh-CN" w:bidi="ar-SA"/>
              </w:rPr>
              <w:t>Lifting Motor</w:t>
            </w:r>
          </w:p>
        </w:tc>
        <w:tc>
          <w:tcPr>
            <w:tcW w:w="4543"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220V（380）</w:t>
            </w:r>
          </w:p>
        </w:tc>
      </w:tr>
      <w:tr>
        <w:tblPrEx>
          <w:tblCellMar>
            <w:top w:w="0" w:type="dxa"/>
            <w:left w:w="0" w:type="dxa"/>
            <w:bottom w:w="0" w:type="dxa"/>
            <w:right w:w="0" w:type="dxa"/>
          </w:tblCellMar>
        </w:tblPrEx>
        <w:trPr>
          <w:trHeight w:val="634"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提升速度</w:t>
            </w:r>
            <w:r>
              <w:rPr>
                <w:rFonts w:hint="eastAsia" w:asciiTheme="minorEastAsia" w:hAnsiTheme="minorEastAsia" w:eastAsiaTheme="minorEastAsia" w:cstheme="minorEastAsia"/>
                <w:b w:val="0"/>
                <w:bCs w:val="0"/>
                <w:kern w:val="2"/>
                <w:sz w:val="24"/>
                <w:szCs w:val="24"/>
                <w:lang w:val="en-US" w:eastAsia="zh-CN" w:bidi="ar-SA"/>
              </w:rPr>
              <w:t>Lifting Speed</w:t>
            </w:r>
          </w:p>
        </w:tc>
        <w:tc>
          <w:tcPr>
            <w:tcW w:w="4543"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3-5m/min</w:t>
            </w:r>
          </w:p>
        </w:tc>
      </w:tr>
      <w:tr>
        <w:tblPrEx>
          <w:tblCellMar>
            <w:top w:w="0" w:type="dxa"/>
            <w:left w:w="0" w:type="dxa"/>
            <w:bottom w:w="0" w:type="dxa"/>
            <w:right w:w="0" w:type="dxa"/>
          </w:tblCellMar>
        </w:tblPrEx>
        <w:trPr>
          <w:trHeight w:val="787"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电器</w:t>
            </w:r>
            <w:r>
              <w:rPr>
                <w:rFonts w:hint="eastAsia" w:asciiTheme="minorEastAsia" w:hAnsiTheme="minorEastAsia" w:eastAsiaTheme="minorEastAsia" w:cstheme="minorEastAsia"/>
                <w:b w:val="0"/>
                <w:bCs w:val="0"/>
                <w:kern w:val="2"/>
                <w:sz w:val="24"/>
                <w:szCs w:val="24"/>
                <w:lang w:val="en-US" w:eastAsia="zh-CN" w:bidi="ar-SA"/>
              </w:rPr>
              <w:t>Electric Appliance</w:t>
            </w:r>
          </w:p>
        </w:tc>
        <w:tc>
          <w:tcPr>
            <w:tcW w:w="4543"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遥控配电箱</w:t>
            </w:r>
            <w:r>
              <w:rPr>
                <w:rFonts w:hint="eastAsia" w:asciiTheme="minorEastAsia" w:hAnsiTheme="minorEastAsia" w:eastAsiaTheme="minorEastAsia" w:cstheme="minorEastAsia"/>
                <w:b w:val="0"/>
                <w:bCs w:val="0"/>
                <w:kern w:val="2"/>
                <w:sz w:val="24"/>
                <w:szCs w:val="24"/>
                <w:lang w:val="en-US" w:eastAsia="zh-CN" w:bidi="ar-SA"/>
              </w:rPr>
              <w:t>Remote Control Distribution Box</w:t>
            </w:r>
          </w:p>
        </w:tc>
      </w:tr>
    </w:tbl>
    <w:p>
      <w:pPr>
        <w:numPr>
          <w:ilvl w:val="0"/>
          <w:numId w:val="0"/>
        </w:numPr>
        <w:spacing w:line="360" w:lineRule="auto"/>
        <w:jc w:val="both"/>
        <w:rPr>
          <w:rFonts w:hint="eastAsia" w:asciiTheme="minorEastAsia" w:hAnsiTheme="minorEastAsia" w:eastAsiaTheme="minorEastAsia" w:cstheme="minorEastAsia"/>
          <w:b/>
          <w:bCs/>
          <w:sz w:val="24"/>
          <w:szCs w:val="24"/>
          <w:lang w:val="en-US" w:eastAsia="zh-CN"/>
        </w:rPr>
      </w:pPr>
    </w:p>
    <w:p>
      <w:pPr>
        <w:numPr>
          <w:ilvl w:val="0"/>
          <w:numId w:val="0"/>
        </w:numPr>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可拖式剪叉式升降机数据表Towable scissor lift data table</w:t>
      </w:r>
    </w:p>
    <w:tbl>
      <w:tblPr>
        <w:tblStyle w:val="2"/>
        <w:tblW w:w="8449" w:type="dxa"/>
        <w:tblInd w:w="121" w:type="dxa"/>
        <w:tblLayout w:type="fixed"/>
        <w:tblCellMar>
          <w:top w:w="0" w:type="dxa"/>
          <w:left w:w="0" w:type="dxa"/>
          <w:bottom w:w="0" w:type="dxa"/>
          <w:right w:w="0" w:type="dxa"/>
        </w:tblCellMar>
      </w:tblPr>
      <w:tblGrid>
        <w:gridCol w:w="3907"/>
        <w:gridCol w:w="4542"/>
      </w:tblGrid>
      <w:tr>
        <w:tblPrEx>
          <w:tblCellMar>
            <w:top w:w="0" w:type="dxa"/>
            <w:left w:w="0" w:type="dxa"/>
            <w:bottom w:w="0" w:type="dxa"/>
            <w:right w:w="0" w:type="dxa"/>
          </w:tblCellMar>
        </w:tblPrEx>
        <w:trPr>
          <w:trHeight w:val="524" w:hRule="exact"/>
        </w:trPr>
        <w:tc>
          <w:tcPr>
            <w:tcW w:w="3907" w:type="dxa"/>
            <w:tcBorders>
              <w:top w:val="single" w:color="000000" w:sz="4" w:space="0"/>
              <w:left w:val="single" w:color="000000" w:sz="4" w:space="0"/>
              <w:bottom w:val="single" w:color="000000" w:sz="4" w:space="0"/>
              <w:right w:val="single" w:color="000000" w:sz="4" w:space="0"/>
            </w:tcBorders>
            <w:vAlign w:val="top"/>
          </w:tcPr>
          <w:p>
            <w:pPr>
              <w:pStyle w:val="4"/>
              <w:kinsoku w:val="0"/>
              <w:overflowPunct w:val="0"/>
              <w:spacing w:before="96" w:beforeLines="0" w:afterLines="0"/>
              <w:jc w:val="center"/>
              <w:rPr>
                <w:rFonts w:hint="default" w:asciiTheme="minorEastAsia" w:hAnsiTheme="minorEastAsia" w:eastAsiaTheme="minorEastAsia" w:cstheme="minorEastAsia"/>
                <w:b/>
                <w:bCs/>
                <w:kern w:val="2"/>
                <w:sz w:val="24"/>
                <w:szCs w:val="24"/>
                <w:lang w:val="en-US" w:eastAsia="en-US" w:bidi="ar-SA"/>
              </w:rPr>
            </w:pPr>
            <w:r>
              <w:rPr>
                <w:rFonts w:hint="eastAsia" w:asciiTheme="minorEastAsia" w:hAnsiTheme="minorEastAsia" w:eastAsiaTheme="minorEastAsia" w:cstheme="minorEastAsia"/>
                <w:b/>
                <w:bCs/>
                <w:kern w:val="2"/>
                <w:sz w:val="22"/>
                <w:szCs w:val="22"/>
                <w:lang w:val="en-US" w:eastAsia="zh-CN" w:bidi="ar-SA"/>
              </w:rPr>
              <w:t>项目</w:t>
            </w:r>
            <w:r>
              <w:rPr>
                <w:rFonts w:hint="default" w:asciiTheme="minorEastAsia" w:hAnsiTheme="minorEastAsia" w:eastAsiaTheme="minorEastAsia" w:cstheme="minorEastAsia"/>
                <w:b/>
                <w:bCs/>
                <w:kern w:val="2"/>
                <w:sz w:val="24"/>
                <w:szCs w:val="24"/>
                <w:lang w:val="en-US" w:eastAsia="zh-CN" w:bidi="ar-SA"/>
              </w:rPr>
              <w:t>Items</w:t>
            </w:r>
          </w:p>
        </w:tc>
        <w:tc>
          <w:tcPr>
            <w:tcW w:w="4542" w:type="dxa"/>
            <w:tcBorders>
              <w:top w:val="single" w:color="000000" w:sz="4" w:space="0"/>
              <w:left w:val="single" w:color="000000" w:sz="4" w:space="0"/>
              <w:bottom w:val="single" w:color="000000" w:sz="4" w:space="0"/>
              <w:right w:val="single" w:color="000000" w:sz="4" w:space="0"/>
            </w:tcBorders>
            <w:vAlign w:val="top"/>
          </w:tcPr>
          <w:p>
            <w:pPr>
              <w:pStyle w:val="4"/>
              <w:kinsoku w:val="0"/>
              <w:overflowPunct w:val="0"/>
              <w:spacing w:before="96" w:beforeLines="0" w:afterLines="0"/>
              <w:jc w:val="center"/>
              <w:rPr>
                <w:rFonts w:hint="default" w:asciiTheme="minorEastAsia" w:hAnsiTheme="minorEastAsia" w:eastAsiaTheme="minorEastAsia" w:cstheme="minorEastAsia"/>
                <w:b/>
                <w:bCs/>
                <w:kern w:val="2"/>
                <w:sz w:val="24"/>
                <w:szCs w:val="24"/>
                <w:lang w:val="en-US" w:eastAsia="en-US" w:bidi="ar-SA"/>
              </w:rPr>
            </w:pPr>
            <w:r>
              <w:rPr>
                <w:rFonts w:hint="eastAsia" w:asciiTheme="minorEastAsia" w:hAnsiTheme="minorEastAsia" w:eastAsiaTheme="minorEastAsia" w:cstheme="minorEastAsia"/>
                <w:b/>
                <w:bCs/>
                <w:kern w:val="2"/>
                <w:sz w:val="22"/>
                <w:szCs w:val="22"/>
                <w:lang w:val="en-US" w:eastAsia="zh-CN" w:bidi="ar-SA"/>
              </w:rPr>
              <w:t>技术参数</w:t>
            </w:r>
            <w:r>
              <w:rPr>
                <w:rFonts w:hint="default" w:asciiTheme="minorEastAsia" w:hAnsiTheme="minorEastAsia" w:eastAsiaTheme="minorEastAsia" w:cstheme="minorEastAsia"/>
                <w:b/>
                <w:bCs/>
                <w:kern w:val="2"/>
                <w:sz w:val="24"/>
                <w:szCs w:val="24"/>
                <w:lang w:val="en-US" w:eastAsia="zh-CN" w:bidi="ar-SA"/>
              </w:rPr>
              <w:t>Technical Parameters</w:t>
            </w:r>
          </w:p>
        </w:tc>
      </w:tr>
      <w:tr>
        <w:tblPrEx>
          <w:tblCellMar>
            <w:top w:w="0" w:type="dxa"/>
            <w:left w:w="0" w:type="dxa"/>
            <w:bottom w:w="0" w:type="dxa"/>
            <w:right w:w="0" w:type="dxa"/>
          </w:tblCellMar>
        </w:tblPrEx>
        <w:trPr>
          <w:trHeight w:val="524" w:hRule="exact"/>
        </w:trPr>
        <w:tc>
          <w:tcPr>
            <w:tcW w:w="3907" w:type="dxa"/>
            <w:tcBorders>
              <w:top w:val="single" w:color="000000" w:sz="4" w:space="0"/>
              <w:left w:val="single" w:color="000000" w:sz="4" w:space="0"/>
              <w:bottom w:val="single" w:color="000000" w:sz="4" w:space="0"/>
              <w:right w:val="single" w:color="000000" w:sz="4" w:space="0"/>
            </w:tcBorders>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2"/>
                <w:szCs w:val="22"/>
                <w:lang w:val="en-US" w:eastAsia="zh-CN" w:bidi="ar-SA"/>
              </w:rPr>
              <w:t>最大工作高度</w:t>
            </w:r>
            <w:r>
              <w:rPr>
                <w:rFonts w:hint="eastAsia" w:asciiTheme="minorEastAsia" w:hAnsiTheme="minorEastAsia" w:eastAsiaTheme="minorEastAsia" w:cstheme="minorEastAsia"/>
                <w:b w:val="0"/>
                <w:bCs w:val="0"/>
                <w:kern w:val="2"/>
                <w:sz w:val="24"/>
                <w:szCs w:val="24"/>
                <w:lang w:val="en-US" w:eastAsia="zh-CN" w:bidi="ar-SA"/>
              </w:rPr>
              <w:t>Max Working Height</w:t>
            </w:r>
          </w:p>
        </w:tc>
        <w:tc>
          <w:tcPr>
            <w:tcW w:w="4542" w:type="dxa"/>
            <w:tcBorders>
              <w:top w:val="single" w:color="000000" w:sz="4" w:space="0"/>
              <w:left w:val="single" w:color="000000" w:sz="4" w:space="0"/>
              <w:bottom w:val="single" w:color="000000" w:sz="4" w:space="0"/>
              <w:right w:val="single" w:color="000000" w:sz="4" w:space="0"/>
            </w:tcBorders>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zh-CN" w:bidi="ar-SA"/>
              </w:rPr>
              <w:t>14m</w:t>
            </w:r>
          </w:p>
        </w:tc>
      </w:tr>
      <w:tr>
        <w:tblPrEx>
          <w:tblCellMar>
            <w:top w:w="0" w:type="dxa"/>
            <w:left w:w="0" w:type="dxa"/>
            <w:bottom w:w="0" w:type="dxa"/>
            <w:right w:w="0" w:type="dxa"/>
          </w:tblCellMar>
        </w:tblPrEx>
        <w:trPr>
          <w:trHeight w:val="573"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最大起升高度</w:t>
            </w:r>
            <w:r>
              <w:rPr>
                <w:rFonts w:hint="eastAsia" w:asciiTheme="minorEastAsia" w:hAnsiTheme="minorEastAsia" w:eastAsiaTheme="minorEastAsia" w:cstheme="minorEastAsia"/>
                <w:b w:val="0"/>
                <w:bCs w:val="0"/>
                <w:kern w:val="2"/>
                <w:sz w:val="24"/>
                <w:szCs w:val="24"/>
                <w:lang w:val="en-US" w:eastAsia="zh-CN" w:bidi="ar-SA"/>
              </w:rPr>
              <w:t>Max Lifting Height</w:t>
            </w:r>
          </w:p>
        </w:tc>
        <w:tc>
          <w:tcPr>
            <w:tcW w:w="4542"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12m</w:t>
            </w:r>
          </w:p>
        </w:tc>
      </w:tr>
      <w:tr>
        <w:tblPrEx>
          <w:tblCellMar>
            <w:top w:w="0" w:type="dxa"/>
            <w:left w:w="0" w:type="dxa"/>
            <w:bottom w:w="0" w:type="dxa"/>
            <w:right w:w="0" w:type="dxa"/>
          </w:tblCellMar>
        </w:tblPrEx>
        <w:trPr>
          <w:trHeight w:val="557"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装载量</w:t>
            </w:r>
            <w:r>
              <w:rPr>
                <w:rFonts w:hint="eastAsia" w:asciiTheme="minorEastAsia" w:hAnsiTheme="minorEastAsia" w:eastAsiaTheme="minorEastAsia" w:cstheme="minorEastAsia"/>
                <w:b w:val="0"/>
                <w:bCs w:val="0"/>
                <w:kern w:val="2"/>
                <w:sz w:val="24"/>
                <w:szCs w:val="24"/>
                <w:lang w:val="en-US" w:eastAsia="zh-CN" w:bidi="ar-SA"/>
              </w:rPr>
              <w:t>Loading Capacity</w:t>
            </w:r>
          </w:p>
        </w:tc>
        <w:tc>
          <w:tcPr>
            <w:tcW w:w="4542"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500kg≤</w:t>
            </w:r>
          </w:p>
        </w:tc>
      </w:tr>
      <w:tr>
        <w:tblPrEx>
          <w:tblCellMar>
            <w:top w:w="0" w:type="dxa"/>
            <w:left w:w="0" w:type="dxa"/>
            <w:bottom w:w="0" w:type="dxa"/>
            <w:right w:w="0" w:type="dxa"/>
          </w:tblCellMar>
        </w:tblPrEx>
        <w:trPr>
          <w:trHeight w:val="756"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平台尺寸(L*W)</w:t>
            </w:r>
            <w:r>
              <w:rPr>
                <w:rFonts w:hint="eastAsia" w:asciiTheme="minorEastAsia" w:hAnsiTheme="minorEastAsia" w:eastAsiaTheme="minorEastAsia" w:cstheme="minorEastAsia"/>
                <w:b w:val="0"/>
                <w:bCs w:val="0"/>
                <w:kern w:val="2"/>
                <w:sz w:val="24"/>
                <w:szCs w:val="24"/>
                <w:lang w:val="en-US" w:eastAsia="zh-CN" w:bidi="ar-SA"/>
              </w:rPr>
              <w:t>Platform Dimension(L*W)</w:t>
            </w:r>
          </w:p>
        </w:tc>
        <w:tc>
          <w:tcPr>
            <w:tcW w:w="4542"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2700*1500≤</w:t>
            </w:r>
          </w:p>
        </w:tc>
      </w:tr>
      <w:tr>
        <w:tblPrEx>
          <w:tblCellMar>
            <w:top w:w="0" w:type="dxa"/>
            <w:left w:w="0" w:type="dxa"/>
            <w:bottom w:w="0" w:type="dxa"/>
            <w:right w:w="0" w:type="dxa"/>
          </w:tblCellMar>
        </w:tblPrEx>
        <w:trPr>
          <w:trHeight w:val="634"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最大承载重量</w:t>
            </w:r>
            <w:r>
              <w:rPr>
                <w:rFonts w:hint="eastAsia" w:asciiTheme="minorEastAsia" w:hAnsiTheme="minorEastAsia" w:eastAsiaTheme="minorEastAsia" w:cstheme="minorEastAsia"/>
                <w:b w:val="0"/>
                <w:bCs w:val="0"/>
                <w:kern w:val="2"/>
                <w:sz w:val="24"/>
                <w:szCs w:val="24"/>
                <w:lang w:val="en-US" w:eastAsia="zh-CN" w:bidi="ar-SA"/>
              </w:rPr>
              <w:t>Max Carrying Capacity</w:t>
            </w:r>
          </w:p>
        </w:tc>
        <w:tc>
          <w:tcPr>
            <w:tcW w:w="4542"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3人person</w:t>
            </w:r>
          </w:p>
        </w:tc>
      </w:tr>
      <w:tr>
        <w:tblPrEx>
          <w:tblCellMar>
            <w:top w:w="0" w:type="dxa"/>
            <w:left w:w="0" w:type="dxa"/>
            <w:bottom w:w="0" w:type="dxa"/>
            <w:right w:w="0" w:type="dxa"/>
          </w:tblCellMar>
        </w:tblPrEx>
        <w:trPr>
          <w:trHeight w:val="582"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起重电动机</w:t>
            </w:r>
            <w:r>
              <w:rPr>
                <w:rFonts w:hint="eastAsia" w:asciiTheme="minorEastAsia" w:hAnsiTheme="minorEastAsia" w:eastAsiaTheme="minorEastAsia" w:cstheme="minorEastAsia"/>
                <w:b w:val="0"/>
                <w:bCs w:val="0"/>
                <w:kern w:val="2"/>
                <w:sz w:val="24"/>
                <w:szCs w:val="24"/>
                <w:lang w:val="en-US" w:eastAsia="zh-CN" w:bidi="ar-SA"/>
              </w:rPr>
              <w:t>Lifting Motor</w:t>
            </w:r>
          </w:p>
        </w:tc>
        <w:tc>
          <w:tcPr>
            <w:tcW w:w="4542"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220V（380）</w:t>
            </w:r>
          </w:p>
        </w:tc>
      </w:tr>
      <w:tr>
        <w:tblPrEx>
          <w:tblCellMar>
            <w:top w:w="0" w:type="dxa"/>
            <w:left w:w="0" w:type="dxa"/>
            <w:bottom w:w="0" w:type="dxa"/>
            <w:right w:w="0" w:type="dxa"/>
          </w:tblCellMar>
        </w:tblPrEx>
        <w:trPr>
          <w:trHeight w:val="549"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提升速度</w:t>
            </w:r>
            <w:r>
              <w:rPr>
                <w:rFonts w:hint="eastAsia" w:asciiTheme="minorEastAsia" w:hAnsiTheme="minorEastAsia" w:eastAsiaTheme="minorEastAsia" w:cstheme="minorEastAsia"/>
                <w:b w:val="0"/>
                <w:bCs w:val="0"/>
                <w:kern w:val="2"/>
                <w:sz w:val="24"/>
                <w:szCs w:val="24"/>
                <w:lang w:val="en-US" w:eastAsia="zh-CN" w:bidi="ar-SA"/>
              </w:rPr>
              <w:t>Lifting Speed</w:t>
            </w:r>
          </w:p>
        </w:tc>
        <w:tc>
          <w:tcPr>
            <w:tcW w:w="4542"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3-5m/min</w:t>
            </w:r>
          </w:p>
        </w:tc>
      </w:tr>
      <w:tr>
        <w:trPr>
          <w:trHeight w:val="784" w:hRule="exact"/>
        </w:trPr>
        <w:tc>
          <w:tcPr>
            <w:tcW w:w="3907"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电器</w:t>
            </w:r>
            <w:r>
              <w:rPr>
                <w:rFonts w:hint="eastAsia" w:asciiTheme="minorEastAsia" w:hAnsiTheme="minorEastAsia" w:eastAsiaTheme="minorEastAsia" w:cstheme="minorEastAsia"/>
                <w:b w:val="0"/>
                <w:bCs w:val="0"/>
                <w:kern w:val="2"/>
                <w:sz w:val="24"/>
                <w:szCs w:val="24"/>
                <w:lang w:val="en-US" w:eastAsia="zh-CN" w:bidi="ar-SA"/>
              </w:rPr>
              <w:t>Electric Appliance</w:t>
            </w:r>
          </w:p>
        </w:tc>
        <w:tc>
          <w:tcPr>
            <w:tcW w:w="4542" w:type="dxa"/>
            <w:tcBorders>
              <w:top w:val="single" w:color="000000" w:sz="4" w:space="0"/>
              <w:left w:val="single" w:color="000000" w:sz="4" w:space="0"/>
              <w:bottom w:val="single" w:color="000000" w:sz="4" w:space="0"/>
              <w:right w:val="single" w:color="000000" w:sz="4" w:space="0"/>
            </w:tcBorders>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遥控配电箱</w:t>
            </w:r>
            <w:r>
              <w:rPr>
                <w:rFonts w:hint="eastAsia" w:asciiTheme="minorEastAsia" w:hAnsiTheme="minorEastAsia" w:eastAsiaTheme="minorEastAsia" w:cstheme="minorEastAsia"/>
                <w:b w:val="0"/>
                <w:bCs w:val="0"/>
                <w:kern w:val="2"/>
                <w:sz w:val="24"/>
                <w:szCs w:val="24"/>
                <w:lang w:val="en-US" w:eastAsia="zh-CN" w:bidi="ar-SA"/>
              </w:rPr>
              <w:t>Remote Control Distribution Box</w:t>
            </w:r>
          </w:p>
        </w:tc>
      </w:tr>
      <w:tr>
        <w:tblPrEx>
          <w:tblCellMar>
            <w:top w:w="0" w:type="dxa"/>
            <w:left w:w="0" w:type="dxa"/>
            <w:bottom w:w="0" w:type="dxa"/>
            <w:right w:w="0" w:type="dxa"/>
          </w:tblCellMar>
        </w:tblPrEx>
        <w:trPr>
          <w:trHeight w:val="784" w:hRule="exact"/>
        </w:trPr>
        <w:tc>
          <w:tcPr>
            <w:tcW w:w="3907" w:type="dxa"/>
            <w:tcBorders>
              <w:top w:val="single" w:color="000000" w:sz="4" w:space="0"/>
              <w:left w:val="single" w:color="000000" w:sz="4" w:space="0"/>
              <w:bottom w:val="single" w:color="000000" w:sz="4" w:space="0"/>
              <w:right w:val="single" w:color="000000" w:sz="4" w:space="0"/>
            </w:tcBorders>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控制系统Control System</w:t>
            </w:r>
          </w:p>
        </w:tc>
        <w:tc>
          <w:tcPr>
            <w:tcW w:w="4542" w:type="dxa"/>
            <w:tcBorders>
              <w:top w:val="single" w:color="000000" w:sz="4" w:space="0"/>
              <w:left w:val="single" w:color="000000" w:sz="4" w:space="0"/>
              <w:bottom w:val="single" w:color="000000" w:sz="4" w:space="0"/>
              <w:right w:val="single" w:color="000000" w:sz="4" w:space="0"/>
            </w:tcBorders>
            <w:vAlign w:val="top"/>
          </w:tcPr>
          <w:p>
            <w:pPr>
              <w:pStyle w:val="4"/>
              <w:spacing w:before="140" w:line="240" w:lineRule="auto"/>
              <w:ind w:left="101" w:leftChars="0" w:right="0" w:rightChars="0"/>
              <w:jc w:val="both"/>
              <w:rPr>
                <w:rFonts w:hint="eastAsia" w:asciiTheme="minorEastAsia" w:hAnsiTheme="minorEastAsia" w:eastAsiaTheme="minorEastAsia" w:cstheme="minorEastAsia"/>
                <w:b/>
                <w:bCs/>
                <w:color w:val="C0000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上控下控Upper control&amp;lower control button</w:t>
            </w:r>
          </w:p>
        </w:tc>
      </w:tr>
    </w:tbl>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p>
    <w:p>
      <w:pPr>
        <w:numPr>
          <w:ilvl w:val="0"/>
          <w:numId w:val="0"/>
        </w:numPr>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12米履带式升降机数据表</w:t>
      </w:r>
      <w:r>
        <w:rPr>
          <w:rFonts w:hint="default" w:asciiTheme="minorEastAsia" w:hAnsiTheme="minorEastAsia" w:eastAsiaTheme="minorEastAsia" w:cstheme="minorEastAsia"/>
          <w:b/>
          <w:bCs/>
          <w:sz w:val="24"/>
          <w:szCs w:val="24"/>
          <w:lang w:val="en-US" w:eastAsia="zh-CN"/>
        </w:rPr>
        <w:t>12 Meters Crawler Scissor Lift Data Sheet</w:t>
      </w:r>
    </w:p>
    <w:tbl>
      <w:tblPr>
        <w:tblStyle w:val="2"/>
        <w:tblpPr w:leftFromText="180" w:rightFromText="180" w:vertAnchor="text" w:horzAnchor="page" w:tblpX="2010" w:tblpY="41"/>
        <w:tblOverlap w:val="never"/>
        <w:tblW w:w="84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96" w:beforeLines="0" w:afterLines="0"/>
              <w:jc w:val="center"/>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2"/>
                <w:szCs w:val="22"/>
                <w:lang w:val="en-US" w:eastAsia="zh-CN" w:bidi="ar-SA"/>
              </w:rPr>
              <w:t>项目</w:t>
            </w:r>
            <w:r>
              <w:rPr>
                <w:rFonts w:hint="default" w:asciiTheme="minorEastAsia" w:hAnsiTheme="minorEastAsia" w:eastAsiaTheme="minorEastAsia" w:cstheme="minorEastAsia"/>
                <w:b/>
                <w:bCs/>
                <w:kern w:val="2"/>
                <w:sz w:val="24"/>
                <w:szCs w:val="24"/>
                <w:lang w:val="en-US" w:eastAsia="zh-CN" w:bidi="ar-SA"/>
              </w:rPr>
              <w:t>Items</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96" w:beforeLines="0" w:afterLines="0"/>
              <w:jc w:val="center"/>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2"/>
                <w:szCs w:val="22"/>
                <w:lang w:val="en-US" w:eastAsia="zh-CN" w:bidi="ar-SA"/>
              </w:rPr>
              <w:t>技术参数</w:t>
            </w:r>
            <w:r>
              <w:rPr>
                <w:rFonts w:hint="default" w:asciiTheme="minorEastAsia" w:hAnsiTheme="minorEastAsia" w:eastAsiaTheme="minorEastAsia" w:cstheme="minorEastAsia"/>
                <w:b/>
                <w:bCs/>
                <w:kern w:val="2"/>
                <w:sz w:val="24"/>
                <w:szCs w:val="24"/>
                <w:lang w:val="en-US" w:eastAsia="zh-CN" w:bidi="ar-SA"/>
              </w:rPr>
              <w:t>Technical Parameters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最大工作高度</w:t>
            </w:r>
            <w:r>
              <w:rPr>
                <w:rFonts w:hint="default" w:asciiTheme="minorEastAsia" w:hAnsiTheme="minorEastAsia" w:eastAsiaTheme="minorEastAsia" w:cstheme="minorEastAsia"/>
                <w:b w:val="0"/>
                <w:bCs w:val="0"/>
                <w:kern w:val="2"/>
                <w:sz w:val="24"/>
                <w:szCs w:val="24"/>
                <w:lang w:val="en-US" w:eastAsia="zh-CN" w:bidi="ar-SA"/>
              </w:rPr>
              <w:t>Max</w:t>
            </w:r>
            <w:r>
              <w:rPr>
                <w:rFonts w:hint="eastAsia" w:asciiTheme="minorEastAsia" w:hAnsiTheme="minorEastAsia" w:eastAsiaTheme="minorEastAsia" w:cstheme="minorEastAsia"/>
                <w:b w:val="0"/>
                <w:bCs w:val="0"/>
                <w:kern w:val="2"/>
                <w:sz w:val="24"/>
                <w:szCs w:val="24"/>
                <w:lang w:val="en-US" w:eastAsia="zh-CN" w:bidi="ar-SA"/>
              </w:rPr>
              <w:t xml:space="preserve"> </w:t>
            </w:r>
            <w:r>
              <w:rPr>
                <w:rFonts w:hint="default" w:asciiTheme="minorEastAsia" w:hAnsiTheme="minorEastAsia" w:eastAsiaTheme="minorEastAsia" w:cstheme="minorEastAsia"/>
                <w:b w:val="0"/>
                <w:bCs w:val="0"/>
                <w:kern w:val="2"/>
                <w:sz w:val="24"/>
                <w:szCs w:val="24"/>
                <w:lang w:val="en-US" w:eastAsia="zh-CN" w:bidi="ar-SA"/>
              </w:rPr>
              <w:t>Working Height</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4</w:t>
            </w:r>
            <w:r>
              <w:rPr>
                <w:rFonts w:hint="default" w:asciiTheme="minorEastAsia" w:hAnsiTheme="minorEastAsia" w:eastAsiaTheme="minorEastAsia" w:cstheme="minorEastAsia"/>
                <w:b w:val="0"/>
                <w:bCs w:val="0"/>
                <w:kern w:val="2"/>
                <w:sz w:val="24"/>
                <w:szCs w:val="24"/>
                <w:lang w:val="en-US" w:eastAsia="zh-CN" w:bidi="ar-SA"/>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最大起升高度</w:t>
            </w:r>
            <w:r>
              <w:rPr>
                <w:rFonts w:hint="eastAsia" w:asciiTheme="minorEastAsia" w:hAnsiTheme="minorEastAsia" w:eastAsiaTheme="minorEastAsia" w:cstheme="minorEastAsia"/>
                <w:b w:val="0"/>
                <w:bCs w:val="0"/>
                <w:kern w:val="2"/>
                <w:sz w:val="24"/>
                <w:szCs w:val="24"/>
                <w:lang w:val="en-US" w:eastAsia="zh-CN" w:bidi="ar-SA"/>
              </w:rPr>
              <w:t>Max Lifting Height</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kern w:val="2"/>
                <w:sz w:val="24"/>
                <w:szCs w:val="24"/>
                <w:lang w:val="en-US" w:eastAsia="zh-CN" w:bidi="ar-SA"/>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额定负载</w:t>
            </w:r>
            <w:r>
              <w:rPr>
                <w:rFonts w:hint="default" w:asciiTheme="minorEastAsia" w:hAnsiTheme="minorEastAsia" w:eastAsiaTheme="minorEastAsia" w:cstheme="minorEastAsia"/>
                <w:b w:val="0"/>
                <w:bCs w:val="0"/>
                <w:kern w:val="2"/>
                <w:sz w:val="24"/>
                <w:szCs w:val="24"/>
                <w:lang w:val="en-US" w:eastAsia="zh-CN" w:bidi="ar-SA"/>
              </w:rPr>
              <w:t>Rated Load</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zh-CN" w:bidi="ar-SA"/>
              </w:rPr>
              <w:t xml:space="preserve"> </w:t>
            </w:r>
            <w:r>
              <w:rPr>
                <w:rFonts w:hint="eastAsia" w:asciiTheme="minorEastAsia" w:hAnsiTheme="minorEastAsia" w:eastAsiaTheme="minorEastAsia" w:cstheme="minorEastAsia"/>
                <w:b w:val="0"/>
                <w:bCs w:val="0"/>
                <w:kern w:val="2"/>
                <w:sz w:val="22"/>
                <w:szCs w:val="22"/>
                <w:lang w:val="en-US" w:eastAsia="zh-CN" w:bidi="ar-SA"/>
              </w:rPr>
              <w:t>工作台</w:t>
            </w:r>
            <w:r>
              <w:rPr>
                <w:rFonts w:hint="default" w:asciiTheme="minorEastAsia" w:hAnsiTheme="minorEastAsia" w:eastAsiaTheme="minorEastAsia" w:cstheme="minorEastAsia"/>
                <w:b w:val="0"/>
                <w:bCs w:val="0"/>
                <w:kern w:val="2"/>
                <w:sz w:val="24"/>
                <w:szCs w:val="24"/>
                <w:lang w:val="en-US" w:eastAsia="zh-CN" w:bidi="ar-SA"/>
              </w:rPr>
              <w:t>Working Desk</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en-US" w:bidi="ar-SA"/>
              </w:rPr>
            </w:pPr>
            <w:r>
              <w:rPr>
                <w:rFonts w:hint="default"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kern w:val="2"/>
                <w:sz w:val="24"/>
                <w:szCs w:val="24"/>
                <w:lang w:val="en-US" w:eastAsia="zh-CN" w:bidi="ar-SA"/>
              </w:rPr>
              <w:t>00*11</w:t>
            </w:r>
            <w:r>
              <w:rPr>
                <w:rFonts w:hint="eastAsia" w:asciiTheme="minorEastAsia" w:hAnsiTheme="minorEastAsia" w:eastAsiaTheme="minorEastAsia" w:cstheme="minorEastAsia"/>
                <w:b w:val="0"/>
                <w:bCs w:val="0"/>
                <w:kern w:val="2"/>
                <w:sz w:val="24"/>
                <w:szCs w:val="24"/>
                <w:lang w:val="en-US" w:eastAsia="zh-CN" w:bidi="ar-SA"/>
              </w:rPr>
              <w:t>0</w:t>
            </w:r>
            <w:r>
              <w:rPr>
                <w:rFonts w:hint="default" w:asciiTheme="minorEastAsia" w:hAnsiTheme="minorEastAsia" w:eastAsiaTheme="minorEastAsia" w:cstheme="minorEastAsia"/>
                <w:b w:val="0"/>
                <w:bCs w:val="0"/>
                <w:kern w:val="2"/>
                <w:sz w:val="24"/>
                <w:szCs w:val="24"/>
                <w:lang w:val="en-US" w:eastAsia="zh-CN" w:bidi="ar-SA"/>
              </w:rPr>
              <w:t>0mm</w:t>
            </w:r>
            <w:r>
              <w:rPr>
                <w:rFonts w:hint="eastAsia" w:asciiTheme="minorEastAsia" w:hAnsiTheme="minorEastAsia" w:eastAsiaTheme="minorEastAsia" w:cstheme="minorEastAsia"/>
                <w:b w:val="0"/>
                <w:bCs w:val="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升降油泵电机功率</w:t>
            </w:r>
            <w:r>
              <w:rPr>
                <w:rFonts w:hint="default" w:asciiTheme="minorEastAsia" w:hAnsiTheme="minorEastAsia" w:eastAsiaTheme="minorEastAsia" w:cstheme="minorEastAsia"/>
                <w:b w:val="0"/>
                <w:bCs w:val="0"/>
                <w:kern w:val="2"/>
                <w:sz w:val="24"/>
                <w:szCs w:val="24"/>
                <w:lang w:val="en-US" w:eastAsia="zh-CN" w:bidi="ar-SA"/>
              </w:rPr>
              <w:t>Lifting Oil Pump Motor Power</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4kw</w:t>
            </w:r>
            <w:r>
              <w:rPr>
                <w:rFonts w:hint="eastAsia" w:asciiTheme="minorEastAsia" w:hAnsiTheme="minorEastAsia" w:eastAsiaTheme="minorEastAsia" w:cstheme="minorEastAsia"/>
                <w:b w:val="0"/>
                <w:bCs w:val="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行走方式</w:t>
            </w:r>
            <w:r>
              <w:rPr>
                <w:rFonts w:hint="default" w:asciiTheme="minorEastAsia" w:hAnsiTheme="minorEastAsia" w:eastAsiaTheme="minorEastAsia" w:cstheme="minorEastAsia"/>
                <w:b w:val="0"/>
                <w:bCs w:val="0"/>
                <w:kern w:val="2"/>
                <w:sz w:val="24"/>
                <w:szCs w:val="24"/>
                <w:lang w:val="en-US" w:eastAsia="zh-CN" w:bidi="ar-SA"/>
              </w:rPr>
              <w:t>Way Of Walking</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液压马达驱动</w:t>
            </w:r>
            <w:r>
              <w:rPr>
                <w:rFonts w:hint="default" w:asciiTheme="minorEastAsia" w:hAnsiTheme="minorEastAsia" w:eastAsiaTheme="minorEastAsia" w:cstheme="minorEastAsia"/>
                <w:b w:val="0"/>
                <w:bCs w:val="0"/>
                <w:kern w:val="2"/>
                <w:sz w:val="24"/>
                <w:szCs w:val="24"/>
                <w:lang w:val="en-US" w:eastAsia="zh-CN" w:bidi="ar-SA"/>
              </w:rPr>
              <w:t>Hydraulic Motor Drive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48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移动方式</w:t>
            </w:r>
            <w:r>
              <w:rPr>
                <w:rFonts w:hint="default" w:asciiTheme="minorEastAsia" w:hAnsiTheme="minorEastAsia" w:eastAsiaTheme="minorEastAsia" w:cstheme="minorEastAsia"/>
                <w:b w:val="0"/>
                <w:bCs w:val="0"/>
                <w:kern w:val="2"/>
                <w:sz w:val="24"/>
                <w:szCs w:val="24"/>
                <w:lang w:val="en-US" w:eastAsia="zh-CN" w:bidi="ar-SA"/>
              </w:rPr>
              <w:t>Way Of Moving</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both"/>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全自动履带行走</w:t>
            </w:r>
            <w:r>
              <w:rPr>
                <w:rFonts w:hint="default" w:asciiTheme="minorEastAsia" w:hAnsiTheme="minorEastAsia" w:eastAsiaTheme="minorEastAsia" w:cstheme="minorEastAsia"/>
                <w:b w:val="0"/>
                <w:bCs w:val="0"/>
                <w:kern w:val="2"/>
                <w:sz w:val="24"/>
                <w:szCs w:val="24"/>
                <w:lang w:val="en-US" w:eastAsia="zh-CN" w:bidi="ar-SA"/>
              </w:rPr>
              <w:t>Fully Automatic Crawler Walking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设备重量</w:t>
            </w:r>
            <w:r>
              <w:rPr>
                <w:rFonts w:hint="default" w:asciiTheme="minorEastAsia" w:hAnsiTheme="minorEastAsia" w:eastAsiaTheme="minorEastAsia" w:cstheme="minorEastAsia"/>
                <w:b w:val="0"/>
                <w:bCs w:val="0"/>
                <w:kern w:val="2"/>
                <w:sz w:val="24"/>
                <w:szCs w:val="24"/>
                <w:lang w:val="en-US" w:eastAsia="zh-CN" w:bidi="ar-SA"/>
              </w:rPr>
              <w:t>Equipment Weight</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 xml:space="preserve"> 3300kg</w:t>
            </w:r>
            <w:r>
              <w:rPr>
                <w:rFonts w:hint="eastAsia" w:asciiTheme="minorEastAsia" w:hAnsiTheme="minorEastAsia" w:eastAsiaTheme="minorEastAsia" w:cstheme="minorEastAsia"/>
                <w:b w:val="0"/>
                <w:bCs w:val="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48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运转时间</w:t>
            </w:r>
            <w:r>
              <w:rPr>
                <w:rFonts w:hint="eastAsia" w:asciiTheme="minorEastAsia" w:hAnsiTheme="minorEastAsia" w:eastAsiaTheme="minorEastAsia" w:cstheme="minorEastAsia"/>
                <w:b w:val="0"/>
                <w:bCs w:val="0"/>
                <w:kern w:val="2"/>
                <w:sz w:val="24"/>
                <w:szCs w:val="24"/>
                <w:lang w:val="en-US" w:eastAsia="zh-CN" w:bidi="ar-SA"/>
              </w:rPr>
              <w:t>Operating Hours</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充一次电可工作8~10小时</w:t>
            </w:r>
          </w:p>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8-10 hours of work on a single charge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exact"/>
        </w:trPr>
        <w:tc>
          <w:tcPr>
            <w:tcW w:w="4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控制系统</w:t>
            </w:r>
            <w:r>
              <w:rPr>
                <w:rFonts w:hint="default" w:asciiTheme="minorEastAsia" w:hAnsiTheme="minorEastAsia" w:eastAsiaTheme="minorEastAsia" w:cstheme="minorEastAsia"/>
                <w:b w:val="0"/>
                <w:bCs w:val="0"/>
                <w:kern w:val="2"/>
                <w:sz w:val="24"/>
                <w:szCs w:val="24"/>
                <w:lang w:val="en-US" w:eastAsia="zh-CN" w:bidi="ar-SA"/>
              </w:rPr>
              <w:t>Control System</w:t>
            </w:r>
          </w:p>
        </w:tc>
        <w:tc>
          <w:tcPr>
            <w:tcW w:w="43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 xml:space="preserve">手柄控制DTC </w:t>
            </w:r>
            <w:r>
              <w:rPr>
                <w:rFonts w:hint="default" w:asciiTheme="minorEastAsia" w:hAnsiTheme="minorEastAsia" w:eastAsiaTheme="minorEastAsia" w:cstheme="minorEastAsia"/>
                <w:b w:val="0"/>
                <w:bCs w:val="0"/>
                <w:kern w:val="2"/>
                <w:sz w:val="24"/>
                <w:szCs w:val="24"/>
                <w:lang w:val="en-US" w:eastAsia="zh-CN" w:bidi="ar-SA"/>
              </w:rPr>
              <w:t>Handle control DTC</w:t>
            </w:r>
          </w:p>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 xml:space="preserve">手柄控制PCU </w:t>
            </w:r>
            <w:r>
              <w:rPr>
                <w:rFonts w:hint="default" w:asciiTheme="minorEastAsia" w:hAnsiTheme="minorEastAsia" w:eastAsiaTheme="minorEastAsia" w:cstheme="minorEastAsia"/>
                <w:b w:val="0"/>
                <w:bCs w:val="0"/>
                <w:kern w:val="2"/>
                <w:sz w:val="22"/>
                <w:szCs w:val="22"/>
                <w:lang w:val="en-US" w:eastAsia="zh-CN" w:bidi="ar-SA"/>
              </w:rPr>
              <w:t>Handle</w:t>
            </w:r>
            <w:r>
              <w:rPr>
                <w:rFonts w:hint="eastAsia" w:asciiTheme="minorEastAsia" w:hAnsiTheme="minorEastAsia" w:eastAsiaTheme="minorEastAsia" w:cstheme="minorEastAsia"/>
                <w:b w:val="0"/>
                <w:bCs w:val="0"/>
                <w:kern w:val="2"/>
                <w:sz w:val="22"/>
                <w:szCs w:val="22"/>
                <w:lang w:val="en-US" w:eastAsia="zh-CN" w:bidi="ar-SA"/>
              </w:rPr>
              <w:t xml:space="preserve"> upper</w:t>
            </w:r>
            <w:r>
              <w:rPr>
                <w:rFonts w:hint="default" w:asciiTheme="minorEastAsia" w:hAnsiTheme="minorEastAsia" w:eastAsiaTheme="minorEastAsia" w:cstheme="minorEastAsia"/>
                <w:b w:val="0"/>
                <w:bCs w:val="0"/>
                <w:kern w:val="2"/>
                <w:sz w:val="22"/>
                <w:szCs w:val="22"/>
                <w:lang w:val="en-US" w:eastAsia="zh-CN" w:bidi="ar-SA"/>
              </w:rPr>
              <w:t xml:space="preserve"> control</w:t>
            </w:r>
            <w:r>
              <w:rPr>
                <w:rFonts w:hint="eastAsia" w:asciiTheme="minorEastAsia" w:hAnsiTheme="minorEastAsia" w:eastAsiaTheme="minorEastAsia" w:cstheme="minorEastAsia"/>
                <w:b w:val="0"/>
                <w:bCs w:val="0"/>
                <w:kern w:val="2"/>
                <w:sz w:val="22"/>
                <w:szCs w:val="22"/>
                <w:lang w:val="en-US" w:eastAsia="zh-CN" w:bidi="ar-SA"/>
              </w:rPr>
              <w:t xml:space="preserve"> 下控按钮   </w:t>
            </w:r>
          </w:p>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en-US" w:bidi="ar-SA"/>
              </w:rPr>
            </w:pPr>
          </w:p>
        </w:tc>
      </w:tr>
    </w:tbl>
    <w:p>
      <w:pPr>
        <w:spacing w:before="0" w:line="526" w:lineRule="exact"/>
        <w:ind w:left="1005" w:right="0" w:firstLine="0"/>
        <w:jc w:val="both"/>
        <w:rPr>
          <w:rFonts w:ascii="宋体"/>
          <w:b/>
          <w:spacing w:val="1"/>
          <w:sz w:val="32"/>
          <w:szCs w:val="32"/>
        </w:rPr>
      </w:pPr>
    </w:p>
    <w:p>
      <w:pPr>
        <w:numPr>
          <w:ilvl w:val="0"/>
          <w:numId w:val="0"/>
        </w:numPr>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16米可托式吊杆升降机数据表16</w:t>
      </w:r>
      <w:r>
        <w:rPr>
          <w:rFonts w:hint="default" w:asciiTheme="minorEastAsia" w:hAnsiTheme="minorEastAsia" w:eastAsiaTheme="minorEastAsia" w:cstheme="minorEastAsia"/>
          <w:b/>
          <w:bCs/>
          <w:sz w:val="24"/>
          <w:szCs w:val="24"/>
          <w:lang w:val="en-US" w:eastAsia="zh-CN"/>
        </w:rPr>
        <w:t>Meters</w:t>
      </w:r>
      <w:r>
        <w:rPr>
          <w:rFonts w:hint="eastAsia" w:asciiTheme="minorEastAsia" w:hAnsiTheme="minorEastAsia" w:eastAsiaTheme="minorEastAsia" w:cstheme="minorEastAsia"/>
          <w:b/>
          <w:bCs/>
          <w:sz w:val="24"/>
          <w:szCs w:val="24"/>
          <w:lang w:val="en-US" w:eastAsia="zh-CN"/>
        </w:rPr>
        <w:t xml:space="preserve">  Towable Boom Lift data sheet</w:t>
      </w:r>
    </w:p>
    <w:tbl>
      <w:tblPr>
        <w:tblStyle w:val="2"/>
        <w:tblpPr w:leftFromText="180" w:rightFromText="180" w:vertAnchor="text" w:horzAnchor="page" w:tblpX="1983" w:tblpY="118"/>
        <w:tblOverlap w:val="never"/>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7"/>
        <w:gridCol w:w="4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96" w:beforeLines="0" w:afterLines="0"/>
              <w:jc w:val="center"/>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项目</w:t>
            </w:r>
            <w:r>
              <w:rPr>
                <w:rFonts w:hint="default" w:asciiTheme="minorEastAsia" w:hAnsiTheme="minorEastAsia" w:eastAsiaTheme="minorEastAsia" w:cstheme="minorEastAsia"/>
                <w:b/>
                <w:bCs/>
                <w:kern w:val="2"/>
                <w:sz w:val="24"/>
                <w:szCs w:val="24"/>
                <w:lang w:val="en-US" w:eastAsia="zh-CN" w:bidi="ar-SA"/>
              </w:rPr>
              <w:t>Items</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96" w:beforeLines="0" w:afterLines="0"/>
              <w:jc w:val="center"/>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技术参数</w:t>
            </w:r>
            <w:r>
              <w:rPr>
                <w:rFonts w:hint="default" w:asciiTheme="minorEastAsia" w:hAnsiTheme="minorEastAsia" w:eastAsiaTheme="minorEastAsia" w:cstheme="minorEastAsia"/>
                <w:b/>
                <w:bCs/>
                <w:kern w:val="2"/>
                <w:sz w:val="24"/>
                <w:szCs w:val="24"/>
                <w:lang w:val="en-US" w:eastAsia="zh-CN" w:bidi="ar-SA"/>
              </w:rPr>
              <w:t>Technical Parameters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平台大小</w:t>
            </w:r>
            <w:r>
              <w:rPr>
                <w:rFonts w:hint="eastAsia" w:asciiTheme="minorEastAsia" w:hAnsiTheme="minorEastAsia" w:eastAsiaTheme="minorEastAsia" w:cstheme="minorEastAsia"/>
                <w:b w:val="0"/>
                <w:bCs w:val="0"/>
                <w:kern w:val="2"/>
                <w:sz w:val="24"/>
                <w:szCs w:val="24"/>
                <w:lang w:val="en-US" w:eastAsia="zh-CN" w:bidi="ar-SA"/>
              </w:rPr>
              <w:t>Platform size</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1200</w:t>
            </w:r>
            <w:r>
              <w:rPr>
                <w:rFonts w:hint="default" w:asciiTheme="minorEastAsia" w:hAnsiTheme="minorEastAsia" w:eastAsia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800mm≤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最大起升高度</w:t>
            </w:r>
            <w:r>
              <w:rPr>
                <w:rFonts w:hint="eastAsia" w:asciiTheme="minorEastAsia" w:hAnsiTheme="minorEastAsia" w:eastAsiaTheme="minorEastAsia" w:cstheme="minorEastAsia"/>
                <w:b w:val="0"/>
                <w:bCs w:val="0"/>
                <w:kern w:val="2"/>
                <w:sz w:val="24"/>
                <w:szCs w:val="24"/>
                <w:lang w:val="en-US" w:eastAsia="zh-CN" w:bidi="ar-SA"/>
              </w:rPr>
              <w:t>Max Lifting Height</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6</w:t>
            </w:r>
            <w:r>
              <w:rPr>
                <w:rFonts w:hint="default" w:asciiTheme="minorEastAsia" w:hAnsiTheme="minorEastAsia" w:eastAsiaTheme="minorEastAsia" w:cstheme="minorEastAsia"/>
                <w:b w:val="0"/>
                <w:bCs w:val="0"/>
                <w:kern w:val="2"/>
                <w:sz w:val="24"/>
                <w:szCs w:val="24"/>
                <w:lang w:val="en-US" w:eastAsia="zh-CN" w:bidi="ar-SA"/>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最大工作高度</w:t>
            </w:r>
            <w:r>
              <w:rPr>
                <w:rFonts w:hint="default" w:asciiTheme="minorEastAsia" w:hAnsiTheme="minorEastAsia" w:eastAsiaTheme="minorEastAsia" w:cstheme="minorEastAsia"/>
                <w:b w:val="0"/>
                <w:bCs w:val="0"/>
                <w:kern w:val="2"/>
                <w:sz w:val="24"/>
                <w:szCs w:val="24"/>
                <w:lang w:val="en-US" w:eastAsia="zh-CN" w:bidi="ar-SA"/>
              </w:rPr>
              <w:t>Max</w:t>
            </w:r>
            <w:r>
              <w:rPr>
                <w:rFonts w:hint="eastAsia" w:asciiTheme="minorEastAsia" w:hAnsiTheme="minorEastAsia" w:eastAsiaTheme="minorEastAsia" w:cstheme="minorEastAsia"/>
                <w:b w:val="0"/>
                <w:bCs w:val="0"/>
                <w:kern w:val="2"/>
                <w:sz w:val="24"/>
                <w:szCs w:val="24"/>
                <w:lang w:val="en-US" w:eastAsia="zh-CN" w:bidi="ar-SA"/>
              </w:rPr>
              <w:t xml:space="preserve"> </w:t>
            </w:r>
            <w:r>
              <w:rPr>
                <w:rFonts w:hint="default" w:asciiTheme="minorEastAsia" w:hAnsiTheme="minorEastAsia" w:eastAsiaTheme="minorEastAsia" w:cstheme="minorEastAsia"/>
                <w:b w:val="0"/>
                <w:bCs w:val="0"/>
                <w:kern w:val="2"/>
                <w:sz w:val="24"/>
                <w:szCs w:val="24"/>
                <w:lang w:val="en-US" w:eastAsia="zh-CN" w:bidi="ar-SA"/>
              </w:rPr>
              <w:t>Working Height</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8</w:t>
            </w:r>
            <w:r>
              <w:rPr>
                <w:rFonts w:hint="default" w:asciiTheme="minorEastAsia" w:hAnsiTheme="minorEastAsia" w:eastAsiaTheme="minorEastAsia" w:cstheme="minorEastAsia"/>
                <w:b w:val="0"/>
                <w:bCs w:val="0"/>
                <w:kern w:val="2"/>
                <w:sz w:val="24"/>
                <w:szCs w:val="24"/>
                <w:lang w:val="en-US" w:eastAsia="zh-CN" w:bidi="ar-SA"/>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额定负载</w:t>
            </w:r>
            <w:r>
              <w:rPr>
                <w:rFonts w:hint="default" w:asciiTheme="minorEastAsia" w:hAnsiTheme="minorEastAsia" w:eastAsiaTheme="minorEastAsia" w:cstheme="minorEastAsia"/>
                <w:b w:val="0"/>
                <w:bCs w:val="0"/>
                <w:kern w:val="2"/>
                <w:sz w:val="24"/>
                <w:szCs w:val="24"/>
                <w:lang w:val="en-US" w:eastAsia="zh-CN" w:bidi="ar-SA"/>
              </w:rPr>
              <w:t>Rated Load</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200</w:t>
            </w:r>
            <w:r>
              <w:rPr>
                <w:rFonts w:hint="default" w:asciiTheme="minorEastAsia" w:hAnsiTheme="minorEastAsia" w:eastAsiaTheme="minorEastAsia" w:cstheme="minorEastAsia"/>
                <w:b w:val="0"/>
                <w:bCs w:val="0"/>
                <w:kern w:val="2"/>
                <w:sz w:val="24"/>
                <w:szCs w:val="24"/>
                <w:lang w:val="en-US" w:eastAsia="zh-CN" w:bidi="ar-SA"/>
              </w:rPr>
              <w:t>kg</w:t>
            </w:r>
            <w:r>
              <w:rPr>
                <w:rFonts w:hint="eastAsia" w:asciiTheme="minorEastAsia" w:hAnsiTheme="minorEastAsia" w:eastAsiaTheme="minorEastAsia" w:cstheme="minorEastAsia"/>
                <w:b w:val="0"/>
                <w:bCs w:val="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工作距离</w:t>
            </w:r>
            <w:r>
              <w:rPr>
                <w:rFonts w:hint="default" w:asciiTheme="minorEastAsia" w:hAnsiTheme="minorEastAsia" w:eastAsiaTheme="minorEastAsia" w:cstheme="minorEastAsia"/>
                <w:b w:val="0"/>
                <w:bCs w:val="0"/>
                <w:kern w:val="2"/>
                <w:sz w:val="24"/>
                <w:szCs w:val="24"/>
                <w:lang w:val="en-US" w:eastAsia="zh-CN" w:bidi="ar-SA"/>
              </w:rPr>
              <w:t>Working</w:t>
            </w:r>
            <w:r>
              <w:rPr>
                <w:rFonts w:hint="eastAsia" w:asciiTheme="minorEastAsia" w:hAnsiTheme="minorEastAsia" w:eastAsiaTheme="minorEastAsia" w:cstheme="minorEastAsia"/>
                <w:b w:val="0"/>
                <w:bCs w:val="0"/>
                <w:kern w:val="2"/>
                <w:sz w:val="24"/>
                <w:szCs w:val="24"/>
                <w:lang w:val="en-US" w:eastAsia="zh-CN" w:bidi="ar-SA"/>
              </w:rPr>
              <w:t xml:space="preserve">  distance</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both"/>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转盘旋转角度</w:t>
            </w:r>
            <w:r>
              <w:rPr>
                <w:rFonts w:hint="eastAsia" w:asciiTheme="minorEastAsia" w:hAnsiTheme="minorEastAsia" w:eastAsiaTheme="minorEastAsia" w:cstheme="minorEastAsia"/>
                <w:b w:val="0"/>
                <w:bCs w:val="0"/>
                <w:kern w:val="2"/>
                <w:sz w:val="24"/>
                <w:szCs w:val="24"/>
                <w:lang w:val="en-US" w:eastAsia="zh-CN" w:bidi="ar-SA"/>
              </w:rPr>
              <w:t>Turntable rotation angle</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96" w:beforeLines="0" w:afterLines="0" w:line="360" w:lineRule="auto"/>
              <w:ind w:left="102"/>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平台旋转角度</w:t>
            </w:r>
            <w:r>
              <w:rPr>
                <w:rFonts w:hint="eastAsia" w:asciiTheme="minorEastAsia" w:hAnsiTheme="minorEastAsia" w:eastAsiaTheme="minorEastAsia" w:cstheme="minorEastAsia"/>
                <w:b w:val="0"/>
                <w:bCs w:val="0"/>
                <w:kern w:val="2"/>
                <w:sz w:val="24"/>
                <w:szCs w:val="24"/>
                <w:lang w:val="en-US" w:eastAsia="zh-CN" w:bidi="ar-SA"/>
              </w:rPr>
              <w:t>Platform rotation angle</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96" w:beforeLines="0" w:afterLines="0" w:line="360" w:lineRule="auto"/>
              <w:ind w:left="102"/>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36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电源配置</w:t>
            </w:r>
            <w:r>
              <w:rPr>
                <w:rFonts w:hint="eastAsia" w:asciiTheme="minorEastAsia" w:hAnsiTheme="minorEastAsia" w:eastAsiaTheme="minorEastAsia" w:cstheme="minorEastAsia"/>
                <w:b w:val="0"/>
                <w:bCs w:val="0"/>
                <w:kern w:val="2"/>
                <w:sz w:val="24"/>
                <w:szCs w:val="24"/>
                <w:lang w:val="en-US" w:eastAsia="zh-CN" w:bidi="ar-SA"/>
              </w:rPr>
              <w:t xml:space="preserve">Power onfiguration </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混合380v/2.2kw或220v/2.2kw</w:t>
            </w:r>
          </w:p>
          <w:p>
            <w:pPr>
              <w:pStyle w:val="4"/>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Comminicate 380v/2.2kw or 220v/2.2kw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运转时间</w:t>
            </w:r>
            <w:r>
              <w:rPr>
                <w:rFonts w:hint="eastAsia" w:asciiTheme="minorEastAsia" w:hAnsiTheme="minorEastAsia" w:eastAsiaTheme="minorEastAsia" w:cstheme="minorEastAsia"/>
                <w:b w:val="0"/>
                <w:bCs w:val="0"/>
                <w:kern w:val="2"/>
                <w:sz w:val="24"/>
                <w:szCs w:val="24"/>
                <w:lang w:val="en-US" w:eastAsia="zh-CN" w:bidi="ar-SA"/>
              </w:rPr>
              <w:t>Operating Hours</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充一次电可工作4~5小时</w:t>
            </w:r>
          </w:p>
          <w:p>
            <w:pPr>
              <w:pStyle w:val="4"/>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w:t>
            </w:r>
            <w:r>
              <w:rPr>
                <w:rFonts w:hint="default" w:asciiTheme="minorEastAsia" w:hAnsiTheme="minorEastAsia" w:eastAsia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5</w:t>
            </w:r>
            <w:r>
              <w:rPr>
                <w:rFonts w:hint="default" w:asciiTheme="minorEastAsia" w:hAnsiTheme="minorEastAsia" w:eastAsiaTheme="minorEastAsia" w:cstheme="minorEastAsia"/>
                <w:b w:val="0"/>
                <w:bCs w:val="0"/>
                <w:kern w:val="2"/>
                <w:sz w:val="24"/>
                <w:szCs w:val="24"/>
                <w:lang w:val="en-US" w:eastAsia="zh-CN" w:bidi="ar-SA"/>
              </w:rPr>
              <w:t xml:space="preserve"> hours of work on a single charge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exact"/>
        </w:trPr>
        <w:tc>
          <w:tcPr>
            <w:tcW w:w="3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控制系统</w:t>
            </w:r>
            <w:r>
              <w:rPr>
                <w:rFonts w:hint="default" w:asciiTheme="minorEastAsia" w:hAnsiTheme="minorEastAsia" w:eastAsiaTheme="minorEastAsia" w:cstheme="minorEastAsia"/>
                <w:b w:val="0"/>
                <w:bCs w:val="0"/>
                <w:kern w:val="2"/>
                <w:sz w:val="24"/>
                <w:szCs w:val="24"/>
                <w:lang w:val="en-US" w:eastAsia="zh-CN" w:bidi="ar-SA"/>
              </w:rPr>
              <w:t>Control System</w:t>
            </w:r>
          </w:p>
        </w:tc>
        <w:tc>
          <w:tcPr>
            <w:tcW w:w="4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 xml:space="preserve">手柄控制DTC </w:t>
            </w:r>
            <w:r>
              <w:rPr>
                <w:rFonts w:hint="default" w:asciiTheme="minorEastAsia" w:hAnsiTheme="minorEastAsia" w:eastAsiaTheme="minorEastAsia" w:cstheme="minorEastAsia"/>
                <w:b w:val="0"/>
                <w:bCs w:val="0"/>
                <w:kern w:val="2"/>
                <w:sz w:val="24"/>
                <w:szCs w:val="24"/>
                <w:lang w:val="en-US" w:eastAsia="zh-CN" w:bidi="ar-SA"/>
              </w:rPr>
              <w:t>Handle control DTC</w:t>
            </w:r>
          </w:p>
          <w:p>
            <w:pPr>
              <w:pStyle w:val="4"/>
              <w:spacing w:before="140" w:line="240" w:lineRule="auto"/>
              <w:ind w:left="101" w:leftChars="0" w:right="0" w:rightChars="0"/>
              <w:jc w:val="center"/>
              <w:rPr>
                <w:rFonts w:hint="default" w:asciiTheme="minorEastAsia" w:hAnsiTheme="minorEastAsia" w:eastAsiaTheme="minorEastAsia" w:cstheme="minorEastAsia"/>
                <w:b w:val="0"/>
                <w:bCs w:val="0"/>
                <w:kern w:val="2"/>
                <w:sz w:val="24"/>
                <w:szCs w:val="24"/>
                <w:lang w:val="en-US" w:eastAsia="en-US" w:bidi="ar-SA"/>
              </w:rPr>
            </w:pPr>
            <w:bookmarkStart w:id="0" w:name="_GoBack"/>
            <w:r>
              <w:rPr>
                <w:rFonts w:hint="eastAsia" w:asciiTheme="minorEastAsia" w:hAnsiTheme="minorEastAsia" w:eastAsiaTheme="minorEastAsia" w:cstheme="minorEastAsia"/>
                <w:b w:val="0"/>
                <w:bCs w:val="0"/>
                <w:kern w:val="2"/>
                <w:sz w:val="22"/>
                <w:szCs w:val="22"/>
                <w:lang w:val="en-US" w:eastAsia="zh-CN" w:bidi="ar-SA"/>
              </w:rPr>
              <w:t>上控下控Upper control&amp;lower control button</w:t>
            </w:r>
            <w:bookmarkEnd w:id="0"/>
          </w:p>
        </w:tc>
      </w:tr>
    </w:tbl>
    <w:p>
      <w:pPr>
        <w:spacing w:before="0" w:line="526" w:lineRule="exact"/>
        <w:ind w:left="1005" w:right="0" w:firstLine="0"/>
        <w:jc w:val="both"/>
        <w:rPr>
          <w:rFonts w:ascii="宋体"/>
          <w:b/>
          <w:spacing w:val="1"/>
          <w:sz w:val="32"/>
          <w:szCs w:val="32"/>
        </w:rPr>
      </w:pPr>
    </w:p>
    <w:p>
      <w:pPr>
        <w:spacing w:before="0" w:line="526" w:lineRule="exact"/>
        <w:ind w:left="1005" w:right="0" w:firstLine="0"/>
        <w:jc w:val="both"/>
        <w:rPr>
          <w:rFonts w:ascii="宋体"/>
          <w:b/>
          <w:spacing w:val="1"/>
          <w:sz w:val="32"/>
          <w:szCs w:val="32"/>
        </w:rPr>
      </w:pPr>
    </w:p>
    <w:p>
      <w:pPr>
        <w:bidi w:val="0"/>
        <w:rPr>
          <w:rFonts w:asciiTheme="minorHAnsi" w:hAnsiTheme="minorHAnsi" w:eastAsiaTheme="minorHAnsi" w:cstheme="minorBidi"/>
          <w:sz w:val="22"/>
          <w:szCs w:val="22"/>
          <w:lang w:val="en-US" w:eastAsia="en-US" w:bidi="ar-SA"/>
        </w:rPr>
      </w:pPr>
    </w:p>
    <w:p>
      <w:pPr>
        <w:bidi w:val="0"/>
        <w:rPr>
          <w:lang w:val="en-US" w:eastAsia="en-US"/>
        </w:rPr>
      </w:pPr>
    </w:p>
    <w:p>
      <w:pPr>
        <w:spacing w:after="0" w:line="240" w:lineRule="auto"/>
        <w:jc w:val="left"/>
        <w:rPr>
          <w:rFonts w:ascii="Times New Roman" w:hAnsi="Times New Roman" w:eastAsia="Times New Roman" w:cs="Times New Roman"/>
          <w:sz w:val="30"/>
          <w:szCs w:val="30"/>
        </w:rPr>
      </w:pPr>
    </w:p>
    <w:p>
      <w:pPr>
        <w:spacing w:before="0" w:line="526" w:lineRule="exact"/>
        <w:ind w:right="0"/>
        <w:jc w:val="both"/>
        <w:rPr>
          <w:rFonts w:ascii="宋体"/>
          <w:b/>
          <w:spacing w:val="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ZDI5YTE1NjhiYTM5YmUxOGZiNjczNGU3Nzk0MTYifQ=="/>
  </w:docVars>
  <w:rsids>
    <w:rsidRoot w:val="6ED41521"/>
    <w:rsid w:val="03575C81"/>
    <w:rsid w:val="0ECE5049"/>
    <w:rsid w:val="172370DA"/>
    <w:rsid w:val="1A9058A9"/>
    <w:rsid w:val="224B0307"/>
    <w:rsid w:val="2AC1385C"/>
    <w:rsid w:val="2B836D64"/>
    <w:rsid w:val="2C7A055A"/>
    <w:rsid w:val="2CF55A3F"/>
    <w:rsid w:val="2EBD433B"/>
    <w:rsid w:val="2EC00FD6"/>
    <w:rsid w:val="2F7D2448"/>
    <w:rsid w:val="39EB4452"/>
    <w:rsid w:val="3A777A93"/>
    <w:rsid w:val="4024246B"/>
    <w:rsid w:val="4AC05487"/>
    <w:rsid w:val="555B0286"/>
    <w:rsid w:val="5A8718DC"/>
    <w:rsid w:val="6B2313EE"/>
    <w:rsid w:val="6ED4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Paragraph"/>
    <w:basedOn w:val="1"/>
    <w:qFormat/>
    <w:uiPriority w:val="1"/>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1055</Words>
  <Characters>3084</Characters>
  <Lines>0</Lines>
  <Paragraphs>0</Paragraphs>
  <TotalTime>1</TotalTime>
  <ScaleCrop>false</ScaleCrop>
  <LinksUpToDate>false</LinksUpToDate>
  <CharactersWithSpaces>3404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2023-05-23T12:55:00Z</dcterms:created>
  <dc:creator>許</dc:creator>
  <cp:lastModifiedBy>张黎</cp:lastModifiedBy>
  <dcterms:modified xsi:type="dcterms:W3CDTF">2023-05-26T09:07:57Z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C5F96578605343DE8E545E90743BB826_11</vt:lpwstr>
  </property>
</Properties>
</file>