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pict>
          <v:shape id="_x0000_s1026" o:spid="_x0000_s1026" o:spt="75" type="#_x0000_t75" style="position:absolute;left:0pt;margin-left:930pt;margin-top:868pt;height:30pt;width:37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color w:val="000000"/>
          <w:sz w:val="32"/>
          <w:szCs w:val="32"/>
        </w:rPr>
        <w:t>2022年普通高等学校招生全国统一考试</w:t>
      </w:r>
      <w:r>
        <w:rPr>
          <w:rFonts w:hint="eastAsia"/>
          <w:b/>
          <w:color w:val="000000"/>
          <w:sz w:val="32"/>
          <w:szCs w:val="32"/>
        </w:rPr>
        <w:t>（全国甲卷）</w:t>
      </w:r>
    </w:p>
    <w:p>
      <w:pPr>
        <w:tabs>
          <w:tab w:val="center" w:pos="4153"/>
          <w:tab w:val="left" w:pos="5360"/>
        </w:tabs>
        <w:adjustRightInd w:val="0"/>
        <w:spacing w:line="360" w:lineRule="auto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rFonts w:hint="eastAsia"/>
          <w:b/>
          <w:color w:val="000000"/>
          <w:sz w:val="32"/>
          <w:szCs w:val="32"/>
        </w:rPr>
        <w:t>物理</w:t>
      </w:r>
      <w:r>
        <w:rPr>
          <w:b/>
          <w:color w:val="000000"/>
          <w:sz w:val="32"/>
          <w:szCs w:val="32"/>
        </w:rPr>
        <w:tab/>
      </w: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二、选择题：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14．北京2022年冬奥会首钢滑雪大跳台局部示意图如图所示。运动员从a处由静止自由滑下，到b处起跳，c点为a、b之间的最低点，a、c两处的高度差为h。要求运动员经过一点时对滑雪板的压力不大于自身所受重力的</w:t>
      </w:r>
      <w:r>
        <w:rPr>
          <w:rFonts w:hint="eastAsia"/>
          <w:i/>
          <w:color w:val="000000"/>
        </w:rPr>
        <w:t>k</w:t>
      </w:r>
      <w:r>
        <w:rPr>
          <w:rFonts w:hint="eastAsia"/>
          <w:color w:val="000000"/>
        </w:rPr>
        <w:t>倍，运动过程中将运动员视为质点并忽略所有阻力，则c点处这一段圆弧雪道的半径不应小于（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25" o:spt="75" type="#_x0000_t75" style="height:92.65pt;width:164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4"/>
        </w:rPr>
        <w:object>
          <v:shape id="_x0000_i1026" o:spt="75" type="#_x0000_t75" style="height:31.35pt;width:2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9">
            <o:LockedField>false</o:LockedField>
          </o:OLEObject>
        </w:objec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>B．</w:t>
      </w:r>
      <w:r>
        <w:rPr>
          <w:color w:val="000000"/>
          <w:position w:val="-24"/>
        </w:rPr>
        <w:object>
          <v:shape id="_x0000_i1027" o:spt="75" type="#_x0000_t75" style="height:31.35pt;width:11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1">
            <o:LockedField>false</o:LockedField>
          </o:OLEObject>
        </w:objec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object>
          <v:shape id="_x0000_i1028" o:spt="75" type="#_x0000_t75" style="height:31.35pt;width:18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3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D．</w:t>
      </w:r>
      <w:r>
        <w:rPr>
          <w:color w:val="000000"/>
          <w:position w:val="-24"/>
        </w:rPr>
        <w:object>
          <v:shape id="_x0000_i1029" o:spt="75" type="#_x0000_t75" style="height:31.35pt;width:2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5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15．长为</w:t>
      </w:r>
      <w:r>
        <w:rPr>
          <w:rFonts w:hint="eastAsia"/>
          <w:i/>
          <w:color w:val="000000"/>
        </w:rPr>
        <w:t>l</w:t>
      </w:r>
      <w:r>
        <w:rPr>
          <w:rFonts w:hint="eastAsia"/>
          <w:color w:val="000000"/>
        </w:rPr>
        <w:t>的高速列车在平直轨道上正常行驶，速率为</w:t>
      </w:r>
      <w:r>
        <w:rPr>
          <w:color w:val="000000"/>
          <w:position w:val="-12"/>
        </w:rPr>
        <w:object>
          <v:shape id="_x0000_i1030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7">
            <o:LockedField>false</o:LockedField>
          </o:OLEObject>
        </w:object>
      </w:r>
      <w:r>
        <w:rPr>
          <w:rFonts w:hint="eastAsia"/>
          <w:color w:val="000000"/>
        </w:rPr>
        <w:t>，要通过前方一长为</w:t>
      </w:r>
      <w:r>
        <w:rPr>
          <w:rFonts w:hint="eastAsia"/>
          <w:i/>
          <w:color w:val="000000"/>
        </w:rPr>
        <w:t>L</w:t>
      </w:r>
      <w:r>
        <w:rPr>
          <w:rFonts w:hint="eastAsia"/>
          <w:color w:val="000000"/>
        </w:rPr>
        <w:t>的隧道，当列车的任一部分处于隧道内时，列车速率都不允许超过</w:t>
      </w:r>
      <w:r>
        <w:rPr>
          <w:color w:val="000000"/>
          <w:position w:val="-14"/>
        </w:rPr>
        <w:object>
          <v:shape id="_x0000_i1031" o:spt="75" type="#_x0000_t75" style="height:20pt;width:46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9">
            <o:LockedField>false</o:LockedField>
          </o:OLEObject>
        </w:object>
      </w:r>
      <w:r>
        <w:rPr>
          <w:rFonts w:hint="eastAsia"/>
          <w:color w:val="000000"/>
        </w:rPr>
        <w:t>。已知列车加速和减速时加速度的大小分别为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和</w:t>
      </w:r>
      <w:r>
        <w:rPr>
          <w:color w:val="000000"/>
          <w:position w:val="-6"/>
        </w:rPr>
        <w:object>
          <v:shape id="_x0000_i1032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21">
            <o:LockedField>false</o:LockedField>
          </o:OLEObject>
        </w:object>
      </w:r>
      <w:r>
        <w:rPr>
          <w:rFonts w:hint="eastAsia"/>
          <w:color w:val="000000"/>
        </w:rPr>
        <w:t>，则列车从减速开始至回到正常行驶速率</w:t>
      </w:r>
      <w:r>
        <w:rPr>
          <w:color w:val="000000"/>
          <w:position w:val="-12"/>
        </w:rPr>
        <w:object>
          <v:shape id="_x0000_i1033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3">
            <o:LockedField>false</o:LockedField>
          </o:OLEObject>
        </w:object>
      </w:r>
      <w:r>
        <w:rPr>
          <w:rFonts w:hint="eastAsia"/>
          <w:color w:val="000000"/>
        </w:rPr>
        <w:t>所用时间至少为（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4"/>
        </w:rPr>
        <w:object>
          <v:shape id="_x0000_i1034" o:spt="75" type="#_x0000_t75" style="height:31.35pt;width:6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4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>B．</w:t>
      </w:r>
      <w:r>
        <w:rPr>
          <w:color w:val="000000"/>
          <w:position w:val="-24"/>
        </w:rPr>
        <w:object>
          <v:shape id="_x0000_i1035" o:spt="75" type="#_x0000_t75" style="height:31.35pt;width:7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6">
            <o:LockedField>false</o:LockedField>
          </o:OLEObject>
        </w:object>
      </w:r>
      <w:r>
        <w:rPr>
          <w:rFonts w:hint="eastAsia"/>
          <w:color w:val="000000"/>
        </w:rPr>
        <w:t xml:space="preserve">      C．</w:t>
      </w:r>
      <w:r>
        <w:rPr>
          <w:color w:val="000000"/>
          <w:position w:val="-24"/>
        </w:rPr>
        <w:object>
          <v:shape id="_x0000_i1036" o:spt="75" type="#_x0000_t75" style="height:32.65pt;width:8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8">
            <o:LockedField>false</o:LockedField>
          </o:OLEObject>
        </w:objec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D．</w:t>
      </w:r>
      <w:r>
        <w:rPr>
          <w:color w:val="000000"/>
          <w:position w:val="-24"/>
        </w:rPr>
        <w:object>
          <v:shape id="_x0000_i1037" o:spt="75" type="#_x0000_t75" style="height:32.65pt;width:8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0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16．三个用同样的细导线做成的刚性闭合线框，正方形线框的边长与圆线框的直径相等，圆线框的半径与正六边形线框的边长相等，如图所示。把它们放入磁感应强度随时间线性变化的同一匀强磁场中，线框所在平面均与磁场方向垂直，正方形、圆形和正六边形线框中感应电流的大小分别为</w:t>
      </w:r>
      <w:r>
        <w:rPr>
          <w:color w:val="000000"/>
          <w:position w:val="-12"/>
        </w:rPr>
        <w:object>
          <v:shape id="_x0000_i1038" o:spt="75" type="#_x0000_t75" style="height:18.65pt;width:31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2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039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4">
            <o:LockedField>false</o:LockedField>
          </o:OLEObject>
        </w:object>
      </w:r>
      <w:r>
        <w:rPr>
          <w:rFonts w:hint="eastAsia"/>
          <w:color w:val="000000"/>
        </w:rPr>
        <w:t>。则（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40" o:spt="75" type="#_x0000_t75" style="height:87.35pt;width:243.3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2"/>
        </w:rPr>
        <w:object>
          <v:shape id="_x0000_i1041" o:spt="75" type="#_x0000_t75" style="height:18.65pt;width:5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39" r:id="rId37">
            <o:LockedField>false</o:LockedField>
          </o:OLEObject>
        </w:objec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B．</w:t>
      </w:r>
      <w:r>
        <w:rPr>
          <w:color w:val="000000"/>
          <w:position w:val="-12"/>
        </w:rPr>
        <w:object>
          <v:shape id="_x0000_i1042" o:spt="75" type="#_x0000_t75" style="height:18.65pt;width:54.6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0" r:id="rId39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>C．</w:t>
      </w:r>
      <w:r>
        <w:rPr>
          <w:color w:val="000000"/>
          <w:position w:val="-12"/>
        </w:rPr>
        <w:object>
          <v:shape id="_x0000_i1043" o:spt="75" type="#_x0000_t75" style="height:18.65pt;width:54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1" r:id="rId41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>D．</w:t>
      </w:r>
      <w:r>
        <w:rPr>
          <w:color w:val="000000"/>
          <w:position w:val="-12"/>
        </w:rPr>
        <w:object>
          <v:shape id="_x0000_i1044" o:spt="75" type="#_x0000_t75" style="height:18.65pt;width:54.6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2" r:id="rId43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17．两种放射性元素的半衰期分别为</w:t>
      </w:r>
      <w:r>
        <w:rPr>
          <w:color w:val="000000"/>
          <w:position w:val="-12"/>
        </w:rPr>
        <w:object>
          <v:shape id="_x0000_i1045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3" r:id="rId45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046" o:spt="75" type="#_x0000_t75" style="height:18.65pt;width:17.3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4" r:id="rId47">
            <o:LockedField>false</o:LockedField>
          </o:OLEObject>
        </w:object>
      </w:r>
      <w:r>
        <w:rPr>
          <w:rFonts w:hint="eastAsia"/>
          <w:color w:val="000000"/>
        </w:rPr>
        <w:t>，在</w:t>
      </w:r>
      <w:r>
        <w:rPr>
          <w:color w:val="000000"/>
          <w:position w:val="-6"/>
        </w:rPr>
        <w:object>
          <v:shape id="_x0000_i1047" o:spt="75" type="#_x0000_t75" style="height:14pt;width:24.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5" r:id="rId49">
            <o:LockedField>false</o:LockedField>
          </o:OLEObject>
        </w:object>
      </w:r>
      <w:r>
        <w:rPr>
          <w:rFonts w:hint="eastAsia"/>
          <w:color w:val="000000"/>
        </w:rPr>
        <w:t>时刻这两种元素的原子核总数为</w:t>
      </w:r>
      <w:r>
        <w:rPr>
          <w:rFonts w:hint="eastAsia"/>
          <w:i/>
          <w:color w:val="000000"/>
        </w:rPr>
        <w:t>N</w:t>
      </w:r>
      <w:r>
        <w:rPr>
          <w:rFonts w:hint="eastAsia"/>
          <w:color w:val="000000"/>
        </w:rPr>
        <w:t>，在</w:t>
      </w:r>
      <w:r>
        <w:rPr>
          <w:color w:val="000000"/>
          <w:position w:val="-12"/>
        </w:rPr>
        <w:object>
          <v:shape id="_x0000_i1048" o:spt="75" type="#_x0000_t75" style="height:18.65pt;width:3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6" r:id="rId51">
            <o:LockedField>false</o:LockedField>
          </o:OLEObject>
        </w:object>
      </w:r>
      <w:r>
        <w:rPr>
          <w:rFonts w:hint="eastAsia"/>
          <w:color w:val="000000"/>
        </w:rPr>
        <w:t>时刻，尚未衰变的原子核总数为</w:t>
      </w:r>
      <w:r>
        <w:rPr>
          <w:color w:val="000000"/>
          <w:position w:val="-24"/>
        </w:rPr>
        <w:object>
          <v:shape id="_x0000_i1049" o:spt="75" type="#_x0000_t75" style="height:31.35pt;width:1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7" r:id="rId53">
            <o:LockedField>false</o:LockedField>
          </o:OLEObject>
        </w:object>
      </w:r>
      <w:r>
        <w:rPr>
          <w:rFonts w:hint="eastAsia"/>
          <w:color w:val="000000"/>
        </w:rPr>
        <w:t>，则在</w:t>
      </w:r>
      <w:r>
        <w:rPr>
          <w:color w:val="000000"/>
          <w:position w:val="-12"/>
        </w:rPr>
        <w:object>
          <v:shape id="_x0000_i1050" o:spt="75" type="#_x0000_t75" style="height:18.65pt;width:3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48" r:id="rId55">
            <o:LockedField>false</o:LockedField>
          </o:OLEObject>
        </w:object>
      </w:r>
      <w:r>
        <w:rPr>
          <w:rFonts w:hint="eastAsia"/>
          <w:color w:val="000000"/>
        </w:rPr>
        <w:t>时刻，尚未衰变的原子核总数为（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4"/>
        </w:rPr>
        <w:object>
          <v:shape id="_x0000_i1051" o:spt="75" type="#_x0000_t75" style="height:31.35pt;width:1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49" r:id="rId57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B．</w:t>
      </w:r>
      <w:r>
        <w:rPr>
          <w:color w:val="000000"/>
          <w:position w:val="-24"/>
        </w:rPr>
        <w:object>
          <v:shape id="_x0000_i1052" o:spt="75" type="#_x0000_t75" style="height:31.35pt;width:1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0" r:id="rId59">
            <o:LockedField>false</o:LockedField>
          </o:OLEObject>
        </w:object>
      </w:r>
      <w:r>
        <w:rPr>
          <w:rFonts w:hint="eastAsia"/>
          <w:color w:val="000000"/>
        </w:rPr>
        <w:t xml:space="preserve">         C</w:t>
      </w:r>
      <w:r>
        <w:rPr>
          <w:color w:val="000000"/>
        </w:rPr>
        <w:t>．</w:t>
      </w:r>
      <w:r>
        <w:rPr>
          <w:color w:val="000000"/>
          <w:position w:val="-24"/>
        </w:rPr>
        <w:object>
          <v:shape id="_x0000_i1053" o:spt="75" type="#_x0000_t75" style="height:31.35pt;width: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1" r:id="rId61">
            <o:LockedField>false</o:LockedField>
          </o:OLEObject>
        </w:objec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>D．</w:t>
      </w:r>
      <w:r>
        <w:rPr>
          <w:color w:val="000000"/>
          <w:position w:val="-24"/>
        </w:rPr>
        <w:object>
          <v:shape id="_x0000_i1054" o:spt="75" type="#_x0000_t75" style="height:31.35pt;width:1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2" r:id="rId63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18．空间存在着匀强磁场和匀强电场，磁场的方向垂直于纸面（</w:t>
      </w:r>
      <w:r>
        <w:rPr>
          <w:color w:val="000000"/>
          <w:position w:val="-10"/>
        </w:rPr>
        <w:object>
          <v:shape id="_x0000_i105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3" r:id="rId65">
            <o:LockedField>false</o:LockedField>
          </o:OLEObject>
        </w:object>
      </w:r>
      <w:r>
        <w:rPr>
          <w:rFonts w:hint="eastAsia"/>
          <w:color w:val="000000"/>
        </w:rPr>
        <w:t>平面）向里，电场的方向沿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轴正方向。一带正电的粒子在电场和磁场的作用下，从坐标原点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由静止开始运动。下列四幅图中，可能正确描述该粒子运动轨迹的是（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pict>
          <v:shape id="_x0000_i1056" o:spt="75" type="#_x0000_t75" style="height:56.65pt;width:92.65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</w:rPr>
        <w:pict>
          <v:shape id="_x0000_i1057" o:spt="75" type="#_x0000_t75" style="height:56.65pt;width:92.65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C．</w:t>
      </w:r>
      <w:r>
        <w:rPr>
          <w:color w:val="000000"/>
        </w:rPr>
        <w:pict>
          <v:shape id="_x0000_i1058" o:spt="75" type="#_x0000_t75" style="height:61.35pt;width:101.35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D</w:t>
      </w:r>
      <w:r>
        <w:rPr>
          <w:rFonts w:hint="eastAsia"/>
          <w:color w:val="000000"/>
        </w:rPr>
        <w:t>．</w:t>
      </w:r>
      <w:r>
        <w:rPr>
          <w:color w:val="000000"/>
        </w:rPr>
        <w:pict>
          <v:shape id="_x0000_i1059" o:spt="75" type="#_x0000_t75" style="height:60.65pt;width:98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19．如图，质量相等的两滑块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置于水平桌面上，二者用一轻弹簧水平连接，两滑块与桌面间的动摩擦因数均为</w:t>
      </w:r>
      <w:r>
        <w:rPr>
          <w:color w:val="000000"/>
          <w:position w:val="-10"/>
        </w:rPr>
        <w:object>
          <v:shape id="_x0000_i1060" o:spt="75" type="#_x0000_t75" style="height:12.65pt;width:11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71">
            <o:LockedField>false</o:LockedField>
          </o:OLEObject>
        </w:object>
      </w:r>
      <w:r>
        <w:rPr>
          <w:rFonts w:hint="eastAsia"/>
          <w:color w:val="000000"/>
        </w:rPr>
        <w:t>。重力加速度大小为g。用水平向右的拉力</w:t>
      </w:r>
      <w:r>
        <w:rPr>
          <w:rFonts w:hint="eastAsia"/>
          <w:i/>
          <w:color w:val="000000"/>
        </w:rPr>
        <w:t>F</w:t>
      </w:r>
      <w:r>
        <w:rPr>
          <w:rFonts w:hint="eastAsia"/>
          <w:color w:val="000000"/>
        </w:rPr>
        <w:t>拉动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，使两滑块均做匀速运动；某时刻突然撤去该拉力，则从此刻开始到弹簧第一次恢复原长之前（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61" o:spt="75" type="#_x0000_t75" style="height:66.65pt;width:208pt;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A．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的加速度大小的最大值为</w:t>
      </w:r>
      <w:r>
        <w:rPr>
          <w:color w:val="000000"/>
          <w:position w:val="-10"/>
        </w:rPr>
        <w:object>
          <v:shape id="_x0000_i1062" o:spt="75" type="#_x0000_t75" style="height:16pt;width:24.6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55" r:id="rId74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B．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的加速度大小的最大值为</w:t>
      </w:r>
      <w:r>
        <w:rPr>
          <w:color w:val="000000"/>
          <w:position w:val="-10"/>
        </w:rPr>
        <w:object>
          <v:shape id="_x0000_i1063" o:spt="75" type="#_x0000_t75" style="height:16pt;width:24.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56" r:id="rId76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C．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的位移大小一定大于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的位移大小     D．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的速度大小均不大于同一时刻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的速度大小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20．如图，两根相互平行的光滑长直金属导轨固定在水平绝缘桌面上，在导轨的左端接入电容为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的电容器和阻值为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的电阻。质量为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、阻值也为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的导体棒</w:t>
      </w:r>
      <w:r>
        <w:rPr>
          <w:rFonts w:hint="eastAsia"/>
          <w:i/>
          <w:color w:val="000000"/>
        </w:rPr>
        <w:t>MN</w:t>
      </w:r>
      <w:r>
        <w:rPr>
          <w:rFonts w:hint="eastAsia"/>
          <w:color w:val="000000"/>
        </w:rPr>
        <w:t>静止于导轨上，与导轨垂直，且接触良好，导轨电阻忽略不计，整个系统处于方向竖直向下的匀强磁场中。开始时，电容器所带的电荷量为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，合上开关</w:t>
      </w:r>
      <w:r>
        <w:rPr>
          <w:rFonts w:hint="eastAsia"/>
          <w:i/>
          <w:color w:val="000000"/>
        </w:rPr>
        <w:t>S</w:t>
      </w:r>
      <w:r>
        <w:rPr>
          <w:rFonts w:hint="eastAsia"/>
          <w:color w:val="000000"/>
        </w:rPr>
        <w:t>后，（    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pict>
          <v:shape id="_x0000_i1064" o:spt="75" type="#_x0000_t75" style="height:114.65pt;width:222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A．通过导体棒</w:t>
      </w:r>
      <w:r>
        <w:rPr>
          <w:color w:val="000000"/>
          <w:position w:val="-6"/>
        </w:rPr>
        <w:object>
          <v:shape id="_x0000_i1065" o:spt="75" type="#_x0000_t75" style="height:14pt;width:23.3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57" r:id="rId79">
            <o:LockedField>false</o:LockedField>
          </o:OLEObject>
        </w:object>
      </w:r>
      <w:r>
        <w:rPr>
          <w:rFonts w:hint="eastAsia"/>
          <w:color w:val="000000"/>
        </w:rPr>
        <w:t>电流的最大值为</w:t>
      </w:r>
      <w:r>
        <w:rPr>
          <w:color w:val="000000"/>
          <w:position w:val="-24"/>
        </w:rPr>
        <w:object>
          <v:shape id="_x0000_i1066" o:spt="75" type="#_x0000_t75" style="height:31.35pt;width:2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6" DrawAspect="Content" ObjectID="_1468075758" r:id="rId81">
            <o:LockedField>false</o:LockedField>
          </o:OLEObject>
        </w:object>
      </w:r>
      <w:r>
        <w:rPr>
          <w:rFonts w:hint="eastAsia"/>
          <w:color w:val="000000"/>
        </w:rPr>
        <w:t xml:space="preserve">        B．导体棒</w:t>
      </w:r>
      <w:r>
        <w:rPr>
          <w:rFonts w:hint="eastAsia"/>
          <w:i/>
          <w:color w:val="000000"/>
        </w:rPr>
        <w:t>MN</w:t>
      </w:r>
      <w:r>
        <w:rPr>
          <w:rFonts w:hint="eastAsia"/>
          <w:color w:val="000000"/>
        </w:rPr>
        <w:t>向右先加速、后匀速运动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C．导体棒</w:t>
      </w:r>
      <w:r>
        <w:rPr>
          <w:color w:val="000000"/>
          <w:position w:val="-6"/>
        </w:rPr>
        <w:object>
          <v:shape id="_x0000_i1067" o:spt="75" type="#_x0000_t75" style="height:14pt;width:23.3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83">
            <o:LockedField>false</o:LockedField>
          </o:OLEObject>
        </w:object>
      </w:r>
      <w:r>
        <w:rPr>
          <w:rFonts w:hint="eastAsia"/>
          <w:color w:val="000000"/>
        </w:rPr>
        <w:t>速度最大时所受的安培力也最大  D．电阻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上产生的焦耳热大于导体棒</w:t>
      </w:r>
      <w:r>
        <w:rPr>
          <w:color w:val="000000"/>
          <w:position w:val="-6"/>
        </w:rPr>
        <w:object>
          <v:shape id="_x0000_i1068" o:spt="75" type="#_x0000_t75" style="height:14pt;width:23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8" DrawAspect="Content" ObjectID="_1468075760" r:id="rId85">
            <o:LockedField>false</o:LockedField>
          </o:OLEObject>
        </w:object>
      </w:r>
      <w:r>
        <w:rPr>
          <w:rFonts w:hint="eastAsia"/>
          <w:color w:val="000000"/>
        </w:rPr>
        <w:t>上产生的焦耳热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21．地面上方某区域存在方向水平向右的匀强电场，将一带正电荷的小球自电场中</w:t>
      </w:r>
      <w:r>
        <w:rPr>
          <w:i/>
          <w:color w:val="000000"/>
        </w:rPr>
        <w:t>Р</w:t>
      </w:r>
      <w:r>
        <w:rPr>
          <w:rFonts w:hint="eastAsia"/>
          <w:color w:val="000000"/>
        </w:rPr>
        <w:t>点水平向左射出。小球所受的重力和电场力的大小相等，重力势能和电势能的零点均取在</w:t>
      </w:r>
      <w:r>
        <w:rPr>
          <w:i/>
          <w:color w:val="000000"/>
        </w:rPr>
        <w:t>Р</w:t>
      </w:r>
      <w:r>
        <w:rPr>
          <w:rFonts w:hint="eastAsia"/>
          <w:color w:val="000000"/>
        </w:rPr>
        <w:t>点。则射出后，（    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A．小球的动能最小时，其电势能最大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B．小球的动能等于初始动能时，其电势能最大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C．小球速度的水平分量和竖直分量大小相等时，其动能最大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D．从射出时刻到小球速度的水平分量为零时，重力做的功等于小球电势能的增加量</w:t>
      </w: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三、非选择题：</w:t>
      </w: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（一）必考题：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22．（5分）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某同学要测量微安表内阻，可利用的实验器材有：电源</w:t>
      </w:r>
      <w:r>
        <w:rPr>
          <w:rFonts w:hint="eastAsia"/>
          <w:i/>
          <w:color w:val="000000"/>
        </w:rPr>
        <w:t>E</w:t>
      </w:r>
      <w:r>
        <w:rPr>
          <w:rFonts w:hint="eastAsia"/>
          <w:color w:val="000000"/>
        </w:rPr>
        <w:t>（电动势</w:t>
      </w:r>
      <w:r>
        <w:rPr>
          <w:color w:val="000000"/>
          <w:position w:val="-6"/>
        </w:rPr>
        <w:object>
          <v:shape id="_x0000_i1069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9" DrawAspect="Content" ObjectID="_1468075761" r:id="rId87">
            <o:LockedField>false</o:LockedField>
          </o:OLEObject>
        </w:object>
      </w:r>
      <w:r>
        <w:rPr>
          <w:rFonts w:hint="eastAsia"/>
          <w:color w:val="000000"/>
        </w:rPr>
        <w:t>，内阻很小），电流表</w:t>
      </w:r>
      <w:r>
        <w:rPr>
          <w:color w:val="000000"/>
        </w:rPr>
        <w:pict>
          <v:shape id="_x0000_i1070" o:spt="75" type="#_x0000_t75" style="height:20.65pt;width:20.65pt;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（量程</w:t>
      </w:r>
      <w:r>
        <w:rPr>
          <w:color w:val="000000"/>
          <w:position w:val="-6"/>
        </w:rPr>
        <w:object>
          <v:shape id="_x0000_i1071" o:spt="75" type="#_x0000_t75" style="height:14pt;width:32.6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62" r:id="rId90">
            <o:LockedField>false</o:LockedField>
          </o:OLEObject>
        </w:object>
      </w:r>
      <w:r>
        <w:rPr>
          <w:rFonts w:hint="eastAsia"/>
          <w:color w:val="000000"/>
        </w:rPr>
        <w:t>，内阻约</w:t>
      </w:r>
      <w:r>
        <w:rPr>
          <w:color w:val="000000"/>
          <w:position w:val="-6"/>
        </w:rPr>
        <w:object>
          <v:shape id="_x0000_i1072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63" r:id="rId92">
            <o:LockedField>false</o:LockedField>
          </o:OLEObject>
        </w:object>
      </w:r>
      <w:r>
        <w:rPr>
          <w:rFonts w:hint="eastAsia"/>
          <w:color w:val="000000"/>
        </w:rPr>
        <w:t>），微安表</w:t>
      </w:r>
      <w:r>
        <w:rPr>
          <w:color w:val="000000"/>
        </w:rPr>
        <w:pict>
          <v:shape id="_x0000_i1073" o:spt="75" type="#_x0000_t75" style="height:20.65pt;width:18.65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（量程</w:t>
      </w:r>
      <w:r>
        <w:rPr>
          <w:color w:val="000000"/>
          <w:position w:val="-10"/>
        </w:rPr>
        <w:object>
          <v:shape id="_x0000_i1074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64" r:id="rId95">
            <o:LockedField>false</o:LockedField>
          </o:OLEObject>
        </w:object>
      </w:r>
      <w:r>
        <w:rPr>
          <w:rFonts w:hint="eastAsia"/>
          <w:color w:val="000000"/>
        </w:rPr>
        <w:t>，内阻</w:t>
      </w:r>
      <w:r>
        <w:rPr>
          <w:color w:val="000000"/>
          <w:position w:val="-14"/>
        </w:rPr>
        <w:object>
          <v:shape id="_x0000_i1075" o:spt="75" type="#_x0000_t75" style="height:19.35pt;width:15.3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5" DrawAspect="Content" ObjectID="_1468075765" r:id="rId97">
            <o:LockedField>false</o:LockedField>
          </o:OLEObject>
        </w:object>
      </w:r>
      <w:r>
        <w:rPr>
          <w:rFonts w:hint="eastAsia"/>
          <w:color w:val="000000"/>
        </w:rPr>
        <w:t>待测，约</w:t>
      </w:r>
      <w:r>
        <w:rPr>
          <w:color w:val="000000"/>
          <w:position w:val="-4"/>
        </w:rPr>
        <w:object>
          <v:shape id="_x0000_i1076" o:spt="75" type="#_x0000_t75" style="height:12.65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66" r:id="rId99">
            <o:LockedField>false</o:LockedField>
          </o:OLEObject>
        </w:object>
      </w:r>
      <w:r>
        <w:rPr>
          <w:rFonts w:hint="eastAsia"/>
          <w:color w:val="000000"/>
        </w:rPr>
        <w:t>），滑动变阻器</w:t>
      </w:r>
      <w:r>
        <w:rPr>
          <w:rFonts w:hint="eastAsia"/>
          <w:i/>
          <w:color w:val="000000"/>
        </w:rPr>
        <w:t>R</w:t>
      </w:r>
      <w:r>
        <w:rPr>
          <w:rFonts w:hint="eastAsia"/>
          <w:color w:val="000000"/>
        </w:rPr>
        <w:t>（最大阻值</w:t>
      </w:r>
      <w:r>
        <w:rPr>
          <w:color w:val="000000"/>
          <w:position w:val="-6"/>
        </w:rPr>
        <w:object>
          <v:shape id="_x0000_i1077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67" r:id="rId101">
            <o:LockedField>false</o:LockedField>
          </o:OLEObject>
        </w:object>
      </w:r>
      <w:r>
        <w:rPr>
          <w:rFonts w:hint="eastAsia"/>
          <w:color w:val="000000"/>
        </w:rPr>
        <w:t>），定值电阻</w:t>
      </w:r>
      <w:r>
        <w:rPr>
          <w:color w:val="000000"/>
          <w:position w:val="-12"/>
        </w:rPr>
        <w:object>
          <v:shape id="_x0000_i1078" o:spt="75" type="#_x0000_t75" style="height:18.65pt;width:15.3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68" r:id="rId103">
            <o:LockedField>false</o:LockedField>
          </o:OLEObject>
        </w:object>
      </w:r>
      <w:r>
        <w:rPr>
          <w:rFonts w:hint="eastAsia"/>
          <w:color w:val="000000"/>
        </w:rPr>
        <w:t>（阻值</w:t>
      </w:r>
      <w:r>
        <w:rPr>
          <w:color w:val="000000"/>
          <w:position w:val="-6"/>
        </w:rPr>
        <w:object>
          <v:shape id="_x0000_i1079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9" DrawAspect="Content" ObjectID="_1468075769" r:id="rId105">
            <o:LockedField>false</o:LockedField>
          </o:OLEObject>
        </w:object>
      </w:r>
      <w:r>
        <w:rPr>
          <w:rFonts w:hint="eastAsia"/>
          <w:color w:val="000000"/>
        </w:rPr>
        <w:t>），开关</w:t>
      </w:r>
      <w:r>
        <w:rPr>
          <w:rFonts w:hint="eastAsia"/>
          <w:i/>
          <w:color w:val="000000"/>
        </w:rPr>
        <w:t>S</w:t>
      </w:r>
      <w:r>
        <w:rPr>
          <w:rFonts w:hint="eastAsia"/>
          <w:color w:val="000000"/>
        </w:rPr>
        <w:t>，导线若干。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80" o:spt="75" type="#_x0000_t75" style="height:141.35pt;width:156pt;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（1）在答题卡上将图中所示的器材符号连线，画出实验电路原理图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（2）某次测量中，微安表的示数为</w:t>
      </w:r>
      <w:r>
        <w:rPr>
          <w:color w:val="000000"/>
          <w:position w:val="-10"/>
        </w:rPr>
        <w:object>
          <v:shape id="_x0000_i1081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70" r:id="rId108">
            <o:LockedField>false</o:LockedField>
          </o:OLEObject>
        </w:object>
      </w:r>
      <w:r>
        <w:rPr>
          <w:rFonts w:hint="eastAsia"/>
          <w:color w:val="000000"/>
        </w:rPr>
        <w:t>，电流表的示数为</w:t>
      </w:r>
      <w:r>
        <w:rPr>
          <w:color w:val="000000"/>
          <w:position w:val="-6"/>
        </w:rPr>
        <w:object>
          <v:shape id="_x0000_i1082" o:spt="75" type="#_x0000_t75" style="height:14pt;width:43.3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2" DrawAspect="Content" ObjectID="_1468075771" r:id="rId110">
            <o:LockedField>false</o:LockedField>
          </o:OLEObject>
        </w:object>
      </w:r>
      <w:r>
        <w:rPr>
          <w:rFonts w:hint="eastAsia"/>
          <w:color w:val="000000"/>
        </w:rPr>
        <w:t>，由此计算出微安表内阻</w:t>
      </w:r>
      <w:r>
        <w:rPr>
          <w:color w:val="000000"/>
          <w:position w:val="-14"/>
        </w:rPr>
        <w:object>
          <v:shape id="_x0000_i1083" o:spt="75" type="#_x0000_t75" style="height:19.35pt;width:2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72" r:id="rId112">
            <o:LockedField>false</o:LockedField>
          </o:OLEObject>
        </w:object>
      </w:r>
      <w:r>
        <w:rPr>
          <w:rFonts w:hint="eastAsia"/>
          <w:color w:val="000000"/>
        </w:rPr>
        <w:t>_____</w:t>
      </w:r>
      <w:r>
        <w:rPr>
          <w:color w:val="000000"/>
          <w:position w:val="-4"/>
        </w:rPr>
        <w:object>
          <v:shape id="_x0000_i1084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4" DrawAspect="Content" ObjectID="_1468075773" r:id="rId114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23．（10分）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利用图示的实验装置对碰撞过程进行研究。让质量为</w:t>
      </w:r>
      <w:r>
        <w:rPr>
          <w:color w:val="000000"/>
          <w:position w:val="-12"/>
        </w:rPr>
        <w:object>
          <v:shape id="_x0000_i1085" o:spt="75" type="#_x0000_t75" style="height:18.65pt;width:15.3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74" r:id="rId116">
            <o:LockedField>false</o:LockedField>
          </o:OLEObject>
        </w:object>
      </w:r>
      <w:r>
        <w:rPr>
          <w:rFonts w:hint="eastAsia"/>
          <w:color w:val="000000"/>
        </w:rPr>
        <w:t>的滑块A与质量为</w:t>
      </w:r>
      <w:r>
        <w:rPr>
          <w:color w:val="000000"/>
          <w:position w:val="-12"/>
        </w:rPr>
        <w:object>
          <v:shape id="_x0000_i1086" o:spt="75" type="#_x0000_t75" style="height:18.65pt;width:1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75" r:id="rId118">
            <o:LockedField>false</o:LockedField>
          </o:OLEObject>
        </w:object>
      </w:r>
      <w:r>
        <w:rPr>
          <w:rFonts w:hint="eastAsia"/>
          <w:color w:val="000000"/>
        </w:rPr>
        <w:t>的静止滑块B在水平气垫导轨上发生碰撞，碰撞时间极短，比较碰撞后A和B的速度大小</w:t>
      </w:r>
      <w:r>
        <w:rPr>
          <w:color w:val="000000"/>
          <w:position w:val="-12"/>
        </w:rPr>
        <w:object>
          <v:shape id="_x0000_i1087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76" r:id="rId120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088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77" r:id="rId122">
            <o:LockedField>false</o:LockedField>
          </o:OLEObject>
        </w:object>
      </w:r>
      <w:r>
        <w:rPr>
          <w:rFonts w:hint="eastAsia"/>
          <w:color w:val="000000"/>
        </w:rPr>
        <w:t>，进而分析磁通过程是否为弹性碰撞。完成下列填空：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89" o:spt="75" type="#_x0000_t75" style="height:84.65pt;width:292pt;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（1）调节导轨水平．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（2）测得两滑块的质量分别为</w:t>
      </w:r>
      <w:r>
        <w:rPr>
          <w:color w:val="000000"/>
          <w:position w:val="-10"/>
        </w:rPr>
        <w:object>
          <v:shape id="_x0000_i1090" o:spt="75" type="#_x0000_t75" style="height:16pt;width:43.3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78" r:id="rId125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>
          <v:shape id="_x0000_i1091" o:spt="75" type="#_x0000_t75" style="height:16pt;width:43.3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1" DrawAspect="Content" ObjectID="_1468075779" r:id="rId127">
            <o:LockedField>false</o:LockedField>
          </o:OLEObject>
        </w:object>
      </w:r>
      <w:r>
        <w:rPr>
          <w:rFonts w:hint="eastAsia"/>
          <w:color w:val="000000"/>
        </w:rPr>
        <w:t>。要使碰撞后两滑块运动方向相反，应选取质量为_</w:t>
      </w:r>
      <w:r>
        <w:rPr>
          <w:color w:val="000000"/>
        </w:rPr>
        <w:t>________</w:t>
      </w:r>
      <w:r>
        <w:rPr>
          <w:rFonts w:hint="eastAsia"/>
          <w:color w:val="000000"/>
        </w:rPr>
        <w:t>kg的滑块作为A。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（3）调节B的位置，使得A与B接触时，A的左端到左边挡板的距离</w:t>
      </w:r>
      <w:r>
        <w:rPr>
          <w:color w:val="000000"/>
          <w:position w:val="-12"/>
        </w:rPr>
        <w:object>
          <v:shape id="_x0000_i1092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80" r:id="rId129">
            <o:LockedField>false</o:LockedField>
          </o:OLEObject>
        </w:object>
      </w:r>
      <w:r>
        <w:rPr>
          <w:rFonts w:hint="eastAsia"/>
          <w:color w:val="000000"/>
        </w:rPr>
        <w:t>与B的右端到右边挡板的距离</w:t>
      </w:r>
      <w:r>
        <w:rPr>
          <w:color w:val="000000"/>
          <w:position w:val="-12"/>
        </w:rPr>
        <w:object>
          <v:shape id="_x0000_i1093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81" r:id="rId131">
            <o:LockedField>false</o:LockedField>
          </o:OLEObject>
        </w:object>
      </w:r>
      <w:r>
        <w:rPr>
          <w:rFonts w:hint="eastAsia"/>
          <w:color w:val="000000"/>
        </w:rPr>
        <w:t>相等。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（4）使A以一定的初速度沿气垫导轨运动，并与B碰撞，分别用传感器记录A和B从碰撞时刻开始到各自撞到挡板所用的时间</w:t>
      </w:r>
      <w:r>
        <w:rPr>
          <w:color w:val="000000"/>
          <w:position w:val="-12"/>
        </w:rPr>
        <w:object>
          <v:shape id="_x0000_i1094" o:spt="75" type="#_x0000_t75" style="height:18.65pt;width:9.3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82" r:id="rId133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095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83" r:id="rId135">
            <o:LockedField>false</o:LockedField>
          </o:OLEObject>
        </w:object>
      </w:r>
      <w:r>
        <w:rPr>
          <w:rFonts w:hint="eastAsia"/>
          <w:color w:val="000000"/>
        </w:rPr>
        <w:t>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（5）将B放回到碰撞前的位置，改变A的初速度大小，重复步骤（4）。多次测量的结果如下表所示。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07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position w:val="-12"/>
              </w:rPr>
              <w:object>
                <v:shape id="_x0000_i1096" o:spt="75" type="#_x0000_t75" style="height:18.65pt;width:19.3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84" r:id="rId137">
                  <o:LockedField>false</o:LockedField>
                </o:OLEObject>
              </w:objec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0.49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0.67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1.01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1.22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position w:val="-12"/>
              </w:rPr>
              <w:object>
                <v:shape id="_x0000_i1097" o:spt="75" type="#_x0000_t75" style="height:18.65pt;width:20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85" r:id="rId139">
                  <o:LockedField>false</o:LockedField>
                </o:OLEObject>
              </w:objec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0.15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0.21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0.33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0.40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position w:val="-30"/>
              </w:rPr>
              <w:object>
                <v:shape id="_x0000_i1098" o:spt="75" type="#_x0000_t75" style="height:34pt;width:34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86" r:id="rId141">
                  <o:LockedField>false</o:LockedField>
                </o:OLEObject>
              </w:objec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0.31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position w:val="-12"/>
              </w:rPr>
              <w:object>
                <v:shape id="_x0000_i1099" o:spt="75" type="#_x0000_t75" style="height:18.65pt;width:12.6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87" r:id="rId143">
                  <o:LockedField>false</o:LockedField>
                </o:OLEObject>
              </w:objec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0.33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0.33</w:t>
            </w:r>
          </w:p>
        </w:tc>
        <w:tc>
          <w:tcPr>
            <w:tcW w:w="145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0.33</w:t>
            </w:r>
          </w:p>
        </w:tc>
      </w:tr>
    </w:tbl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（6）表中的</w:t>
      </w:r>
      <w:r>
        <w:rPr>
          <w:color w:val="000000"/>
          <w:position w:val="-12"/>
        </w:rPr>
        <w:object>
          <v:shape id="_x0000_i1100" o:spt="75" type="#_x0000_t75" style="height:18.65pt;width:2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0" DrawAspect="Content" ObjectID="_1468075788" r:id="rId145">
            <o:LockedField>false</o:LockedField>
          </o:OLEObject>
        </w:object>
      </w:r>
      <w:r>
        <w:rPr>
          <w:rFonts w:hint="eastAsia"/>
          <w:color w:val="000000"/>
        </w:rPr>
        <w:t>_</w:t>
      </w:r>
      <w:r>
        <w:rPr>
          <w:color w:val="000000"/>
        </w:rPr>
        <w:t>_______</w:t>
      </w:r>
      <w:r>
        <w:rPr>
          <w:rFonts w:hint="eastAsia"/>
          <w:color w:val="000000"/>
        </w:rPr>
        <w:t>（保留2位有效数字）。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（7）</w:t>
      </w:r>
      <w:r>
        <w:rPr>
          <w:color w:val="000000"/>
          <w:position w:val="-30"/>
        </w:rPr>
        <w:object>
          <v:shape id="_x0000_i1101" o:spt="75" type="#_x0000_t75" style="height:34pt;width:15.3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789" r:id="rId147">
            <o:LockedField>false</o:LockedField>
          </o:OLEObject>
        </w:object>
      </w:r>
      <w:r>
        <w:rPr>
          <w:rFonts w:hint="eastAsia"/>
          <w:color w:val="000000"/>
        </w:rPr>
        <w:t>的平均值为_</w:t>
      </w:r>
      <w:r>
        <w:rPr>
          <w:color w:val="000000"/>
        </w:rPr>
        <w:t>_______</w:t>
      </w:r>
      <w:r>
        <w:rPr>
          <w:rFonts w:hint="eastAsia"/>
          <w:color w:val="000000"/>
        </w:rPr>
        <w:t>，（保留2位有效数字）。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（8）理论研究表明，对本实验的碰撞过程，是否为弹性碰撞可由</w:t>
      </w:r>
      <w:r>
        <w:rPr>
          <w:color w:val="000000"/>
          <w:position w:val="-30"/>
        </w:rPr>
        <w:object>
          <v:shape id="_x0000_i1102" o:spt="75" type="#_x0000_t75" style="height:34pt;width:15.3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790" r:id="rId149">
            <o:LockedField>false</o:LockedField>
          </o:OLEObject>
        </w:object>
      </w:r>
      <w:r>
        <w:rPr>
          <w:rFonts w:hint="eastAsia"/>
          <w:color w:val="000000"/>
        </w:rPr>
        <w:t>判断。若两滑块的碰撞为弹性碰撞，则</w:t>
      </w:r>
      <w:r>
        <w:rPr>
          <w:color w:val="000000"/>
          <w:position w:val="-30"/>
        </w:rPr>
        <w:object>
          <v:shape id="_x0000_i1103" o:spt="75" type="#_x0000_t75" style="height:34pt;width:15.3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791" r:id="rId151">
            <o:LockedField>false</o:LockedField>
          </o:OLEObject>
        </w:object>
      </w:r>
      <w:r>
        <w:rPr>
          <w:rFonts w:hint="eastAsia"/>
          <w:color w:val="000000"/>
        </w:rPr>
        <w:t>的理论表达式为</w:t>
      </w:r>
      <w:r>
        <w:rPr>
          <w:color w:val="000000"/>
        </w:rPr>
        <w:t>_______</w:t>
      </w:r>
      <w:r>
        <w:rPr>
          <w:rFonts w:hint="eastAsia"/>
          <w:color w:val="000000"/>
        </w:rPr>
        <w:t>（用</w:t>
      </w:r>
      <w:r>
        <w:rPr>
          <w:color w:val="000000"/>
          <w:position w:val="-12"/>
        </w:rPr>
        <w:object>
          <v:shape id="_x0000_i1104" o:spt="75" type="#_x0000_t75" style="height:18.65pt;width:15.3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792" r:id="rId153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105" o:spt="75" type="#_x0000_t75" style="height:18.65pt;width:1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793" r:id="rId155">
            <o:LockedField>false</o:LockedField>
          </o:OLEObject>
        </w:object>
      </w:r>
      <w:r>
        <w:rPr>
          <w:rFonts w:hint="eastAsia"/>
          <w:color w:val="000000"/>
        </w:rPr>
        <w:t>表示），本实验中其值为</w:t>
      </w:r>
      <w:r>
        <w:rPr>
          <w:color w:val="000000"/>
        </w:rPr>
        <w:t>_______</w:t>
      </w:r>
      <w:r>
        <w:rPr>
          <w:rFonts w:hint="eastAsia"/>
          <w:color w:val="000000"/>
        </w:rPr>
        <w:t>（保留2位有效数字），若该值与（7）中结果间的差别在允许范围内，则可认为滑块A与滑块B在导轨上的碰撞为弹性碰撞。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24．（12分）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将一小球水平抛出，使用频闪仪和照相机对运动的小球进行拍摄，频闪仪每隔</w:t>
      </w:r>
      <w:r>
        <w:rPr>
          <w:color w:val="000000"/>
          <w:position w:val="-6"/>
        </w:rPr>
        <w:object>
          <v:shape id="_x0000_i1106" o:spt="75" type="#_x0000_t75" style="height:14pt;width:28.6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6" DrawAspect="Content" ObjectID="_1468075794" r:id="rId157">
            <o:LockedField>false</o:LockedField>
          </o:OLEObject>
        </w:object>
      </w:r>
      <w:r>
        <w:rPr>
          <w:rFonts w:hint="eastAsia"/>
          <w:color w:val="000000"/>
        </w:rPr>
        <w:t>发出一次闪光。某次拍摄时，小球在抛出瞬间频闪仪恰好闪光，拍摄的照片编辑后如图所示。图中的第一个小球为抛出瞬间的影像，每相邻两个球之间被删去了3个影像，所标出的两个线段的长度</w:t>
      </w:r>
      <w:r>
        <w:rPr>
          <w:color w:val="000000"/>
          <w:position w:val="-12"/>
        </w:rPr>
        <w:object>
          <v:shape id="_x0000_i1107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795" r:id="rId159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12"/>
        </w:rPr>
        <w:object>
          <v:shape id="_x0000_i1108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8" DrawAspect="Content" ObjectID="_1468075796" r:id="rId161">
            <o:LockedField>false</o:LockedField>
          </o:OLEObject>
        </w:object>
      </w:r>
      <w:r>
        <w:rPr>
          <w:rFonts w:hint="eastAsia"/>
          <w:color w:val="000000"/>
        </w:rPr>
        <w:t>之比为3：7。重力加速度大小取</w:t>
      </w:r>
      <w:r>
        <w:rPr>
          <w:color w:val="000000"/>
          <w:position w:val="-10"/>
        </w:rPr>
        <w:object>
          <v:shape id="_x0000_i1109" o:spt="75" type="#_x0000_t75" style="height:18.65pt;width:5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797" r:id="rId163">
            <o:LockedField>false</o:LockedField>
          </o:OLEObject>
        </w:object>
      </w:r>
      <w:r>
        <w:rPr>
          <w:rFonts w:hint="eastAsia"/>
          <w:color w:val="000000"/>
        </w:rPr>
        <w:t>，忽略空气阻力。求在抛出瞬间小球速度的大小。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10" o:spt="75" type="#_x0000_t75" style="height:120.65pt;width:165.35pt;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25．（20分）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光点式检流计是一种可以测量微小电流的仪器，其简化的工作原理示意图如图所示。图中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为轻质绝缘弹反簧，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为位于纸面上的线圈，虚线框内有与纸面垂直的匀强磁场；随为置于平台上的轻质小平面反射镜，轻质刚性细杆</w:t>
      </w:r>
      <w:r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的一端与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固连且与镜面垂直，另一端与弹簧下端相连，</w:t>
      </w:r>
      <w:r>
        <w:rPr>
          <w:color w:val="000000"/>
          <w:position w:val="-10"/>
        </w:rPr>
        <w:object>
          <v:shape id="_x0000_i1111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798" r:id="rId166">
            <o:LockedField>false</o:LockedField>
          </o:OLEObject>
        </w:object>
      </w:r>
      <w:r>
        <w:rPr>
          <w:rFonts w:hint="eastAsia"/>
          <w:color w:val="000000"/>
        </w:rPr>
        <w:t>为圆弧形的、带有均匀刻度的透明读数条，</w:t>
      </w:r>
      <w:r>
        <w:rPr>
          <w:color w:val="000000"/>
          <w:position w:val="-10"/>
        </w:rPr>
        <w:object>
          <v:shape id="_x0000_i1112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799" r:id="rId168">
            <o:LockedField>false</o:LockedField>
          </o:OLEObject>
        </w:object>
      </w:r>
      <w:r>
        <w:rPr>
          <w:rFonts w:hint="eastAsia"/>
          <w:color w:val="000000"/>
        </w:rPr>
        <w:t>的圆心位于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的中心使用前需调零，使线圈内没有电流通过时，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竖直且与纸面垂直；入射细光束沿水平方向经</w:t>
      </w:r>
      <w:r>
        <w:rPr>
          <w:color w:val="000000"/>
          <w:position w:val="-10"/>
        </w:rPr>
        <w:object>
          <v:shape id="_x0000_i1113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00" r:id="rId170">
            <o:LockedField>false</o:LockedField>
          </o:OLEObject>
        </w:object>
      </w:r>
      <w:r>
        <w:rPr>
          <w:rFonts w:hint="eastAsia"/>
          <w:color w:val="000000"/>
        </w:rPr>
        <w:t>上的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点射到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上后沿原路反射。线圈通入电流后弹簧长度改变，使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发生倾斜，入射光束在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上的入射点仍近似处于</w:t>
      </w:r>
      <w:r>
        <w:rPr>
          <w:color w:val="000000"/>
          <w:position w:val="-10"/>
        </w:rPr>
        <w:object>
          <v:shape id="_x0000_i1114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4" DrawAspect="Content" ObjectID="_1468075801" r:id="rId172">
            <o:LockedField>false</o:LockedField>
          </o:OLEObject>
        </w:object>
      </w:r>
      <w:r>
        <w:rPr>
          <w:rFonts w:hint="eastAsia"/>
          <w:color w:val="000000"/>
        </w:rPr>
        <w:t>的圆心，通过读取反射光射到</w:t>
      </w:r>
      <w:r>
        <w:rPr>
          <w:color w:val="000000"/>
          <w:position w:val="-10"/>
        </w:rPr>
        <w:object>
          <v:shape id="_x0000_i1115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02" r:id="rId174">
            <o:LockedField>false</o:LockedField>
          </o:OLEObject>
        </w:object>
      </w:r>
      <w:r>
        <w:rPr>
          <w:rFonts w:hint="eastAsia"/>
          <w:color w:val="000000"/>
        </w:rPr>
        <w:t>上的位置，可以测得电流的大小。已知弹簧的劲度系数为</w:t>
      </w:r>
      <w:r>
        <w:rPr>
          <w:rFonts w:hint="eastAsia"/>
          <w:i/>
          <w:color w:val="000000"/>
        </w:rPr>
        <w:t>k</w:t>
      </w:r>
      <w:r>
        <w:rPr>
          <w:rFonts w:hint="eastAsia"/>
          <w:color w:val="000000"/>
        </w:rPr>
        <w:t>，磁场磁感应强度大小为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，线圈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的匝数为</w:t>
      </w:r>
      <w:r>
        <w:rPr>
          <w:i/>
          <w:color w:val="000000"/>
        </w:rPr>
        <w:t>N</w:t>
      </w:r>
      <w:r>
        <w:rPr>
          <w:rFonts w:hint="eastAsia"/>
          <w:color w:val="000000"/>
        </w:rPr>
        <w:t>。沿水平方向的长度为</w:t>
      </w:r>
      <w:r>
        <w:rPr>
          <w:rFonts w:hint="eastAsia"/>
          <w:i/>
          <w:color w:val="000000"/>
        </w:rPr>
        <w:t>l</w:t>
      </w:r>
      <w:r>
        <w:rPr>
          <w:color w:val="000000"/>
        </w:rPr>
        <w:t>，</w:t>
      </w:r>
      <w:r>
        <w:rPr>
          <w:rFonts w:hint="eastAsia"/>
          <w:color w:val="000000"/>
        </w:rPr>
        <w:t>细杆</w:t>
      </w:r>
      <w:r>
        <w:rPr>
          <w:i/>
          <w:color w:val="000000"/>
        </w:rPr>
        <w:t>D</w:t>
      </w:r>
      <w:r>
        <w:rPr>
          <w:rFonts w:hint="eastAsia"/>
          <w:color w:val="000000"/>
        </w:rPr>
        <w:t>的长度为</w:t>
      </w:r>
      <w:r>
        <w:rPr>
          <w:i/>
          <w:color w:val="000000"/>
        </w:rPr>
        <w:t>d</w:t>
      </w:r>
      <w:r>
        <w:rPr>
          <w:color w:val="000000"/>
        </w:rPr>
        <w:t>，</w:t>
      </w:r>
      <w:r>
        <w:rPr>
          <w:rFonts w:hint="eastAsia"/>
          <w:color w:val="000000"/>
        </w:rPr>
        <w:t>圆弧</w:t>
      </w:r>
      <w:r>
        <w:rPr>
          <w:color w:val="000000"/>
          <w:position w:val="-10"/>
        </w:rPr>
        <w:object>
          <v:shape id="_x0000_i1116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6" DrawAspect="Content" ObjectID="_1468075803" r:id="rId176">
            <o:LockedField>false</o:LockedField>
          </o:OLEObject>
        </w:object>
      </w:r>
      <w:r>
        <w:rPr>
          <w:rFonts w:hint="eastAsia"/>
          <w:color w:val="000000"/>
        </w:rPr>
        <w:t>的半径为</w:t>
      </w:r>
      <w:r>
        <w:rPr>
          <w:i/>
          <w:color w:val="000000"/>
        </w:rPr>
        <w:t>r</w:t>
      </w:r>
      <w:r>
        <w:rPr>
          <w:rFonts w:hint="eastAsia"/>
          <w:color w:val="000000"/>
        </w:rPr>
        <w:t>﹐</w:t>
      </w:r>
      <w:r>
        <w:rPr>
          <w:color w:val="000000"/>
          <w:position w:val="-6"/>
        </w:rPr>
        <w:object>
          <v:shape id="_x0000_i1117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04" r:id="rId178">
            <o:LockedField>false</o:LockedField>
          </o:OLEObject>
        </w:object>
      </w:r>
      <w:r>
        <w:rPr>
          <w:color w:val="000000"/>
        </w:rPr>
        <w:t>，</w:t>
      </w:r>
      <w:r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远大于弹簧长度改变量的绝对值。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18" o:spt="75" type="#_x0000_t75" style="height:114.65pt;width:163.35pt;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（1）若在线圈中通入的微小电流为</w:t>
      </w:r>
      <w:r>
        <w:rPr>
          <w:rFonts w:hint="eastAsia"/>
          <w:i/>
          <w:color w:val="000000"/>
        </w:rPr>
        <w:t>I</w:t>
      </w:r>
      <w:r>
        <w:rPr>
          <w:rFonts w:hint="eastAsia"/>
          <w:color w:val="000000"/>
        </w:rPr>
        <w:t>，求平衡后弹簧长度改变量的绝对值</w:t>
      </w:r>
      <w:r>
        <w:rPr>
          <w:color w:val="000000"/>
          <w:position w:val="-6"/>
        </w:rPr>
        <w:object>
          <v:shape id="_x0000_i1119" o:spt="75" type="#_x0000_t75" style="height:14pt;width:17.3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9" DrawAspect="Content" ObjectID="_1468075805" r:id="rId181">
            <o:LockedField>false</o:LockedField>
          </o:OLEObject>
        </w:object>
      </w:r>
      <w:r>
        <w:rPr>
          <w:rFonts w:hint="eastAsia"/>
          <w:color w:val="000000"/>
        </w:rPr>
        <w:t>及</w:t>
      </w:r>
      <w:r>
        <w:rPr>
          <w:color w:val="000000"/>
          <w:position w:val="-10"/>
        </w:rPr>
        <w:object>
          <v:shape id="_x0000_i1120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0" DrawAspect="Content" ObjectID="_1468075806" r:id="rId183">
            <o:LockedField>false</o:LockedField>
          </o:OLEObject>
        </w:object>
      </w:r>
      <w:r>
        <w:rPr>
          <w:rFonts w:hint="eastAsia"/>
          <w:color w:val="000000"/>
        </w:rPr>
        <w:t>上反射光点与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点间的弧长</w:t>
      </w:r>
      <w:r>
        <w:rPr>
          <w:rFonts w:hint="eastAsia"/>
          <w:i/>
          <w:color w:val="000000"/>
        </w:rPr>
        <w:t>s</w:t>
      </w:r>
      <w:r>
        <w:rPr>
          <w:rFonts w:hint="eastAsia"/>
          <w:color w:val="000000"/>
        </w:rPr>
        <w:t>；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（2）某同学用此装置测一微小电流，测量前未调零，将电流通入线圈后，</w:t>
      </w:r>
      <w:r>
        <w:rPr>
          <w:color w:val="000000"/>
          <w:position w:val="-10"/>
        </w:rPr>
        <w:object>
          <v:shape id="_x0000_i1121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1" DrawAspect="Content" ObjectID="_1468075807" r:id="rId185">
            <o:LockedField>false</o:LockedField>
          </o:OLEObject>
        </w:object>
      </w:r>
      <w:r>
        <w:rPr>
          <w:rFonts w:hint="eastAsia"/>
          <w:color w:val="000000"/>
        </w:rPr>
        <w:t>上反射光点出现在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点上方，与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点间的弧长为</w:t>
      </w:r>
      <w:r>
        <w:rPr>
          <w:color w:val="000000"/>
          <w:position w:val="-12"/>
        </w:rPr>
        <w:object>
          <v:shape id="_x0000_i1122" o:spt="75" type="#_x0000_t75" style="height:18.65pt;width:10.6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2" DrawAspect="Content" ObjectID="_1468075808" r:id="rId186">
            <o:LockedField>false</o:LockedField>
          </o:OLEObject>
        </w:object>
      </w:r>
      <w:r>
        <w:rPr>
          <w:rFonts w:hint="eastAsia"/>
          <w:color w:val="000000"/>
        </w:rPr>
        <w:t>、保持其它条件不变，只将该电流反向接入，则反射光点出现在</w:t>
      </w:r>
      <w:r>
        <w:rPr>
          <w:i/>
          <w:color w:val="000000"/>
        </w:rPr>
        <w:t>О</w:t>
      </w:r>
      <w:r>
        <w:rPr>
          <w:rFonts w:hint="eastAsia"/>
          <w:color w:val="000000"/>
        </w:rPr>
        <w:t>点下方，与</w:t>
      </w:r>
      <w:r>
        <w:rPr>
          <w:rFonts w:hint="eastAsia"/>
          <w:i/>
          <w:color w:val="000000"/>
        </w:rPr>
        <w:t>O</w:t>
      </w:r>
      <w:r>
        <w:rPr>
          <w:rFonts w:hint="eastAsia"/>
          <w:color w:val="000000"/>
        </w:rPr>
        <w:t>点间的弧长为</w:t>
      </w:r>
      <w:r>
        <w:rPr>
          <w:color w:val="000000"/>
          <w:position w:val="-12"/>
        </w:rPr>
        <w:object>
          <v:shape id="_x0000_i1123" o:spt="75" type="#_x0000_t75" style="height:18.65pt;width:11.3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3" DrawAspect="Content" ObjectID="_1468075809" r:id="rId188">
            <o:LockedField>false</o:LockedField>
          </o:OLEObject>
        </w:object>
      </w:r>
      <w:r>
        <w:rPr>
          <w:rFonts w:hint="eastAsia"/>
          <w:color w:val="000000"/>
        </w:rPr>
        <w:t>。求待测电流的大小。</w:t>
      </w: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（二）选考题：共45分．请考生从2道物理题、2道化学题、2道生物题中每科任选一题作答．如果多做，则每科按所做的第一题计分。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33．[物理——选修3-3]（15分）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（1）（5分）一定量的理想气体从状态a变化到状态b，其过程如</w:t>
      </w:r>
      <w:r>
        <w:rPr>
          <w:color w:val="000000"/>
          <w:position w:val="-10"/>
        </w:rPr>
        <w:object>
          <v:shape id="_x0000_i112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4" DrawAspect="Content" ObjectID="_1468075810" r:id="rId190">
            <o:LockedField>false</o:LockedField>
          </o:OLEObject>
        </w:object>
      </w:r>
      <w:r>
        <w:rPr>
          <w:rFonts w:hint="eastAsia"/>
          <w:color w:val="000000"/>
        </w:rPr>
        <w:t>图上从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到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的线段所示。在此过程中________。（填正确答案标号。选对1个得2分，选对2个得4分，选对3个得5分：每选错1个扣3分，最低得分为0分）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25" o:spt="75" type="#_x0000_t75" style="height:116.65pt;width:126.65pt;" filled="f" o:preferrelative="t" stroked="f" coordsize="21600,21600">
            <v:path/>
            <v:fill on="f" focussize="0,0"/>
            <v:stroke on="f" joinstyle="miter"/>
            <v:imagedata r:id="rId192" grayscale="t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A．气体一直对外做功          B．气体的内能一直增加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C．气体一直从外界吸热         D．气体吸收的热量等于其对外做的功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E．气体吸收的热量等于其内能的增加量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（2）（10分）如图，容积均为</w:t>
      </w:r>
      <w:r>
        <w:rPr>
          <w:color w:val="000000"/>
          <w:position w:val="-12"/>
        </w:rPr>
        <w:object>
          <v:shape id="_x0000_i1126" o:spt="75" type="#_x0000_t75" style="height:18.65pt;width:12.6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6" DrawAspect="Content" ObjectID="_1468075811" r:id="rId193">
            <o:LockedField>false</o:LockedField>
          </o:OLEObject>
        </w:object>
      </w:r>
      <w:r>
        <w:rPr>
          <w:rFonts w:hint="eastAsia"/>
          <w:color w:val="000000"/>
        </w:rPr>
        <w:t>、缸壁可导热的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两汽缸放置在压强为</w:t>
      </w:r>
      <w:r>
        <w:rPr>
          <w:color w:val="000000"/>
          <w:position w:val="-12"/>
        </w:rPr>
        <w:object>
          <v:shape id="_x0000_i1127" o:spt="75" type="#_x0000_t75" style="height:18.65pt;width:15.3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7" DrawAspect="Content" ObjectID="_1468075812" r:id="rId195">
            <o:LockedField>false</o:LockedField>
          </o:OLEObject>
        </w:object>
      </w:r>
      <w:r>
        <w:rPr>
          <w:rFonts w:hint="eastAsia"/>
          <w:color w:val="000000"/>
        </w:rPr>
        <w:t>、温度为</w:t>
      </w:r>
      <w:r>
        <w:rPr>
          <w:color w:val="000000"/>
          <w:position w:val="-12"/>
        </w:rPr>
        <w:object>
          <v:shape id="_x0000_i1128" o:spt="75" type="#_x0000_t75" style="height:18.65pt;width:12.6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8" DrawAspect="Content" ObjectID="_1468075813" r:id="rId197">
            <o:LockedField>false</o:LockedField>
          </o:OLEObject>
        </w:object>
      </w:r>
      <w:r>
        <w:rPr>
          <w:rFonts w:hint="eastAsia"/>
          <w:color w:val="000000"/>
        </w:rPr>
        <w:t>的环境中；两汽缸的底部通过细管连通，A汽缸的顶部通过开口C与外界相通：汽缸内的两活塞将缸内气体分成I、</w:t>
      </w:r>
      <w:r>
        <w:rPr>
          <w:rFonts w:hint="eastAsia" w:ascii="宋体" w:hAnsi="宋体"/>
          <w:color w:val="000000"/>
        </w:rPr>
        <w:t>Ⅱ</w:t>
      </w:r>
      <w:r>
        <w:rPr>
          <w:rFonts w:hint="eastAsia"/>
          <w:color w:val="000000"/>
        </w:rPr>
        <w:t>、</w:t>
      </w:r>
      <w:r>
        <w:rPr>
          <w:rFonts w:hint="eastAsia" w:ascii="宋体" w:hAnsi="宋体"/>
          <w:color w:val="000000"/>
        </w:rPr>
        <w:t>Ⅲ</w:t>
      </w:r>
      <w:r>
        <w:rPr>
          <w:rFonts w:hint="eastAsia"/>
          <w:color w:val="000000"/>
        </w:rPr>
        <w:t>、Ⅳ四部分，其中第II、Ⅲ部分的体积分别为</w:t>
      </w:r>
      <w:r>
        <w:rPr>
          <w:color w:val="000000"/>
          <w:position w:val="-24"/>
        </w:rPr>
        <w:object>
          <v:shape id="_x0000_i1129" o:spt="75" type="#_x0000_t75" style="height:31.35pt;width:2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9" DrawAspect="Content" ObjectID="_1468075814" r:id="rId199">
            <o:LockedField>false</o:LockedField>
          </o:OLEObject>
        </w:object>
      </w:r>
      <w:r>
        <w:rPr>
          <w:rFonts w:hint="eastAsia"/>
          <w:color w:val="000000"/>
        </w:rPr>
        <w:t>和</w:t>
      </w:r>
      <w:r>
        <w:rPr>
          <w:color w:val="000000"/>
          <w:position w:val="-24"/>
        </w:rPr>
        <w:object>
          <v:shape id="_x0000_i1130" o:spt="75" type="#_x0000_t75" style="height:31.35pt;width:23.3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15" r:id="rId201">
            <o:LockedField>false</o:LockedField>
          </o:OLEObject>
        </w:object>
      </w:r>
      <w:r>
        <w:rPr>
          <w:rFonts w:hint="eastAsia"/>
          <w:color w:val="000000"/>
        </w:rPr>
        <w:t>、环境压强保持不变，不计活塞的质量和体积，忽略摩擦。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31" o:spt="75" type="#_x0000_t75" style="height:121.35pt;width:143.35pt;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（i）将环境温度缓慢升高，求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汽缸中的活塞刚到达汽缸底部时的温度；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（ⅱ）将环境温度缓慢改变至</w:t>
      </w:r>
      <w:r>
        <w:rPr>
          <w:color w:val="000000"/>
          <w:position w:val="-12"/>
        </w:rPr>
        <w:object>
          <v:shape id="_x0000_i1132" o:spt="75" type="#_x0000_t75" style="height:18.65pt;width:19.3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2" DrawAspect="Content" ObjectID="_1468075816" r:id="rId204">
            <o:LockedField>false</o:LockedField>
          </o:OLEObject>
        </w:object>
      </w:r>
      <w:r>
        <w:rPr>
          <w:rFonts w:hint="eastAsia"/>
          <w:color w:val="000000"/>
        </w:rPr>
        <w:t>，然后用气泵从开口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向汽缸内缓慢注入气体，求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汽缸中的活塞到达汽缸底部后，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汽缸内第Ⅳ部分气体的压强。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34．[物理——选修3-4]（15</w:t>
      </w:r>
      <w:bookmarkStart w:id="0" w:name="_GoBack"/>
      <w:bookmarkEnd w:id="0"/>
      <w:r>
        <w:rPr>
          <w:rFonts w:hint="eastAsia"/>
          <w:color w:val="000000"/>
        </w:rPr>
        <w:t>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（1）（5分）一平面简谐横波以速度</w:t>
      </w:r>
      <w:r>
        <w:rPr>
          <w:color w:val="000000"/>
          <w:position w:val="-6"/>
        </w:rPr>
        <w:object>
          <v:shape id="_x0000_i1133" o:spt="75" type="#_x0000_t75" style="height:14pt;width:44.6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3" DrawAspect="Content" ObjectID="_1468075817" r:id="rId206">
            <o:LockedField>false</o:LockedField>
          </o:OLEObject>
        </w:object>
      </w:r>
      <w:r>
        <w:rPr>
          <w:rFonts w:hint="eastAsia"/>
          <w:color w:val="000000"/>
        </w:rPr>
        <w:t>沿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轴正方向传播，</w:t>
      </w:r>
      <w:r>
        <w:rPr>
          <w:color w:val="000000"/>
          <w:position w:val="-6"/>
        </w:rPr>
        <w:object>
          <v:shape id="_x0000_i1134" o:spt="75" type="#_x0000_t75" style="height:14pt;width:24.6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4" DrawAspect="Content" ObjectID="_1468075818" r:id="rId208">
            <o:LockedField>false</o:LockedField>
          </o:OLEObject>
        </w:object>
      </w:r>
      <w:r>
        <w:rPr>
          <w:rFonts w:hint="eastAsia"/>
          <w:color w:val="000000"/>
        </w:rPr>
        <w:t>时刻的波形图如图所示．介质中平衡位置在坐标原点的质点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在</w:t>
      </w:r>
      <w:r>
        <w:rPr>
          <w:color w:val="000000"/>
          <w:position w:val="-6"/>
        </w:rPr>
        <w:object>
          <v:shape id="_x0000_i1135" o:spt="75" type="#_x0000_t75" style="height:14pt;width:24.6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5" DrawAspect="Content" ObjectID="_1468075819" r:id="rId210">
            <o:LockedField>false</o:LockedField>
          </o:OLEObject>
        </w:object>
      </w:r>
      <w:r>
        <w:rPr>
          <w:rFonts w:hint="eastAsia"/>
          <w:color w:val="000000"/>
        </w:rPr>
        <w:t>时刻的位移</w:t>
      </w:r>
      <w:r>
        <w:rPr>
          <w:color w:val="000000"/>
          <w:position w:val="-10"/>
        </w:rPr>
        <w:object>
          <v:shape id="_x0000_i1136" o:spt="75" type="#_x0000_t75" style="height:19.35pt;width:5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6" DrawAspect="Content" ObjectID="_1468075820" r:id="rId212">
            <o:LockedField>false</o:LockedField>
          </o:OLEObject>
        </w:object>
      </w:r>
      <w:r>
        <w:rPr>
          <w:rFonts w:hint="eastAsia"/>
          <w:color w:val="000000"/>
        </w:rPr>
        <w:t>，该波的波长为_______m，频率为______</w:t>
      </w:r>
      <w:r>
        <w:rPr>
          <w:color w:val="000000"/>
          <w:position w:val="-4"/>
        </w:rPr>
        <w:object>
          <v:shape id="_x0000_i1137" o:spt="75" type="#_x0000_t75" style="height:12.65pt;width:18.6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7" DrawAspect="Content" ObjectID="_1468075821" r:id="rId214">
            <o:LockedField>false</o:LockedField>
          </o:OLEObject>
        </w:object>
      </w:r>
      <w:r>
        <w:rPr>
          <w:rFonts w:hint="eastAsia"/>
          <w:color w:val="000000"/>
        </w:rPr>
        <w:t>﹒</w:t>
      </w:r>
      <w:r>
        <w:rPr>
          <w:color w:val="000000"/>
          <w:position w:val="-6"/>
        </w:rPr>
        <w:object>
          <v:shape id="_x0000_i1138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8" DrawAspect="Content" ObjectID="_1468075822" r:id="rId216">
            <o:LockedField>false</o:LockedField>
          </o:OLEObject>
        </w:object>
      </w:r>
      <w:r>
        <w:rPr>
          <w:rFonts w:hint="eastAsia"/>
          <w:color w:val="000000"/>
        </w:rPr>
        <w:t>时刻，质点A_______（填“向上运动”“速度为零”或“向下运动”）。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39" o:spt="75" type="#_x0000_t75" style="height:97.35pt;width:134pt;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（2）（10分）如图，边长为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的正方形</w:t>
      </w:r>
      <w:r>
        <w:rPr>
          <w:color w:val="000000"/>
          <w:position w:val="-6"/>
        </w:rPr>
        <w:object>
          <v:shape id="_x0000_i1140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0" DrawAspect="Content" ObjectID="_1468075823" r:id="rId219">
            <o:LockedField>false</o:LockedField>
          </o:OLEObject>
        </w:object>
      </w:r>
      <w:r>
        <w:rPr>
          <w:rFonts w:hint="eastAsia"/>
          <w:color w:val="000000"/>
        </w:rPr>
        <w:t>为一棱镜的横截面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为</w:t>
      </w:r>
      <w:r>
        <w:rPr>
          <w:color w:val="000000"/>
          <w:position w:val="-4"/>
        </w:rPr>
        <w:object>
          <v:shape id="_x0000_i1141" o:spt="75" type="#_x0000_t75" style="height:12.65pt;width:20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1" DrawAspect="Content" ObjectID="_1468075824" r:id="rId221">
            <o:LockedField>false</o:LockedField>
          </o:OLEObject>
        </w:object>
      </w:r>
      <w:r>
        <w:rPr>
          <w:rFonts w:hint="eastAsia"/>
          <w:color w:val="000000"/>
        </w:rPr>
        <w:t>边的点。在截面所在平的，一光线自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点射入棱镜，入射角为60</w:t>
      </w:r>
      <w:r>
        <w:rPr>
          <w:color w:val="000000"/>
        </w:rPr>
        <w:t>°</w:t>
      </w:r>
      <w:r>
        <w:rPr>
          <w:rFonts w:hint="eastAsia"/>
          <w:color w:val="000000"/>
        </w:rPr>
        <w:t>，经折射后在</w:t>
      </w:r>
      <w:r>
        <w:rPr>
          <w:color w:val="000000"/>
          <w:position w:val="-6"/>
        </w:rPr>
        <w:object>
          <v:shape id="_x0000_i1142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2" DrawAspect="Content" ObjectID="_1468075825" r:id="rId223">
            <o:LockedField>false</o:LockedField>
          </o:OLEObject>
        </w:object>
      </w:r>
      <w:r>
        <w:rPr>
          <w:rFonts w:hint="eastAsia"/>
          <w:color w:val="000000"/>
        </w:rPr>
        <w:t>边的N点恰好发生全反射，反射光线从</w:t>
      </w:r>
      <w:r>
        <w:rPr>
          <w:color w:val="000000"/>
          <w:position w:val="-6"/>
        </w:rPr>
        <w:object>
          <v:shape id="_x0000_i1143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26" r:id="rId225">
            <o:LockedField>false</o:LockedField>
          </o:OLEObject>
        </w:object>
      </w:r>
      <w:r>
        <w:rPr>
          <w:rFonts w:hint="eastAsia"/>
          <w:color w:val="000000"/>
        </w:rPr>
        <w:t>边的P点射出棱镜，求棱镜的折射率以及P、C两点之间的距离。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144" o:spt="75" type="#_x0000_t75" style="height:149.35pt;width:133.35pt;" filled="f" o:preferrelative="t" stroked="f" coordsize="21600,21600">
            <v:path/>
            <v:fill on="f" focussize="0,0"/>
            <v:stroke on="f" joinstyle="miter"/>
            <v:imagedata r:id="rId227" grayscale="t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color w:val="000000"/>
        </w:rPr>
      </w:pPr>
    </w:p>
    <w:p>
      <w:pPr>
        <w:adjustRightInd w:val="0"/>
        <w:spacing w:line="360" w:lineRule="auto"/>
        <w:rPr>
          <w:b/>
          <w:color w:val="000000"/>
          <w:sz w:val="24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708" w:footer="708" w:gutter="0"/>
          <w:cols w:space="708" w:num="1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  <w:r>
      <w:rPr>
        <w:rFonts w:hint="eastAsia"/>
        <w:color w:val="000000"/>
        <w:szCs w:val="21"/>
      </w:rPr>
      <w:t>名师解读，权威剖析，独家奉献，打造不一样的高考！</w:t>
    </w:r>
    <w:r>
      <w:pict>
        <v:shape id="Picture 7" o:spid="_x0000_s2054" o:spt="75" alt="说明: 学科网LOGO源文件" type="#_x0000_t75" style="position:absolute;left:0pt;margin-left:92.45pt;margin-top:-10.95pt;height:25.5pt;width:21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学科网LOGO源文件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6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  <w:r>
      <w:pict>
        <v:shape id="_x0000_s2049" o:spid="_x0000_s2049" o:spt="75" type="#_x0000_t75" style="position:absolute;left:0pt;margin-left:-89.85pt;margin-top:-29.3pt;height:67.35pt;width:596pt;mso-wrap-distance-bottom:0pt;mso-wrap-distance-left:9pt;mso-wrap-distance-right:9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145" o:spt="136" alt="学科网 zxxk.com" type="#_x0000_t136" style="height:0.65pt;width:0.6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2" o:spid="_x0000_s2052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4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9" o:spid="_x0000_s2059" o:spt="75" type="#_x0000_t75" style="position:absolute;left:0pt;margin-left:10pt;margin-top:1000pt;height:19pt;width:25pt;mso-position-horizontal-relative:page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NTM4ZGIwYWI0NTZjMzk0Y2ViYTI1ODRkMjJlNDYifQ=="/>
  </w:docVars>
  <w:rsids>
    <w:rsidRoot w:val="00172A27"/>
    <w:rsid w:val="00032299"/>
    <w:rsid w:val="00036B54"/>
    <w:rsid w:val="0004107A"/>
    <w:rsid w:val="00042D20"/>
    <w:rsid w:val="00074D4E"/>
    <w:rsid w:val="000B4DDA"/>
    <w:rsid w:val="00143BA0"/>
    <w:rsid w:val="00172A27"/>
    <w:rsid w:val="001C5C3B"/>
    <w:rsid w:val="00210316"/>
    <w:rsid w:val="00254170"/>
    <w:rsid w:val="0027509D"/>
    <w:rsid w:val="002A100D"/>
    <w:rsid w:val="002A3055"/>
    <w:rsid w:val="002E7A2B"/>
    <w:rsid w:val="00310777"/>
    <w:rsid w:val="00347821"/>
    <w:rsid w:val="003D2F98"/>
    <w:rsid w:val="003D3446"/>
    <w:rsid w:val="004039C9"/>
    <w:rsid w:val="004151FC"/>
    <w:rsid w:val="0043459B"/>
    <w:rsid w:val="00455017"/>
    <w:rsid w:val="004622A1"/>
    <w:rsid w:val="00463A45"/>
    <w:rsid w:val="00474FD3"/>
    <w:rsid w:val="004932BA"/>
    <w:rsid w:val="004B3293"/>
    <w:rsid w:val="004C475B"/>
    <w:rsid w:val="004D04CE"/>
    <w:rsid w:val="004D2AA0"/>
    <w:rsid w:val="005A00A3"/>
    <w:rsid w:val="005C7B09"/>
    <w:rsid w:val="00616A96"/>
    <w:rsid w:val="006170F6"/>
    <w:rsid w:val="00643C85"/>
    <w:rsid w:val="00661634"/>
    <w:rsid w:val="006C193A"/>
    <w:rsid w:val="006F0AC1"/>
    <w:rsid w:val="00703C9A"/>
    <w:rsid w:val="007409DA"/>
    <w:rsid w:val="00747FC3"/>
    <w:rsid w:val="00805D63"/>
    <w:rsid w:val="00815ACE"/>
    <w:rsid w:val="008210BD"/>
    <w:rsid w:val="00832B6F"/>
    <w:rsid w:val="00894AE8"/>
    <w:rsid w:val="008E017E"/>
    <w:rsid w:val="008E3A09"/>
    <w:rsid w:val="009007B4"/>
    <w:rsid w:val="009035FD"/>
    <w:rsid w:val="00903880"/>
    <w:rsid w:val="00907FCC"/>
    <w:rsid w:val="0093198C"/>
    <w:rsid w:val="009801CE"/>
    <w:rsid w:val="0099176A"/>
    <w:rsid w:val="00995B8E"/>
    <w:rsid w:val="009B4D23"/>
    <w:rsid w:val="009D22B6"/>
    <w:rsid w:val="009D5325"/>
    <w:rsid w:val="009E60DD"/>
    <w:rsid w:val="00A45B40"/>
    <w:rsid w:val="00A84FC2"/>
    <w:rsid w:val="00AC54AD"/>
    <w:rsid w:val="00AE16B2"/>
    <w:rsid w:val="00B32E37"/>
    <w:rsid w:val="00B94BD3"/>
    <w:rsid w:val="00C02FC6"/>
    <w:rsid w:val="00C052B8"/>
    <w:rsid w:val="00C07A2B"/>
    <w:rsid w:val="00C158B8"/>
    <w:rsid w:val="00C2519D"/>
    <w:rsid w:val="00C3132A"/>
    <w:rsid w:val="00C45FD9"/>
    <w:rsid w:val="00C473F2"/>
    <w:rsid w:val="00C671DC"/>
    <w:rsid w:val="00C72B72"/>
    <w:rsid w:val="00CF6E86"/>
    <w:rsid w:val="00D26350"/>
    <w:rsid w:val="00D66B88"/>
    <w:rsid w:val="00D8561D"/>
    <w:rsid w:val="00DC3B6E"/>
    <w:rsid w:val="00E359B0"/>
    <w:rsid w:val="00E85FEB"/>
    <w:rsid w:val="00EA547B"/>
    <w:rsid w:val="00EC3DA1"/>
    <w:rsid w:val="00EE165A"/>
    <w:rsid w:val="00F055CD"/>
    <w:rsid w:val="00F538CA"/>
    <w:rsid w:val="00F57130"/>
    <w:rsid w:val="00F90E51"/>
    <w:rsid w:val="00F9407A"/>
    <w:rsid w:val="00FB4854"/>
    <w:rsid w:val="00FD3F6E"/>
    <w:rsid w:val="00FD65A2"/>
    <w:rsid w:val="04ED064B"/>
    <w:rsid w:val="07A64E8C"/>
    <w:rsid w:val="0E9735D5"/>
    <w:rsid w:val="0EBD1213"/>
    <w:rsid w:val="10914580"/>
    <w:rsid w:val="14180254"/>
    <w:rsid w:val="19D41982"/>
    <w:rsid w:val="1BA3160C"/>
    <w:rsid w:val="22721A61"/>
    <w:rsid w:val="253F05F7"/>
    <w:rsid w:val="28EF5CEF"/>
    <w:rsid w:val="2E494294"/>
    <w:rsid w:val="315B05EF"/>
    <w:rsid w:val="33315B32"/>
    <w:rsid w:val="33E00819"/>
    <w:rsid w:val="369B20BC"/>
    <w:rsid w:val="3FE43E1D"/>
    <w:rsid w:val="40D23C76"/>
    <w:rsid w:val="42231596"/>
    <w:rsid w:val="4DC71966"/>
    <w:rsid w:val="506D39BB"/>
    <w:rsid w:val="51496B1C"/>
    <w:rsid w:val="53E64A95"/>
    <w:rsid w:val="56DE36A7"/>
    <w:rsid w:val="58254B7B"/>
    <w:rsid w:val="5A7341F3"/>
    <w:rsid w:val="62510F7A"/>
    <w:rsid w:val="64B3661A"/>
    <w:rsid w:val="6EC25BF9"/>
    <w:rsid w:val="6F595902"/>
    <w:rsid w:val="72BC1561"/>
    <w:rsid w:val="738B05FB"/>
    <w:rsid w:val="76170647"/>
    <w:rsid w:val="76FD3618"/>
    <w:rsid w:val="79E650F1"/>
    <w:rsid w:val="7D4D72C3"/>
    <w:rsid w:val="7F4A08A0"/>
    <w:rsid w:val="7F6C23AB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0"/>
    <w:rPr>
      <w:rFonts w:ascii="Calibri" w:hAnsi="Calibri"/>
      <w:b/>
      <w:bCs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semiHidden/>
    <w:unhideWhenUsed/>
    <w:qFormat/>
    <w:uiPriority w:val="99"/>
    <w:rPr>
      <w:color w:val="954F72"/>
      <w:u w:val="single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字符1"/>
    <w:link w:val="3"/>
    <w:qFormat/>
    <w:uiPriority w:val="0"/>
    <w:rPr>
      <w:kern w:val="2"/>
      <w:sz w:val="21"/>
      <w:szCs w:val="24"/>
    </w:rPr>
  </w:style>
  <w:style w:type="character" w:customStyle="1" w:styleId="19">
    <w:name w:val="纯文本 字符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字符"/>
    <w:link w:val="5"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kern w:val="2"/>
      <w:sz w:val="18"/>
      <w:szCs w:val="22"/>
    </w:rPr>
  </w:style>
  <w:style w:type="character" w:customStyle="1" w:styleId="22">
    <w:name w:val="页眉 字符"/>
    <w:link w:val="7"/>
    <w:qFormat/>
    <w:uiPriority w:val="99"/>
    <w:rPr>
      <w:kern w:val="2"/>
      <w:sz w:val="18"/>
      <w:szCs w:val="22"/>
    </w:rPr>
  </w:style>
  <w:style w:type="character" w:customStyle="1" w:styleId="23">
    <w:name w:val="sub_title s0"/>
    <w:basedOn w:val="12"/>
    <w:qFormat/>
    <w:uiPriority w:val="0"/>
  </w:style>
  <w:style w:type="character" w:customStyle="1" w:styleId="24">
    <w:name w:val="页码1"/>
    <w:basedOn w:val="12"/>
    <w:qFormat/>
    <w:uiPriority w:val="0"/>
  </w:style>
  <w:style w:type="paragraph" w:customStyle="1" w:styleId="2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批注文字 字符"/>
    <w:semiHidden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9"/>
    <w:semiHidden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36">
    <w:name w:val="MsoPlainText"/>
    <w:basedOn w:val="1"/>
    <w:qFormat/>
    <w:uiPriority w:val="99"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37">
    <w:name w:val="正文_0"/>
    <w:qFormat/>
    <w:uiPriority w:val="0"/>
    <w:pPr>
      <w:widowControl w:val="0"/>
      <w:adjustRightInd w:val="0"/>
      <w:spacing w:line="312" w:lineRule="atLeast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_4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48">
    <w:name w:val="Char3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4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纯文本_0"/>
    <w:basedOn w:val="37"/>
    <w:link w:val="54"/>
    <w:qFormat/>
    <w:uiPriority w:val="0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54">
    <w:name w:val="Char Char2"/>
    <w:link w:val="5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5">
    <w:name w:val="标题1 Char"/>
    <w:qFormat/>
    <w:locked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6">
    <w:name w:val="Char Char3"/>
    <w:qFormat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7">
    <w:name w:val="纯文本 字符1"/>
    <w:semiHidden/>
    <w:qFormat/>
    <w:uiPriority w:val="99"/>
    <w:rPr>
      <w:rFonts w:hint="eastAsia" w:ascii="宋体" w:hAnsi="Courier New" w:eastAsia="宋体" w:cs="Courier New"/>
      <w:kern w:val="2"/>
      <w:sz w:val="21"/>
      <w:szCs w:val="24"/>
    </w:rPr>
  </w:style>
  <w:style w:type="character" w:customStyle="1" w:styleId="58">
    <w:name w:val="纯文本 Char1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table" w:customStyle="1" w:styleId="59">
    <w:name w:val="网格型1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0">
    <w:name w:val="标题 2 字符"/>
    <w:link w:val="2"/>
    <w:semiHidden/>
    <w:qFormat/>
    <w:uiPriority w:val="0"/>
    <w:rPr>
      <w:rFonts w:ascii="Calibri Light" w:hAnsi="Calibri Light"/>
      <w:b/>
      <w:bCs/>
      <w:kern w:val="2"/>
      <w:sz w:val="32"/>
      <w:szCs w:val="32"/>
    </w:rPr>
  </w:style>
  <w:style w:type="paragraph" w:customStyle="1" w:styleId="61">
    <w:name w:val="Heading #3|1"/>
    <w:basedOn w:val="1"/>
    <w:qFormat/>
    <w:uiPriority w:val="0"/>
    <w:pPr>
      <w:shd w:val="clear" w:color="auto" w:fill="FFFFFF"/>
      <w:spacing w:before="400" w:after="250"/>
      <w:ind w:left="3450"/>
      <w:jc w:val="left"/>
      <w:outlineLvl w:val="2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62">
    <w:name w:val="Body text|2"/>
    <w:basedOn w:val="1"/>
    <w:qFormat/>
    <w:uiPriority w:val="0"/>
    <w:pPr>
      <w:spacing w:line="360" w:lineRule="auto"/>
      <w:ind w:firstLine="400"/>
      <w:jc w:val="left"/>
    </w:pPr>
    <w:rPr>
      <w:rFonts w:ascii="宋体" w:hAnsi="宋体" w:cs="宋体"/>
      <w:color w:val="000000"/>
      <w:kern w:val="0"/>
      <w:sz w:val="17"/>
      <w:szCs w:val="17"/>
    </w:rPr>
  </w:style>
  <w:style w:type="paragraph" w:customStyle="1" w:styleId="63">
    <w:name w:val="Body text|1"/>
    <w:basedOn w:val="1"/>
    <w:qFormat/>
    <w:uiPriority w:val="0"/>
    <w:pPr>
      <w:spacing w:line="360" w:lineRule="auto"/>
      <w:ind w:firstLine="400"/>
      <w:jc w:val="left"/>
    </w:pPr>
    <w:rPr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6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5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4.png"/><Relationship Id="rId93" Type="http://schemas.openxmlformats.org/officeDocument/2006/relationships/image" Target="media/image53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1.bin"/><Relationship Id="rId89" Type="http://schemas.openxmlformats.org/officeDocument/2006/relationships/image" Target="media/image51.png"/><Relationship Id="rId88" Type="http://schemas.openxmlformats.org/officeDocument/2006/relationships/image" Target="media/image50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6.wmf"/><Relationship Id="rId8" Type="http://schemas.openxmlformats.org/officeDocument/2006/relationships/image" Target="media/image7.png"/><Relationship Id="rId79" Type="http://schemas.openxmlformats.org/officeDocument/2006/relationships/oleObject" Target="embeddings/oleObject33.bin"/><Relationship Id="rId78" Type="http://schemas.openxmlformats.org/officeDocument/2006/relationships/image" Target="media/image45.png"/><Relationship Id="rId77" Type="http://schemas.openxmlformats.org/officeDocument/2006/relationships/image" Target="media/image44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3.wmf"/><Relationship Id="rId74" Type="http://schemas.openxmlformats.org/officeDocument/2006/relationships/oleObject" Target="embeddings/oleObject31.bin"/><Relationship Id="rId73" Type="http://schemas.openxmlformats.org/officeDocument/2006/relationships/image" Target="media/image42.png"/><Relationship Id="rId72" Type="http://schemas.openxmlformats.org/officeDocument/2006/relationships/image" Target="media/image41.wmf"/><Relationship Id="rId71" Type="http://schemas.openxmlformats.org/officeDocument/2006/relationships/oleObject" Target="embeddings/oleObject30.bin"/><Relationship Id="rId70" Type="http://schemas.openxmlformats.org/officeDocument/2006/relationships/image" Target="media/image40.png"/><Relationship Id="rId7" Type="http://schemas.openxmlformats.org/officeDocument/2006/relationships/image" Target="media/image6.png"/><Relationship Id="rId69" Type="http://schemas.openxmlformats.org/officeDocument/2006/relationships/image" Target="media/image39.png"/><Relationship Id="rId68" Type="http://schemas.openxmlformats.org/officeDocument/2006/relationships/image" Target="media/image38.png"/><Relationship Id="rId67" Type="http://schemas.openxmlformats.org/officeDocument/2006/relationships/image" Target="media/image37.png"/><Relationship Id="rId66" Type="http://schemas.openxmlformats.org/officeDocument/2006/relationships/image" Target="media/image36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3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5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4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9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8.wmf"/><Relationship Id="rId5" Type="http://schemas.openxmlformats.org/officeDocument/2006/relationships/footer" Target="foot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7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3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5.bin"/><Relationship Id="rId36" Type="http://schemas.openxmlformats.org/officeDocument/2006/relationships/image" Target="media/image21.png"/><Relationship Id="rId35" Type="http://schemas.openxmlformats.org/officeDocument/2006/relationships/image" Target="media/image20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6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5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9" Type="http://schemas.openxmlformats.org/officeDocument/2006/relationships/fontTable" Target="fontTable.xml"/><Relationship Id="rId228" Type="http://schemas.openxmlformats.org/officeDocument/2006/relationships/customXml" Target="../customXml/item1.xml"/><Relationship Id="rId227" Type="http://schemas.openxmlformats.org/officeDocument/2006/relationships/image" Target="media/image124.png"/><Relationship Id="rId226" Type="http://schemas.openxmlformats.org/officeDocument/2006/relationships/image" Target="media/image123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22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21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20.wmf"/><Relationship Id="rId22" Type="http://schemas.openxmlformats.org/officeDocument/2006/relationships/image" Target="media/image14.wmf"/><Relationship Id="rId219" Type="http://schemas.openxmlformats.org/officeDocument/2006/relationships/oleObject" Target="embeddings/oleObject99.bin"/><Relationship Id="rId218" Type="http://schemas.openxmlformats.org/officeDocument/2006/relationships/image" Target="media/image119.png"/><Relationship Id="rId217" Type="http://schemas.openxmlformats.org/officeDocument/2006/relationships/image" Target="media/image118.wmf"/><Relationship Id="rId216" Type="http://schemas.openxmlformats.org/officeDocument/2006/relationships/oleObject" Target="embeddings/oleObject98.bin"/><Relationship Id="rId215" Type="http://schemas.openxmlformats.org/officeDocument/2006/relationships/image" Target="media/image117.wmf"/><Relationship Id="rId214" Type="http://schemas.openxmlformats.org/officeDocument/2006/relationships/oleObject" Target="embeddings/oleObject97.bin"/><Relationship Id="rId213" Type="http://schemas.openxmlformats.org/officeDocument/2006/relationships/image" Target="media/image116.wmf"/><Relationship Id="rId212" Type="http://schemas.openxmlformats.org/officeDocument/2006/relationships/oleObject" Target="embeddings/oleObject96.bin"/><Relationship Id="rId211" Type="http://schemas.openxmlformats.org/officeDocument/2006/relationships/image" Target="media/image115.wmf"/><Relationship Id="rId210" Type="http://schemas.openxmlformats.org/officeDocument/2006/relationships/oleObject" Target="embeddings/oleObject95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14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3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12.wmf"/><Relationship Id="rId204" Type="http://schemas.openxmlformats.org/officeDocument/2006/relationships/oleObject" Target="embeddings/oleObject92.bin"/><Relationship Id="rId203" Type="http://schemas.openxmlformats.org/officeDocument/2006/relationships/image" Target="media/image111.png"/><Relationship Id="rId202" Type="http://schemas.openxmlformats.org/officeDocument/2006/relationships/image" Target="media/image110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9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8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7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6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5.png"/><Relationship Id="rId191" Type="http://schemas.openxmlformats.org/officeDocument/2006/relationships/image" Target="media/image104.wmf"/><Relationship Id="rId190" Type="http://schemas.openxmlformats.org/officeDocument/2006/relationships/oleObject" Target="embeddings/oleObject86.bin"/><Relationship Id="rId19" Type="http://schemas.openxmlformats.org/officeDocument/2006/relationships/oleObject" Target="embeddings/oleObject6.bin"/><Relationship Id="rId189" Type="http://schemas.openxmlformats.org/officeDocument/2006/relationships/image" Target="media/image103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84.bin"/><Relationship Id="rId185" Type="http://schemas.openxmlformats.org/officeDocument/2006/relationships/oleObject" Target="embeddings/oleObject83.bin"/><Relationship Id="rId184" Type="http://schemas.openxmlformats.org/officeDocument/2006/relationships/image" Target="media/image101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100.wmf"/><Relationship Id="rId181" Type="http://schemas.openxmlformats.org/officeDocument/2006/relationships/oleObject" Target="embeddings/oleObject81.bin"/><Relationship Id="rId180" Type="http://schemas.openxmlformats.org/officeDocument/2006/relationships/image" Target="media/image99.png"/><Relationship Id="rId18" Type="http://schemas.openxmlformats.org/officeDocument/2006/relationships/image" Target="media/image12.wmf"/><Relationship Id="rId179" Type="http://schemas.openxmlformats.org/officeDocument/2006/relationships/image" Target="media/image98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7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6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5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4.wmf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5.bin"/><Relationship Id="rId169" Type="http://schemas.openxmlformats.org/officeDocument/2006/relationships/image" Target="media/image93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92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91.png"/><Relationship Id="rId164" Type="http://schemas.openxmlformats.org/officeDocument/2006/relationships/image" Target="media/image90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9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8.wmf"/><Relationship Id="rId16" Type="http://schemas.openxmlformats.org/officeDocument/2006/relationships/image" Target="media/image11.wmf"/><Relationship Id="rId159" Type="http://schemas.openxmlformats.org/officeDocument/2006/relationships/oleObject" Target="embeddings/oleObject71.bin"/><Relationship Id="rId158" Type="http://schemas.openxmlformats.org/officeDocument/2006/relationships/image" Target="media/image87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6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5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4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83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6.bin"/><Relationship Id="rId148" Type="http://schemas.openxmlformats.org/officeDocument/2006/relationships/image" Target="media/image82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81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80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9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8.wmf"/><Relationship Id="rId14" Type="http://schemas.openxmlformats.org/officeDocument/2006/relationships/image" Target="media/image10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7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6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5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4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3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72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71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70.png"/><Relationship Id="rId123" Type="http://schemas.openxmlformats.org/officeDocument/2006/relationships/image" Target="media/image69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9.wmf"/><Relationship Id="rId119" Type="http://schemas.openxmlformats.org/officeDocument/2006/relationships/image" Target="media/image67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4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3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61.png"/><Relationship Id="rId106" Type="http://schemas.openxmlformats.org/officeDocument/2006/relationships/image" Target="media/image60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9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8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7.wmf"/><Relationship Id="rId10" Type="http://schemas.openxmlformats.org/officeDocument/2006/relationships/image" Target="media/image8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2"/>
    <customShpInfo spid="_x0000_s2059"/>
    <customShpInfo spid="_x0000_s2054"/>
    <customShpInfo spid="_x0000_s2055"/>
    <customShpInfo spid="_x0000_s2056"/>
    <customShpInfo spid="_x0000_s2057"/>
    <customShpInfo spid="_x0000_s205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949</Words>
  <Characters>5415</Characters>
  <Lines>45</Lines>
  <Paragraphs>12</Paragraphs>
  <TotalTime>9</TotalTime>
  <ScaleCrop>false</ScaleCrop>
  <LinksUpToDate>false</LinksUpToDate>
  <CharactersWithSpaces>6352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2021-06-07T01:31:00Z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Printed>2022-06-08T23:31:22Z</cp:lastPrinted>
  <dcterms:modified xsi:type="dcterms:W3CDTF">2022-06-08T23:36:25Z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2052-11.1.0.11372</vt:lpwstr>
  </property>
  <property fmtid="{D5CDD505-2E9C-101B-9397-08002B2CF9AE}" pid="7" name="ICV">
    <vt:lpwstr>328EDDE48DE240CCB0E2EC6C4B8D82F1</vt:lpwstr>
  </property>
</Properties>
</file>