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jc w:val="center"/>
        <w:textAlignment w:val="center"/>
        <w:rPr>
          <w:rFonts w:ascii="Times New Roman" w:hAnsi="Times New Roman" w:eastAsia="Times New Roman" w:cs="Times New Roman"/>
          <w:b/>
          <w:color w:val="auto"/>
          <w:sz w:val="32"/>
        </w:rPr>
      </w:pPr>
      <w:r>
        <w:rPr>
          <w:rFonts w:hint="eastAsia" w:ascii="Times New Roman" w:hAnsi="Times New Roman" w:eastAsia="Times New Roman" w:cs="Times New Roman"/>
          <w:b/>
          <w:color w:val="auto"/>
          <w:sz w:val="32"/>
        </w:rPr>
        <w:t>2022年普通高等学校招生全国统一考试 （全国乙卷）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11226800</wp:posOffset>
            </wp:positionV>
            <wp:extent cx="469900" cy="330200"/>
            <wp:effectExtent l="0" t="0" r="6350" b="12700"/>
            <wp:wrapNone/>
            <wp:docPr id="100126" name="图片 1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宋体" w:hAnsi="宋体" w:eastAsia="宋体" w:cs="宋体"/>
          <w:b/>
          <w:color w:val="auto"/>
          <w:sz w:val="32"/>
        </w:rPr>
        <w:t>理综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-</w:t>
      </w:r>
      <w:r>
        <w:rPr>
          <w:rFonts w:ascii="宋体" w:hAnsi="宋体" w:eastAsia="宋体" w:cs="宋体"/>
          <w:b/>
          <w:color w:val="auto"/>
          <w:sz w:val="32"/>
        </w:rPr>
        <w:t>物理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二、选择题：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Times New Roman" w:hAnsi="Times New Roman" w:eastAsia="Times New Roman" w:cs="Times New Roman"/>
          <w:color w:val="auto"/>
        </w:rPr>
        <w:t>2022</w:t>
      </w:r>
      <w:r>
        <w:rPr>
          <w:rFonts w:ascii="宋体" w:hAnsi="宋体" w:eastAsia="宋体" w:cs="宋体"/>
          <w:color w:val="auto"/>
        </w:rPr>
        <w:t>年</w:t>
      </w:r>
      <w:r>
        <w:rPr>
          <w:rFonts w:ascii="Times New Roman" w:hAnsi="Times New Roman" w:eastAsia="Times New Roman" w:cs="Times New Roman"/>
          <w:color w:val="auto"/>
        </w:rPr>
        <w:t>3</w:t>
      </w:r>
      <w:r>
        <w:rPr>
          <w:rFonts w:ascii="宋体" w:hAnsi="宋体" w:eastAsia="宋体" w:cs="宋体"/>
          <w:color w:val="auto"/>
        </w:rPr>
        <w:t>月，中国航天员翟志刚、王亚平、叶光富在离地球表面约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.25pt;width:37.05pt;" o:ole="t" filled="f" o:preferrelative="t" stroked="f" coordsize="21600,21600">
            <v:path/>
            <v:fill on="f" focussize="0,0"/>
            <v:stroke on="f" joinstyle="miter"/>
            <v:imagedata r:id="rId6" o:title="eqId15b60fd075dae6790bbb805274d5abf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天宫二号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空间站上通过天地连线，为同学们上了一堂精彩的科学课。通过直播画面可以看到，在近地圆轨道上飞行的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天宫二号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中，航天员可以自由地漂浮，这表明他们（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所受地球引力的大小近似为零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所受地球引力与飞船对其作用力两者的合力近似为零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所受地球引力的大小与其随飞船运动所需向心力的大小近似相等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在地球表面上所受引力的大小小于其随飞船运动所需向心力的大小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如图，一不可伸长轻绳两端各连接一质量为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71646186" name="图片 77164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6" name="图片 7716461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小球，初始时整个系统静置于光滑水平桌面上，两球间的距离等于绳长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。一大小为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的水平恒力作用在轻绳的中点，方向与两球连线垂直。当两球运动至二者相距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1pt;width:19.95pt;" o:ole="t" filled="f" o:preferrelative="t" stroked="f" coordsize="21600,21600">
            <v:path/>
            <v:fill on="f" focussize="0,0"/>
            <v:stroke on="f" joinstyle="miter"/>
            <v:imagedata r:id="rId9" o:title="eqIde06b57c8e4d8f067df4eb02560b30115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时，它们加速度的大小均为（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704850" cy="90487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12" o:title="eqId9133b620026abce3abed2af34af4acd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14" o:title="eqId7a81444b385a4f87fd23000e969ff46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16" o:title="eqIdbce5f4355323ff3378e66afb39e56c7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.5pt;width:25.5pt;" o:ole="t" filled="f" o:preferrelative="t" stroked="f" coordsize="21600,21600">
            <v:path/>
            <v:fill on="f" focussize="0,0"/>
            <v:stroke on="f" joinstyle="miter"/>
            <v:imagedata r:id="rId18" o:title="eqId20952af9fe83baa787c059931f01768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固定于竖直平面内的光滑大圆环上套有一个小环，小环从大圆环顶端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点由静止开始自由下滑，在下滑过程中，小环的速率正比于（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866775" cy="819150"/>
            <wp:effectExtent l="0" t="0" r="9525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它滑过的弧长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它下降的高度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它到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点的距离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它与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点的连线扫过的面积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一点光源以</w:t>
      </w:r>
      <w:r>
        <w:rPr>
          <w:rFonts w:ascii="Times New Roman" w:hAnsi="Times New Roman" w:eastAsia="Times New Roman" w:cs="Times New Roman"/>
          <w:color w:val="000000"/>
        </w:rPr>
        <w:t>113W</w:t>
      </w:r>
      <w:r>
        <w:rPr>
          <w:rFonts w:ascii="宋体" w:hAnsi="宋体" w:eastAsia="宋体" w:cs="宋体"/>
          <w:color w:val="000000"/>
        </w:rPr>
        <w:t>的功率向周围所有方向均匀地辐射波长约为</w:t>
      </w:r>
      <w:r>
        <w:rPr>
          <w:rFonts w:ascii="Times New Roman" w:hAnsi="Times New Roman" w:eastAsia="Times New Roman" w:cs="Times New Roman"/>
          <w:color w:val="000000"/>
        </w:rPr>
        <w:t>6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 - 7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的光，在离点光源距离为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处每秒垂直通过每平方米的光子数为</w:t>
      </w:r>
      <w:r>
        <w:rPr>
          <w:rFonts w:ascii="Times New Roman" w:hAnsi="Times New Roman" w:eastAsia="Times New Roman" w:cs="Times New Roman"/>
          <w:color w:val="000000"/>
        </w:rPr>
        <w:t>3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14</w:t>
      </w:r>
      <w:r>
        <w:rPr>
          <w:rFonts w:ascii="宋体" w:hAnsi="宋体" w:eastAsia="宋体" w:cs="宋体"/>
          <w:color w:val="000000"/>
        </w:rPr>
        <w:t>个。普朗克常量为</w:t>
      </w:r>
      <w:r>
        <w:rPr>
          <w:rFonts w:ascii="Times New Roman" w:hAnsi="Times New Roman" w:eastAsia="Times New Roman" w:cs="Times New Roman"/>
          <w:i/>
          <w:color w:val="000000"/>
        </w:rPr>
        <w:t xml:space="preserve">h = </w:t>
      </w:r>
      <w:r>
        <w:rPr>
          <w:rFonts w:ascii="Times New Roman" w:hAnsi="Times New Roman" w:eastAsia="Times New Roman" w:cs="Times New Roman"/>
          <w:color w:val="000000"/>
        </w:rPr>
        <w:t>6.63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 - 34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Symbol" w:hAnsi="Symbol" w:eastAsia="Symbol" w:cs="Symbol"/>
          <w:color w:val="000000"/>
        </w:rPr>
        <w:sym w:font="Symbol" w:char="F0D7"/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约为（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3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9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安装适当的软件后，利用智能手机中的磁传感器可以测量磁感应强度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。如图，在手机上建立直角坐标系，手机显示屏所在平面为</w:t>
      </w:r>
      <w:r>
        <w:rPr>
          <w:rFonts w:ascii="Times New Roman" w:hAnsi="Times New Roman" w:eastAsia="Times New Roman" w:cs="Times New Roman"/>
          <w:i/>
          <w:color w:val="000000"/>
        </w:rPr>
        <w:t>xOy</w:t>
      </w:r>
      <w:r>
        <w:rPr>
          <w:rFonts w:ascii="宋体" w:hAnsi="宋体" w:eastAsia="宋体" w:cs="宋体"/>
          <w:color w:val="000000"/>
        </w:rPr>
        <w:t>面。某同学在某地对地磁场进行了四次测量，每次测量时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轴指向不同方向而</w:t>
      </w:r>
      <w:r>
        <w:rPr>
          <w:rFonts w:ascii="Times New Roman" w:hAnsi="Times New Roman" w:eastAsia="Times New Roman" w:cs="Times New Roman"/>
          <w:i/>
          <w:color w:val="000000"/>
        </w:rPr>
        <w:t>z</w:t>
      </w:r>
      <w:r>
        <w:rPr>
          <w:rFonts w:ascii="宋体" w:hAnsi="宋体" w:eastAsia="宋体" w:cs="宋体"/>
          <w:color w:val="000000"/>
        </w:rPr>
        <w:t>轴正向保持竖直向上。根据表中测量结果可推知（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tbl>
      <w:tblPr>
        <w:tblStyle w:val="4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367"/>
        <w:gridCol w:w="1596"/>
        <w:gridCol w:w="159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测量序号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vertAlign w:val="subscript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/μT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vertAlign w:val="subscript"/>
              </w:rPr>
              <w:t>y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/μT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vertAlign w:val="subscript"/>
              </w:rPr>
              <w:t>z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/μT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- 45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1009650" cy="104775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测量地点位于南半球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当地的地磁场大小约为</w:t>
      </w:r>
      <w:r>
        <w:rPr>
          <w:rFonts w:ascii="Times New Roman" w:hAnsi="Times New Roman" w:eastAsia="Times New Roman" w:cs="Times New Roman"/>
          <w:color w:val="000000"/>
        </w:rPr>
        <w:t>50μT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次测量时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轴正向指向南方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第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次测量时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轴正向指向东方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如图，两对等量异号点电荷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22" o:title="eqId56b2087eadbbd0dab72b7483b918158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4" o:title="eqId25edf0d4f01b098ef54f24836a742af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固定于正方形的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个项点上。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是该正方形两条对角线与其内切圆的交点，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为内切圆的圆心，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为切点。则（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485900" cy="1609725"/>
            <wp:effectExtent l="0" t="0" r="0" b="9525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两点处的电场方向相互垂直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点的电场方向平行于该点处的切线，方向向左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将一带正电的点电荷从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点移动到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点，电场力做正功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将一带正电的点电荷从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点移动到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点，电场力做功为零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质量为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27" o:title="eqId720cfee1ee38c8e56581e205a7cbf46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的物块在水平力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的作用下由静止开始在水平地面上做直线运动，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与时间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的关系如图所示。已知物块与地面间的动摩擦因数为</w:t>
      </w:r>
      <w:r>
        <w:rPr>
          <w:rFonts w:ascii="Times New Roman" w:hAnsi="Times New Roman" w:eastAsia="Times New Roman" w:cs="Times New Roman"/>
          <w:color w:val="000000"/>
        </w:rPr>
        <w:t>0.2</w:t>
      </w:r>
      <w:r>
        <w:rPr>
          <w:rFonts w:ascii="宋体" w:hAnsi="宋体" w:eastAsia="宋体" w:cs="宋体"/>
          <w:color w:val="000000"/>
        </w:rPr>
        <w:t>，重力加速度大小取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56.4pt;" o:ole="t" filled="f" o:preferrelative="t" stroked="f" coordsize="21600,21600">
            <v:path/>
            <v:fill on="f" focussize="0,0"/>
            <v:stroke on="f" joinstyle="miter"/>
            <v:imagedata r:id="rId29" o:title="eqId46a6a294d3d7206bcdde5b943dbe94f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257425" cy="1400175"/>
            <wp:effectExtent l="0" t="0" r="9525" b="9525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2" o:title="eqId6f9944bbd1c12f0c6009a16a1de43bd2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时物块的动能为零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4" o:title="eqId72e8305062745d43f55504bf4422757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时物块回到初始位置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6" o:title="eqIda58a17d11ced112774f4d1ac1f2f3e3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时物块的动量为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.9pt;width:50.55pt;" o:ole="t" filled="f" o:preferrelative="t" stroked="f" coordsize="21600,21600">
            <v:path/>
            <v:fill on="f" focussize="0,0"/>
            <v:stroke on="f" joinstyle="miter"/>
            <v:imagedata r:id="rId38" o:title="eqIdb988d3c30598604379efe180c053fdc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40" o:title="eqId8d74e38734e9938d03324c477ec2e5f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对物块所做的功为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42" o:title="eqId28a9d69e127bc341e5713f0e3c2ddb8b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一种可用于卫星上的带电粒子探测装置，由两个同轴的半圆柱形带电导体极板（半径分别为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4" o:title="eqId147a189c3ada1acd16e1ac9c012f64a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）和探测器组成，其横截面如图（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）所示，点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为圆心。在截面内，极板间各点的电场强度大小与其到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点的距离成反比，方向指向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点。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个带正电的同种粒子从极板间通过，到达探测器。不计重力。粒子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做圆周运动，圆的圆心为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、半径分别为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6" o:title="eqId2858005b9ae89ae080d83dcc13cf8e8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9.5pt;width:108pt;" o:ole="t" filled="f" o:preferrelative="t" stroked="f" coordsize="21600,21600">
            <v:path/>
            <v:fill on="f" focussize="0,0"/>
            <v:stroke on="f" joinstyle="miter"/>
            <v:imagedata r:id="rId48" o:title="eqId42ad3547ba5d373921e1b039b1a2330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；粒子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50" o:title="eqId2b3e95410f3b4fcb0cba425b521d1f6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的位置入射并从距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6" o:title="eqId2858005b9ae89ae080d83dcc13cf8e81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的位置出射；粒子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6" o:title="eqId2858005b9ae89ae080d83dcc13cf8e8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的位置入射并从距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50" o:title="eqId2b3e95410f3b4fcb0cba425b521d1f67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的位置出射，轨迹如图（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）中虚线所示。则（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38750" cy="2259330"/>
            <wp:effectExtent l="0" t="0" r="0" b="762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5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粒子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入射时的动能比它出射时的大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粒子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入射时的动能比它出射时的大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粒子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入射时的动能小于粒子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入射时的动能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粒子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入射时的动能大于粒子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入射时的动能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三、非选择题：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（一）必考题：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用雷达探测一高速飞行器的位置。从某时刻（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6" o:title="eqId7aeb9a94e392f6759b18abed89aacc5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）开始的一段时间内，该飞行器可视为沿直线运动，每隔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58" o:title="eqId3a9cef3cfbceabc23b7410c4be4e638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测量一次其位置，坐标为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，结果如下表所示：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347"/>
        <w:gridCol w:w="560"/>
        <w:gridCol w:w="666"/>
        <w:gridCol w:w="666"/>
        <w:gridCol w:w="666"/>
        <w:gridCol w:w="666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0" o:spt="75" alt="学科网(www.zxxk.com)--教育资源门户，提供试卷、教案、课件、论文、素材以及各类教学资源下载，还有大量而丰富的教学相关资讯！" type="#_x0000_t75" style="height:13.95pt;width:16pt;" o:ole="t" filled="f" o:preferrelative="t" stroked="f" coordsize="21600,21600">
                  <v:path/>
                  <v:fill on="f" focussize="0,0"/>
                  <v:stroke on="f" joinstyle="miter"/>
                  <v:imagedata r:id="rId60" o:title="eqIdb10f60bf8ef72cd4546bb52426cd6907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9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1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62" o:title="eqId2788f45ffa0c90f2c14677ca1722a5aa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1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507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1094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1759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2505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3329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4233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）根据表中数据可判断该飞行器在这段时间内近似做匀加速运动，判断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71646183" name="图片 77164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3" name="图片 7716461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理由是：______；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）当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64" o:title="eqId15d9de4ec45cebaf57a577c0e893053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时，该飞行器速度的大小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1.4pt;width:18.6pt;" o:ole="t" filled="f" o:preferrelative="t" stroked="f" coordsize="21600,21600">
            <v:path/>
            <v:fill on="f" focussize="0,0"/>
            <v:stroke on="f" joinstyle="miter"/>
            <v:imagedata r:id="rId66" o:title="eqIdcc4ef973817d347fc468c0a1f776d79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68" o:title="eqId22964de2a093c97a8755dbe70487735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）这段时间内该飞行器加速度的大小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1.4pt;width:20.4pt;" o:ole="t" filled="f" o:preferrelative="t" stroked="f" coordsize="21600,21600">
            <v:path/>
            <v:fill on="f" focussize="0,0"/>
            <v:stroke on="f" joinstyle="miter"/>
            <v:imagedata r:id="rId70" o:title="eqId380bbacf854e30e2e747fc286d2b999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72" o:title="eqId720cd3a465f0dbe15475b3e61e0c0666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位有效数字）。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一同学探究阻值约为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74" o:title="eqIdb9d19bfde93b224e00b3216472257db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的待测电阻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6" o:title="eqIdce2581ae160692cd7e2686226fe5e2c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3.55pt;width:45.75pt;" o:ole="t" filled="f" o:preferrelative="t" stroked="f" coordsize="21600,21600">
            <v:path/>
            <v:fill on="f" focussize="0,0"/>
            <v:stroke on="f" joinstyle="miter"/>
            <v:imagedata r:id="rId78" o:title="eqId6cd5b009f419eb1371879e601b6cfc57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范围内的伏安特性。可用器材有：电压表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（量程为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80" o:title="eqId4d64b26bd3eaeebadf07fef49e260282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，内阻很大），电流表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（量程为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3.25pt;width:27.65pt;" o:ole="t" filled="f" o:preferrelative="t" stroked="f" coordsize="21600,21600">
            <v:path/>
            <v:fill on="f" focussize="0,0"/>
            <v:stroke on="f" joinstyle="miter"/>
            <v:imagedata r:id="rId82" o:title="eqId33e37e5e924d883c3929cfa56afa5bb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，内阻为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84" o:title="eqId3d483cf108208fc7918fff2738888bec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），电源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（电动势约为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86" o:title="eqIdef412f9f9a6ca89bc145417e89134a4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，内阻不计），滑动变阻器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（最大阻值可选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88" o:title="eqIda9daf59382cada5c717757ec6477c12a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90" o:title="eqIdd203dcb37e0ca16d5198c21dee71cec0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），定值电阻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2" o:title="eqIdbe9b4a83b9aebebf29de0c4406ebf894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（阻值可选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4" o:title="eqIdb1463310783632787cfdef53a883f7bd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6" o:title="eqId05076c9fe37d9dc927a7c329aed93ce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，导线若干。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009775" cy="2038350"/>
            <wp:effectExtent l="0" t="0" r="9525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）要求通过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6" o:title="eqIdce2581ae160692cd7e2686226fe5e2c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的电流可在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3.55pt;width:45.75pt;" o:ole="t" filled="f" o:preferrelative="t" stroked="f" coordsize="21600,21600">
            <v:path/>
            <v:fill on="f" focussize="0,0"/>
            <v:stroke on="f" joinstyle="miter"/>
            <v:imagedata r:id="rId78" o:title="eqId6cd5b009f419eb1371879e601b6cfc57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范围内连续可调，在答题卡上将图（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）所示的器材符号连线，画出实验电路的原理图________；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）实验时，图（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）中的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应选最大阻值为______（填“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01" o:title="eqId5d757a8853133814c9a9753443c1cf8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”或“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90" o:title="eqIdd203dcb37e0ca16d5198c21dee71cec0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”）的滑动变阻器，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2" o:title="eqIdbe9b4a83b9aebebf29de0c4406ebf89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应选阻值为______（填“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4" o:title="eqIdb1463310783632787cfdef53a883f7b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”或“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6" o:title="eqId05076c9fe37d9dc927a7c329aed93ce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”）的定值电阻；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）测量多组数据可得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6" o:title="eqIdce2581ae160692cd7e2686226fe5e2c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71646185" name="图片 77164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5" name="图片 7716461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伏安特性曲线。若在某次测量中，电压表、电流麦的示数分别如图（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）和图（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）所示，则此时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6" o:title="eqIdce2581ae160692cd7e2686226fe5e2c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两端的电压为______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，流过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6" o:title="eqIdce2581ae160692cd7e2686226fe5e2c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的电流为_____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2.25pt;width:19.7pt;" o:ole="t" filled="f" o:preferrelative="t" stroked="f" coordsize="21600,21600">
            <v:path/>
            <v:fill on="f" focussize="0,0"/>
            <v:stroke on="f" joinstyle="miter"/>
            <v:imagedata r:id="rId110" o:title="eqId58b5bd7cf13ef88690281ce09f1d347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，此组数据得到的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6" o:title="eqIdce2581ae160692cd7e2686226fe5e2c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的阻值为______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13" o:title="eqIdcffa35373ec4e4684107b42adb7a516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位有效数字）。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819650" cy="1514475"/>
            <wp:effectExtent l="0" t="0" r="0" b="9525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如图，一不可伸长的细绳的上端固定，下端系在边长为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16" o:title="eqIdd62f94e3186b269b60110ad6c7a4e9d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的正方形金属框的一个顶点上。金属框的一条对角线水平，其下方有方向垂直于金属框所在平面的匀强磁场。已知构成金属框的导线单位长度的阻值为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6.5pt;width:94.5pt;" o:ole="t" filled="f" o:preferrelative="t" stroked="f" coordsize="21600,21600">
            <v:path/>
            <v:fill on="f" focussize="0,0"/>
            <v:stroke on="f" joinstyle="miter"/>
            <v:imagedata r:id="rId118" o:title="eqId11f2afccdf4eebfe73ebbd67af3caae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；在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6" o:title="eqId7aeb9a94e392f6759b18abed89aacc5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21" o:title="eqId6fa093f513fe8bb718a44552c0c8d8c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时间内，磁感应强度大小随时间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的变化关系为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6.5pt;width:99pt;" o:ole="t" filled="f" o:preferrelative="t" stroked="f" coordsize="21600,21600">
            <v:path/>
            <v:fill on="f" focussize="0,0"/>
            <v:stroke on="f" joinstyle="miter"/>
            <v:imagedata r:id="rId123" o:title="eqId2a7c466f47c7b225bf839ce130a1d94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。求</w:t>
      </w:r>
      <w:r>
        <w:rPr>
          <w:rFonts w:ascii="Times New Roman" w:hAnsi="Times New Roman" w:eastAsia="Times New Roman" w:cs="Times New Roman"/>
          <w:color w:val="000000"/>
        </w:rPr>
        <w:t>: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5" o:title="eqId0eee0ae3abbfc3db9f19937a8569805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时金属框所受安培力的大小；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）在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6" o:title="eqId7aeb9a94e392f6759b18abed89aacc5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5" o:title="eqId0eee0ae3abbfc3db9f19937a8569805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时间内金属框产生的焦耳热。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38250" cy="108585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），一质量为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与轻质弹簧连接，静止在光滑水平面上：物块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向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运动，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6" o:title="eqId7aeb9a94e392f6759b18abed89aacc5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时与弹簧接触，到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31" o:title="eqId3937dca227eefbd49b873f055b3c06c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时与弹簧分离，第一次碰撞结束，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33" o:title="eqIdd1552707683293dcf684d101dd09b5c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图像如图（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）所示。已知从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6" o:title="eqId7aeb9a94e392f6759b18abed89aacc5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36" o:title="eqId82120861c1c4f7cc1a7a3f169f082a8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时间内，物块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运动的距离为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138" o:title="eqId37b0387ffea6589ed84309a146b3b5d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分离后，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滑上粗糙斜面，然后滑下，与一直在水平面上运动的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再次碰撞，之后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再次滑上斜面，达到的最高点与前一次相同。斜面倾角为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140" o:title="eqIdc90847a4ce1c5147e4e314c01f0b5b6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，与水平面光滑连接。碰撞过程中弹簧始终处于弹性限度内。求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）第一次碰撞过程中，弹簧弹性势能的最大值；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）第一次碰撞过程中，弹簧压缩量的最大值；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与斜面间的动摩擦因数。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14800" cy="1304925"/>
            <wp:effectExtent l="0" t="0" r="0" b="9525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（二）选考题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一定量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71646184" name="图片 77164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4" name="图片 7716461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理想气体从状态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经状态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变化状态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，其过程如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43" o:title="eqId31a27176354143457098b42b8124479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图上的两条线段所示，则气体在（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43050" cy="1362075"/>
            <wp:effectExtent l="0" t="0" r="0" b="952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状态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处的压强大于状态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处的压强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的过程中，气体对外做功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的过程中，气体的压强不变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的过程中，气体从外界吸热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E.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的过程中，从外界吸收的热量等于其增加的内能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如图，一竖直放置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71646182" name="图片 77164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2" name="图片 7716461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汽缸由两个粗细不同的圆柱形筒组成，汽缸中活塞Ⅰ和活塞Ⅱ之间封闭有一定量的理想气体，两活塞用一轻质弹簧连接，汽缸连接处有小卡销，活塞Ⅱ不能通过连接处。活塞Ⅰ、Ⅱ的质量分别为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46" o:title="eqIdfad491e5b5e14c49ef8b7004ebcfcef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，面积分别为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3.8pt;width:16.8pt;" o:ole="t" filled="f" o:preferrelative="t" stroked="f" coordsize="21600,21600">
            <v:path/>
            <v:fill on="f" focussize="0,0"/>
            <v:stroke on="f" joinstyle="miter"/>
            <v:imagedata r:id="rId148" o:title="eqIdea48fd3bae2a859335e497391c315e8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，弹簧原长为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。初始时系统处于平衡状态，此时弹簧的伸长量为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150" o:title="eqId8376ef25f4b17ea62431181d08f0e41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，活塞Ⅰ、Ⅱ到汽缸连接处的距离相等，两活塞间气体的温度为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4pt;width:12.8pt;" o:ole="t" filled="f" o:preferrelative="t" stroked="f" coordsize="21600,21600">
            <v:path/>
            <v:fill on="f" focussize="0,0"/>
            <v:stroke on="f" joinstyle="miter"/>
            <v:imagedata r:id="rId152" o:title="eqId635ccd929471d564cc9d2d96266b34d1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。已知活塞外大气压强为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4" o:title="eqId3606c4a853a6a34cb7f33bea81b15a1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，忽略活塞与缸壁间的摩擦，汽缸无漏气，不计弹簧的体积。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（1）求弹簧的劲度系数；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（2）缓慢加热两活塞间的气体，求当活塞Ⅱ刚运动到汽缸连接处时，活塞间气体的压强和温度。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952500" cy="1314450"/>
            <wp:effectExtent l="0" t="0" r="0" b="0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介质中平衡位置在同一水平面上的两个点波源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8pt;width:13.15pt;" o:ole="t" filled="f" o:preferrelative="t" stroked="f" coordsize="21600,21600">
            <v:path/>
            <v:fill on="f" focussize="0,0"/>
            <v:stroke on="f" joinstyle="miter"/>
            <v:imagedata r:id="rId157" o:title="eqId910f1655703721b51006b887a2394b6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59" o:title="eqId779629f16056a50f4c06e3996d8e1c8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，二者做简谐运动的振幅相等，周期均为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161" o:title="eqId057f35f5741b6ac84aa6fc8b1273ec4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3" o:title="eqId9d43eb0b274e00cbbc4a210da4165042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过平衡位置向上运动时，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165" o:title="eqId530f5b63e797195906285c0c03eb927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也过平衡位置向上运动．若波速为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67" o:title="eqId6d7d314046eafd6fedf19f425d6c847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，则由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3" o:title="eqId9d43eb0b274e00cbbc4a210da416504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165" o:title="eqId530f5b63e797195906285c0c03eb927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发出的简谐横波的波长均为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为波源平衡位置所在水平面上的一点，与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3" o:title="eqId9d43eb0b274e00cbbc4a210da416504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165" o:title="eqId530f5b63e797195906285c0c03eb927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平衡位置的距离均为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73" o:title="eqIdf751f4679c27bc2b4c1e0e56d7f9170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，则两波在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点引起的振动总是相互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（填“加强”或“削弱”）的；当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3" o:title="eqId9d43eb0b274e00cbbc4a210da416504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恰好在平衡位置向上运动时，平衡位置在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处的质点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（填“向上”或“向下”）运动。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一细束单色光在三棱镜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6" o:title="eqId7bef5239ddbb0972700ce01daf9ee7c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的侧面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178" o:title="eqId60ef95894ceebaf236170e8832dcf7e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上以大角度由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点入射（入射面在棱镜的横截面内），入射角为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，经折射后射至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2.6pt;width:20.05pt;" o:ole="t" filled="f" o:preferrelative="t" stroked="f" coordsize="21600,21600">
            <v:path/>
            <v:fill on="f" focussize="0,0"/>
            <v:stroke on="f" joinstyle="miter"/>
            <v:imagedata r:id="rId180" o:title="eqIdf52a58fbaf4fea03567e88a9f0f6e37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边的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点，如图所示，逐渐减小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点向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点移动，当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182" o:title="eqId997a8144901e59e3cbdf9beec350ef9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时，恰好没有光线从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2.6pt;width:20.05pt;" o:ole="t" filled="f" o:preferrelative="t" stroked="f" coordsize="21600,21600">
            <v:path/>
            <v:fill on="f" focussize="0,0"/>
            <v:stroke on="f" joinstyle="miter"/>
            <v:imagedata r:id="rId180" o:title="eqIdf52a58fbaf4fea03567e88a9f0f6e37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边射出棱镜，且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2.8pt;width:49.1pt;" o:ole="t" filled="f" o:preferrelative="t" stroked="f" coordsize="21600,21600">
            <v:path/>
            <v:fill on="f" focussize="0,0"/>
            <v:stroke on="f" joinstyle="miter"/>
            <v:imagedata r:id="rId185" o:title="eqId518586d91b63569fc317b323835a0c2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。求棱镜的折射率。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MTgxOTA5YjlkMmVmODNmNzg0ZTRlMTMzNTMxYz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2B9465C5"/>
    <w:rsid w:val="38274566"/>
    <w:rsid w:val="4BD1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oleObject" Target="embeddings/oleObject45.bin"/><Relationship Id="rId97" Type="http://schemas.openxmlformats.org/officeDocument/2006/relationships/image" Target="media/image50.png"/><Relationship Id="rId96" Type="http://schemas.openxmlformats.org/officeDocument/2006/relationships/image" Target="media/image49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wmf"/><Relationship Id="rId9" Type="http://schemas.openxmlformats.org/officeDocument/2006/relationships/image" Target="media/image4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5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image" Target="media/image3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png"/><Relationship Id="rId53" Type="http://schemas.openxmlformats.org/officeDocument/2006/relationships/oleObject" Target="embeddings/oleObject23.bin"/><Relationship Id="rId52" Type="http://schemas.openxmlformats.org/officeDocument/2006/relationships/oleObject" Target="embeddings/oleObject22.bin"/><Relationship Id="rId51" Type="http://schemas.openxmlformats.org/officeDocument/2006/relationships/oleObject" Target="embeddings/oleObject21.bin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2.wmf"/><Relationship Id="rId4" Type="http://schemas.openxmlformats.org/officeDocument/2006/relationships/image" Target="media/image1.png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7" Type="http://schemas.openxmlformats.org/officeDocument/2006/relationships/fontTable" Target="fontTable.xml"/><Relationship Id="rId186" Type="http://schemas.openxmlformats.org/officeDocument/2006/relationships/customXml" Target="../customXml/item1.xml"/><Relationship Id="rId185" Type="http://schemas.openxmlformats.org/officeDocument/2006/relationships/image" Target="media/image86.wmf"/><Relationship Id="rId184" Type="http://schemas.openxmlformats.org/officeDocument/2006/relationships/oleObject" Target="embeddings/oleObject96.bin"/><Relationship Id="rId183" Type="http://schemas.openxmlformats.org/officeDocument/2006/relationships/oleObject" Target="embeddings/oleObject95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4.wmf"/><Relationship Id="rId18" Type="http://schemas.openxmlformats.org/officeDocument/2006/relationships/image" Target="media/image9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1.bin"/><Relationship Id="rId174" Type="http://schemas.openxmlformats.org/officeDocument/2006/relationships/oleObject" Target="embeddings/oleObject90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8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png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png"/><Relationship Id="rId143" Type="http://schemas.openxmlformats.org/officeDocument/2006/relationships/image" Target="media/image67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6.png"/><Relationship Id="rId140" Type="http://schemas.openxmlformats.org/officeDocument/2006/relationships/image" Target="media/image65.wmf"/><Relationship Id="rId14" Type="http://schemas.openxmlformats.org/officeDocument/2006/relationships/image" Target="media/image7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png"/><Relationship Id="rId127" Type="http://schemas.openxmlformats.org/officeDocument/2006/relationships/oleObject" Target="embeddings/oleObject65.bin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6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4.png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oleObject" Target="embeddings/oleObject54.bin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oleObject" Target="embeddings/oleObject50.bin"/><Relationship Id="rId103" Type="http://schemas.openxmlformats.org/officeDocument/2006/relationships/oleObject" Target="embeddings/oleObject49.bin"/><Relationship Id="rId102" Type="http://schemas.openxmlformats.org/officeDocument/2006/relationships/oleObject" Target="embeddings/oleObject48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2887</Words>
  <Characters>3088</Characters>
  <Application>WPS Office_11.1.0.11744_F1E327BC-269C-435d-A152-05C5408002CA</Application>
  <DocSecurity>0</DocSecurity>
  <Lines>0</Lines>
  <Paragraphs>0</Paragraphs>
  <ScaleCrop>false</ScaleCrop>
  <LinksUpToDate>false</LinksUpToDate>
  <CharactersWithSpaces>3199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2997126026608640</dc:description>
  <cp:lastModifiedBy>靠近阳光</cp:lastModifiedBy>
  <cp:revision>6</cp:revision>
  <dcterms:created xsi:type="dcterms:W3CDTF">2022-06-09T08:34:00Z</dcterms:created>
  <dcterms:modified xsi:type="dcterms:W3CDTF">2022-06-09T00:58:05Z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10A7A869A08A4DDEA5C7996CE7B68CB6</vt:lpwstr>
  </property>
</Properties>
</file>