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33BA2">
      <w:pPr>
        <w:tabs>
          <w:tab w:val="left" w:pos="2520"/>
          <w:tab w:val="left" w:pos="4620"/>
          <w:tab w:val="left" w:pos="6720"/>
        </w:tabs>
        <w:jc w:val="center"/>
        <w:rPr>
          <w:b/>
          <w:bCs/>
          <w:sz w:val="32"/>
          <w:szCs w:val="32"/>
        </w:rPr>
      </w:pPr>
      <w:r>
        <w:rPr>
          <w:rFonts w:hint="eastAsia"/>
          <w:b/>
          <w:bCs/>
          <w:sz w:val="32"/>
          <w:szCs w:val="32"/>
        </w:rPr>
        <w:t>第19届“振兴杯”全国青年职业技能竞赛</w:t>
      </w:r>
    </w:p>
    <w:p w14:paraId="6C03BAB2">
      <w:pPr>
        <w:jc w:val="center"/>
        <w:rPr>
          <w:b/>
          <w:bCs/>
        </w:rPr>
      </w:pPr>
      <w:bookmarkStart w:id="3" w:name="_GoBack"/>
      <w:r>
        <w:rPr>
          <w:rFonts w:hint="eastAsia" w:ascii="Arial" w:hAnsi="Arial" w:cs="Arial"/>
          <w:b/>
          <w:bCs/>
          <w:sz w:val="32"/>
          <w:szCs w:val="32"/>
          <w:lang w:val="en-US" w:eastAsia="zh-CN"/>
        </w:rPr>
        <w:t>数字化解决方案设计师</w:t>
      </w:r>
      <w:bookmarkEnd w:id="3"/>
      <w:r>
        <w:rPr>
          <w:rFonts w:hint="eastAsia"/>
          <w:b/>
          <w:bCs/>
          <w:sz w:val="32"/>
          <w:szCs w:val="32"/>
        </w:rPr>
        <w:t>赛项</w:t>
      </w:r>
      <w:r>
        <w:rPr>
          <w:rFonts w:hint="eastAsia"/>
          <w:b/>
          <w:bCs/>
          <w:sz w:val="32"/>
          <w:szCs w:val="32"/>
          <w:lang w:eastAsia="zh-CN"/>
        </w:rPr>
        <w:t>“</w:t>
      </w:r>
      <w:r>
        <w:rPr>
          <w:rFonts w:hint="eastAsia"/>
          <w:b/>
          <w:bCs/>
          <w:sz w:val="32"/>
          <w:szCs w:val="32"/>
        </w:rPr>
        <w:t>学生组</w:t>
      </w:r>
      <w:r>
        <w:rPr>
          <w:rFonts w:hint="eastAsia"/>
          <w:b/>
          <w:bCs/>
          <w:sz w:val="32"/>
          <w:szCs w:val="32"/>
          <w:lang w:eastAsia="zh-CN"/>
        </w:rPr>
        <w:t>”</w:t>
      </w:r>
      <w:r>
        <w:rPr>
          <w:rFonts w:hint="eastAsia"/>
          <w:b/>
          <w:bCs/>
          <w:sz w:val="32"/>
          <w:szCs w:val="32"/>
        </w:rPr>
        <w:t>理论试题库</w:t>
      </w:r>
    </w:p>
    <w:p w14:paraId="6A6FF49F">
      <w:pPr>
        <w:widowControl/>
        <w:rPr>
          <w:rFonts w:ascii="Times New Roman" w:hAnsi="Times New Roman" w:eastAsia="宋体" w:cs="Times New Roman"/>
          <w:b/>
          <w:bCs/>
          <w:sz w:val="30"/>
          <w:szCs w:val="30"/>
        </w:rPr>
      </w:pPr>
      <w:r>
        <w:rPr>
          <w:rFonts w:ascii="Times New Roman" w:hAnsi="Times New Roman" w:eastAsia="宋体" w:cs="Times New Roman"/>
          <w:b/>
          <w:bCs/>
          <w:sz w:val="30"/>
          <w:szCs w:val="30"/>
        </w:rPr>
        <w:t>一、单选</w:t>
      </w:r>
    </w:p>
    <w:p w14:paraId="24A9D201">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基础</w:t>
      </w:r>
    </w:p>
    <w:p w14:paraId="0C2A4C6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数字经济继农业经济、工业经济之后，其核心关键生产要素是（）</w:t>
      </w:r>
    </w:p>
    <w:p w14:paraId="4DC15AB7">
      <w:pPr>
        <w:rPr>
          <w:rFonts w:ascii="Times New Roman" w:hAnsi="Times New Roman" w:eastAsia="宋体" w:cs="Times New Roman"/>
          <w:sz w:val="24"/>
        </w:rPr>
      </w:pPr>
      <w:r>
        <w:rPr>
          <w:rFonts w:ascii="Times New Roman" w:hAnsi="Times New Roman" w:eastAsia="宋体" w:cs="Times New Roman"/>
          <w:sz w:val="24"/>
        </w:rPr>
        <w:t>A. 劳动力 B. 资本 C. 数据资源 D. 土地</w:t>
      </w:r>
    </w:p>
    <w:p w14:paraId="0DC1F5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数字经济“四化”框架中，作为数字经济先导产业，提供技术、产品与解决方案的是（）</w:t>
      </w:r>
    </w:p>
    <w:p w14:paraId="64FE77DB">
      <w:pPr>
        <w:rPr>
          <w:rFonts w:ascii="Times New Roman" w:hAnsi="Times New Roman" w:eastAsia="宋体" w:cs="Times New Roman"/>
          <w:sz w:val="24"/>
        </w:rPr>
      </w:pPr>
      <w:r>
        <w:rPr>
          <w:rFonts w:ascii="Times New Roman" w:hAnsi="Times New Roman" w:eastAsia="宋体" w:cs="Times New Roman"/>
          <w:sz w:val="24"/>
        </w:rPr>
        <w:t>A. 产业数字化 B. 数字产业化 C. 数字化治理 D. 数据价值化</w:t>
      </w:r>
    </w:p>
    <w:p w14:paraId="1148FE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下列不属于数字经济六大发展特征的是（）</w:t>
      </w:r>
    </w:p>
    <w:p w14:paraId="386A7E4F">
      <w:pPr>
        <w:rPr>
          <w:rFonts w:ascii="Times New Roman" w:hAnsi="Times New Roman" w:eastAsia="宋体" w:cs="Times New Roman"/>
          <w:sz w:val="24"/>
        </w:rPr>
      </w:pPr>
      <w:r>
        <w:rPr>
          <w:rFonts w:ascii="Times New Roman" w:hAnsi="Times New Roman" w:eastAsia="宋体" w:cs="Times New Roman"/>
          <w:sz w:val="24"/>
        </w:rPr>
        <w:t>A. 高度数字化 B. 线下单一运营 C. 跨界融合 D. 数据驱动</w:t>
      </w:r>
    </w:p>
    <w:p w14:paraId="687C6D1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数字化转型是信息化的高阶阶段，信息化的数据分析方式属于（）</w:t>
      </w:r>
    </w:p>
    <w:p w14:paraId="08722E1A">
      <w:pPr>
        <w:rPr>
          <w:rFonts w:ascii="Times New Roman" w:hAnsi="Times New Roman" w:eastAsia="宋体" w:cs="Times New Roman"/>
          <w:sz w:val="24"/>
        </w:rPr>
      </w:pPr>
      <w:r>
        <w:rPr>
          <w:rFonts w:ascii="Times New Roman" w:hAnsi="Times New Roman" w:eastAsia="宋体" w:cs="Times New Roman"/>
          <w:sz w:val="24"/>
        </w:rPr>
        <w:t>A. 算法型 B. 统计型 C. 预测型 D. 智能型</w:t>
      </w:r>
    </w:p>
    <w:p w14:paraId="1F5F630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数字经济与新质生产力高度契合，以下哪项不属于二者契合点（）</w:t>
      </w:r>
    </w:p>
    <w:p w14:paraId="2965E2C0">
      <w:pPr>
        <w:rPr>
          <w:rFonts w:ascii="Times New Roman" w:hAnsi="Times New Roman" w:eastAsia="宋体" w:cs="Times New Roman"/>
          <w:sz w:val="24"/>
        </w:rPr>
      </w:pPr>
      <w:r>
        <w:rPr>
          <w:rFonts w:ascii="Times New Roman" w:hAnsi="Times New Roman" w:eastAsia="宋体" w:cs="Times New Roman"/>
          <w:sz w:val="24"/>
        </w:rPr>
        <w:t>A. 数据成为全新生产要素 B. 孕育新兴创新产业</w:t>
      </w:r>
    </w:p>
    <w:p w14:paraId="44B89ADE">
      <w:pPr>
        <w:rPr>
          <w:rFonts w:ascii="Times New Roman" w:hAnsi="Times New Roman" w:eastAsia="宋体" w:cs="Times New Roman"/>
          <w:sz w:val="24"/>
        </w:rPr>
      </w:pPr>
      <w:r>
        <w:rPr>
          <w:rFonts w:ascii="Times New Roman" w:hAnsi="Times New Roman" w:eastAsia="宋体" w:cs="Times New Roman"/>
          <w:sz w:val="24"/>
        </w:rPr>
        <w:t>C. 传统产业低效高污染固化 D. 规模收益递增特性匹配高效能需求</w:t>
      </w:r>
    </w:p>
    <w:p w14:paraId="791A1C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数字化赋能政府发展的核心作用是（）</w:t>
      </w:r>
    </w:p>
    <w:p w14:paraId="79C62842">
      <w:pPr>
        <w:rPr>
          <w:rFonts w:ascii="Times New Roman" w:hAnsi="Times New Roman" w:eastAsia="宋体" w:cs="Times New Roman"/>
          <w:sz w:val="24"/>
        </w:rPr>
      </w:pPr>
      <w:r>
        <w:rPr>
          <w:rFonts w:ascii="Times New Roman" w:hAnsi="Times New Roman" w:eastAsia="宋体" w:cs="Times New Roman"/>
          <w:sz w:val="24"/>
        </w:rPr>
        <w:t>A. 单纯增加线下办事窗口 B. 实现政务决策科学化、精细化、民主化</w:t>
      </w:r>
    </w:p>
    <w:p w14:paraId="4203607E">
      <w:pPr>
        <w:rPr>
          <w:rFonts w:ascii="Times New Roman" w:hAnsi="Times New Roman" w:eastAsia="宋体" w:cs="Times New Roman"/>
          <w:sz w:val="24"/>
        </w:rPr>
      </w:pPr>
      <w:r>
        <w:rPr>
          <w:rFonts w:ascii="Times New Roman" w:hAnsi="Times New Roman" w:eastAsia="宋体" w:cs="Times New Roman"/>
          <w:sz w:val="24"/>
        </w:rPr>
        <w:t>C. 完全取消人工政务服务 D. 只发展线下实体经济</w:t>
      </w:r>
    </w:p>
    <w:p w14:paraId="169986A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下列哪一项属于数字化转型区别于信息化的组织特征（）</w:t>
      </w:r>
    </w:p>
    <w:p w14:paraId="1ACECBEC">
      <w:pPr>
        <w:rPr>
          <w:rFonts w:ascii="Times New Roman" w:hAnsi="Times New Roman" w:eastAsia="宋体" w:cs="Times New Roman"/>
          <w:sz w:val="24"/>
        </w:rPr>
      </w:pPr>
      <w:r>
        <w:rPr>
          <w:rFonts w:ascii="Times New Roman" w:hAnsi="Times New Roman" w:eastAsia="宋体" w:cs="Times New Roman"/>
          <w:sz w:val="24"/>
        </w:rPr>
        <w:t>A. 维持传统层级授权模式 B. 变革型扁平化发展</w:t>
      </w:r>
    </w:p>
    <w:p w14:paraId="0A71D2C3">
      <w:pPr>
        <w:rPr>
          <w:rFonts w:ascii="Times New Roman" w:hAnsi="Times New Roman" w:eastAsia="宋体" w:cs="Times New Roman"/>
          <w:sz w:val="24"/>
        </w:rPr>
      </w:pPr>
      <w:r>
        <w:rPr>
          <w:rFonts w:ascii="Times New Roman" w:hAnsi="Times New Roman" w:eastAsia="宋体" w:cs="Times New Roman"/>
          <w:sz w:val="24"/>
        </w:rPr>
        <w:t>C. 仅增设IT部门，架构不变 D. 决策必须线下人工判断</w:t>
      </w:r>
    </w:p>
    <w:p w14:paraId="4BAF34E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数字化赋能经济高质量发展的基础硬件条件是（）</w:t>
      </w:r>
    </w:p>
    <w:p w14:paraId="1B8CF58F">
      <w:pPr>
        <w:rPr>
          <w:rFonts w:ascii="Times New Roman" w:hAnsi="Times New Roman" w:eastAsia="宋体" w:cs="Times New Roman"/>
          <w:sz w:val="24"/>
        </w:rPr>
      </w:pPr>
      <w:r>
        <w:rPr>
          <w:rFonts w:ascii="Times New Roman" w:hAnsi="Times New Roman" w:eastAsia="宋体" w:cs="Times New Roman"/>
          <w:sz w:val="24"/>
        </w:rPr>
        <w:t>A. 互联网基础设施建设 B. 电商交易平台 C. 人才培训 D. 创业政策</w:t>
      </w:r>
    </w:p>
    <w:p w14:paraId="09B5238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数字经济发展带来的“数字鸿沟”问题本质是（）</w:t>
      </w:r>
    </w:p>
    <w:p w14:paraId="05219F55">
      <w:pPr>
        <w:rPr>
          <w:rFonts w:ascii="Times New Roman" w:hAnsi="Times New Roman" w:eastAsia="宋体" w:cs="Times New Roman"/>
          <w:sz w:val="24"/>
        </w:rPr>
      </w:pPr>
      <w:r>
        <w:rPr>
          <w:rFonts w:ascii="Times New Roman" w:hAnsi="Times New Roman" w:eastAsia="宋体" w:cs="Times New Roman"/>
          <w:sz w:val="24"/>
        </w:rPr>
        <w:t>A. 企业技术落后 B. 不同群体数字技术普及、资源获取存在差距</w:t>
      </w:r>
    </w:p>
    <w:p w14:paraId="75EA41D0">
      <w:pPr>
        <w:rPr>
          <w:rFonts w:ascii="Times New Roman" w:hAnsi="Times New Roman" w:eastAsia="宋体" w:cs="Times New Roman"/>
          <w:sz w:val="24"/>
        </w:rPr>
      </w:pPr>
      <w:r>
        <w:rPr>
          <w:rFonts w:ascii="Times New Roman" w:hAnsi="Times New Roman" w:eastAsia="宋体" w:cs="Times New Roman"/>
          <w:sz w:val="24"/>
        </w:rPr>
        <w:t>C. 服务器算力不足 D. 电商支付体系不完善</w:t>
      </w:r>
    </w:p>
    <w:p w14:paraId="36EBC2C5">
      <w:pPr>
        <w:pStyle w:val="30"/>
        <w:numPr>
          <w:ilvl w:val="0"/>
          <w:numId w:val="1"/>
        </w:numPr>
        <w:rPr>
          <w:rFonts w:ascii="Times New Roman" w:hAnsi="Times New Roman" w:eastAsia="宋体" w:cs="Times New Roman"/>
          <w:sz w:val="24"/>
        </w:rPr>
      </w:pPr>
      <w:bookmarkStart w:id="0" w:name="OLE_LINK1"/>
      <w:r>
        <w:rPr>
          <w:rFonts w:ascii="Times New Roman" w:hAnsi="Times New Roman" w:eastAsia="宋体" w:cs="Times New Roman"/>
          <w:sz w:val="24"/>
        </w:rPr>
        <w:t>数据价值化</w:t>
      </w:r>
      <w:bookmarkEnd w:id="0"/>
      <w:r>
        <w:rPr>
          <w:rFonts w:ascii="Times New Roman" w:hAnsi="Times New Roman" w:eastAsia="宋体" w:cs="Times New Roman"/>
          <w:sz w:val="24"/>
        </w:rPr>
        <w:t>不包含以下哪项工作（）</w:t>
      </w:r>
    </w:p>
    <w:p w14:paraId="0D9BE34D">
      <w:pPr>
        <w:rPr>
          <w:rFonts w:ascii="Times New Roman" w:hAnsi="Times New Roman" w:eastAsia="宋体" w:cs="Times New Roman"/>
          <w:sz w:val="24"/>
        </w:rPr>
      </w:pPr>
      <w:r>
        <w:rPr>
          <w:rFonts w:ascii="Times New Roman" w:hAnsi="Times New Roman" w:eastAsia="宋体" w:cs="Times New Roman"/>
          <w:sz w:val="24"/>
        </w:rPr>
        <w:t>A. 数据确权 B. 数据交易流转 C. 线下纸质档案封存 D. 数据安全保护</w:t>
      </w:r>
    </w:p>
    <w:p w14:paraId="306BAB6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产业数字化的核心内涵是（）</w:t>
      </w:r>
    </w:p>
    <w:p w14:paraId="2D9AA119">
      <w:pPr>
        <w:rPr>
          <w:rFonts w:ascii="Times New Roman" w:hAnsi="Times New Roman" w:eastAsia="宋体" w:cs="Times New Roman"/>
          <w:sz w:val="24"/>
        </w:rPr>
      </w:pPr>
      <w:r>
        <w:rPr>
          <w:rFonts w:ascii="Times New Roman" w:hAnsi="Times New Roman" w:eastAsia="宋体" w:cs="Times New Roman"/>
          <w:sz w:val="24"/>
        </w:rPr>
        <w:t>A. 电子信息制造业、软件行业发展 B. 数字技术和实体经济深度融合改造传统产业</w:t>
      </w:r>
    </w:p>
    <w:p w14:paraId="20231566">
      <w:pPr>
        <w:rPr>
          <w:rFonts w:ascii="Times New Roman" w:hAnsi="Times New Roman" w:eastAsia="宋体" w:cs="Times New Roman"/>
          <w:sz w:val="24"/>
        </w:rPr>
      </w:pPr>
      <w:r>
        <w:rPr>
          <w:rFonts w:ascii="Times New Roman" w:hAnsi="Times New Roman" w:eastAsia="宋体" w:cs="Times New Roman"/>
          <w:sz w:val="24"/>
        </w:rPr>
        <w:t>C. 政府线上公共服务建设 D. 单纯收集存储原始数据</w:t>
      </w:r>
    </w:p>
    <w:p w14:paraId="7CF8B14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数字化转型的定义主体不包含（）</w:t>
      </w:r>
    </w:p>
    <w:p w14:paraId="6BB719EF">
      <w:pPr>
        <w:rPr>
          <w:rFonts w:ascii="Times New Roman" w:hAnsi="Times New Roman" w:eastAsia="宋体" w:cs="Times New Roman"/>
          <w:sz w:val="24"/>
        </w:rPr>
      </w:pPr>
      <w:r>
        <w:rPr>
          <w:rFonts w:ascii="Times New Roman" w:hAnsi="Times New Roman" w:eastAsia="宋体" w:cs="Times New Roman"/>
          <w:sz w:val="24"/>
        </w:rPr>
        <w:t>A. 政府 B. 企业 C. 社会组织 D. 单一线下个体商户</w:t>
      </w:r>
    </w:p>
    <w:p w14:paraId="6A6AD7F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数字化解决方案设计师的职业定义是从事（）、数字化方案制定、项目实施与运营技术支撑等工作的人员。</w:t>
      </w:r>
    </w:p>
    <w:p w14:paraId="1FEB049B">
      <w:pPr>
        <w:rPr>
          <w:rFonts w:ascii="Times New Roman" w:hAnsi="Times New Roman" w:eastAsia="宋体" w:cs="Times New Roman"/>
          <w:sz w:val="24"/>
        </w:rPr>
      </w:pPr>
      <w:r>
        <w:rPr>
          <w:rFonts w:ascii="Times New Roman" w:hAnsi="Times New Roman" w:eastAsia="宋体" w:cs="Times New Roman"/>
          <w:sz w:val="24"/>
        </w:rPr>
        <w:t>A. 线下实体产品生产</w:t>
      </w:r>
    </w:p>
    <w:p w14:paraId="161C6FCC">
      <w:pPr>
        <w:rPr>
          <w:rFonts w:ascii="Times New Roman" w:hAnsi="Times New Roman" w:eastAsia="宋体" w:cs="Times New Roman"/>
          <w:sz w:val="24"/>
        </w:rPr>
      </w:pPr>
      <w:r>
        <w:rPr>
          <w:rFonts w:ascii="Times New Roman" w:hAnsi="Times New Roman" w:eastAsia="宋体" w:cs="Times New Roman"/>
          <w:sz w:val="24"/>
        </w:rPr>
        <w:t>B. 产业数字化需求分析与挖掘</w:t>
      </w:r>
    </w:p>
    <w:p w14:paraId="5BF9B582">
      <w:pPr>
        <w:rPr>
          <w:rFonts w:ascii="Times New Roman" w:hAnsi="Times New Roman" w:eastAsia="宋体" w:cs="Times New Roman"/>
          <w:sz w:val="24"/>
        </w:rPr>
      </w:pPr>
      <w:r>
        <w:rPr>
          <w:rFonts w:ascii="Times New Roman" w:hAnsi="Times New Roman" w:eastAsia="宋体" w:cs="Times New Roman"/>
          <w:sz w:val="24"/>
        </w:rPr>
        <w:t>C. 传统门店销售</w:t>
      </w:r>
    </w:p>
    <w:p w14:paraId="15B5123F">
      <w:pPr>
        <w:rPr>
          <w:rFonts w:ascii="Times New Roman" w:hAnsi="Times New Roman" w:eastAsia="宋体" w:cs="Times New Roman"/>
          <w:sz w:val="24"/>
        </w:rPr>
      </w:pPr>
      <w:r>
        <w:rPr>
          <w:rFonts w:ascii="Times New Roman" w:hAnsi="Times New Roman" w:eastAsia="宋体" w:cs="Times New Roman"/>
          <w:sz w:val="24"/>
        </w:rPr>
        <w:t>D. 财务记账核算</w:t>
      </w:r>
    </w:p>
    <w:p w14:paraId="5E89C27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下列哪一项不属于数字化解决方案设计师需要具备的核心能力（）</w:t>
      </w:r>
    </w:p>
    <w:p w14:paraId="65F554CC">
      <w:pPr>
        <w:rPr>
          <w:rFonts w:ascii="Times New Roman" w:hAnsi="Times New Roman" w:eastAsia="宋体" w:cs="Times New Roman"/>
          <w:sz w:val="24"/>
        </w:rPr>
      </w:pPr>
      <w:r>
        <w:rPr>
          <w:rFonts w:ascii="Times New Roman" w:hAnsi="Times New Roman" w:eastAsia="宋体" w:cs="Times New Roman"/>
          <w:sz w:val="24"/>
        </w:rPr>
        <w:t>A. 线下手工流水线操作能力</w:t>
      </w:r>
    </w:p>
    <w:p w14:paraId="0FC2F798">
      <w:pPr>
        <w:rPr>
          <w:rFonts w:ascii="Times New Roman" w:hAnsi="Times New Roman" w:eastAsia="宋体" w:cs="Times New Roman"/>
          <w:sz w:val="24"/>
        </w:rPr>
      </w:pPr>
      <w:r>
        <w:rPr>
          <w:rFonts w:ascii="Times New Roman" w:hAnsi="Times New Roman" w:eastAsia="宋体" w:cs="Times New Roman"/>
          <w:sz w:val="24"/>
        </w:rPr>
        <w:t>B. 客户需求理解能力</w:t>
      </w:r>
    </w:p>
    <w:p w14:paraId="45A141C2">
      <w:pPr>
        <w:rPr>
          <w:rFonts w:ascii="Times New Roman" w:hAnsi="Times New Roman" w:eastAsia="宋体" w:cs="Times New Roman"/>
          <w:sz w:val="24"/>
        </w:rPr>
      </w:pPr>
      <w:r>
        <w:rPr>
          <w:rFonts w:ascii="Times New Roman" w:hAnsi="Times New Roman" w:eastAsia="宋体" w:cs="Times New Roman"/>
          <w:sz w:val="24"/>
        </w:rPr>
        <w:t>C. 项目管理能力</w:t>
      </w:r>
    </w:p>
    <w:p w14:paraId="56648A83">
      <w:pPr>
        <w:rPr>
          <w:rFonts w:ascii="Times New Roman" w:hAnsi="Times New Roman" w:eastAsia="宋体" w:cs="Times New Roman"/>
          <w:sz w:val="24"/>
        </w:rPr>
      </w:pPr>
      <w:r>
        <w:rPr>
          <w:rFonts w:ascii="Times New Roman" w:hAnsi="Times New Roman" w:eastAsia="宋体" w:cs="Times New Roman"/>
          <w:sz w:val="24"/>
        </w:rPr>
        <w:t>D. 跨团队沟通协作能力</w:t>
      </w:r>
    </w:p>
    <w:p w14:paraId="6A22B80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数字化解决方案在企业中的作用，不包含以下哪项（）</w:t>
      </w:r>
    </w:p>
    <w:p w14:paraId="50FAC8B9">
      <w:pPr>
        <w:rPr>
          <w:rFonts w:ascii="Times New Roman" w:hAnsi="Times New Roman" w:eastAsia="宋体" w:cs="Times New Roman"/>
          <w:sz w:val="24"/>
        </w:rPr>
      </w:pPr>
      <w:r>
        <w:rPr>
          <w:rFonts w:ascii="Times New Roman" w:hAnsi="Times New Roman" w:eastAsia="宋体" w:cs="Times New Roman"/>
          <w:sz w:val="24"/>
        </w:rPr>
        <w:t>A. 提供精准数据分析支撑科学决策</w:t>
      </w:r>
    </w:p>
    <w:p w14:paraId="3FF3356D">
      <w:pPr>
        <w:rPr>
          <w:rFonts w:ascii="Times New Roman" w:hAnsi="Times New Roman" w:eastAsia="宋体" w:cs="Times New Roman"/>
          <w:sz w:val="24"/>
        </w:rPr>
      </w:pPr>
      <w:r>
        <w:rPr>
          <w:rFonts w:ascii="Times New Roman" w:hAnsi="Times New Roman" w:eastAsia="宋体" w:cs="Times New Roman"/>
          <w:sz w:val="24"/>
        </w:rPr>
        <w:t>B. 完全消除企业所有经营风险</w:t>
      </w:r>
    </w:p>
    <w:p w14:paraId="705576BA">
      <w:pPr>
        <w:rPr>
          <w:rFonts w:ascii="Times New Roman" w:hAnsi="Times New Roman" w:eastAsia="宋体" w:cs="Times New Roman"/>
          <w:sz w:val="24"/>
        </w:rPr>
      </w:pPr>
      <w:r>
        <w:rPr>
          <w:rFonts w:ascii="Times New Roman" w:hAnsi="Times New Roman" w:eastAsia="宋体" w:cs="Times New Roman"/>
          <w:sz w:val="24"/>
        </w:rPr>
        <w:t>C. 提升生产运营效率</w:t>
      </w:r>
    </w:p>
    <w:p w14:paraId="19B8BF80">
      <w:pPr>
        <w:rPr>
          <w:rFonts w:ascii="Times New Roman" w:hAnsi="Times New Roman" w:eastAsia="宋体" w:cs="Times New Roman"/>
          <w:sz w:val="24"/>
        </w:rPr>
      </w:pPr>
      <w:r>
        <w:rPr>
          <w:rFonts w:ascii="Times New Roman" w:hAnsi="Times New Roman" w:eastAsia="宋体" w:cs="Times New Roman"/>
          <w:sz w:val="24"/>
        </w:rPr>
        <w:t>D. 挖掘全新商业机会</w:t>
      </w:r>
    </w:p>
    <w:p w14:paraId="5F9743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数字化解决方案中，（）模块可以帮助企业实现业务流程自动化、智能化优化。</w:t>
      </w:r>
    </w:p>
    <w:p w14:paraId="490FFE90">
      <w:pPr>
        <w:rPr>
          <w:rFonts w:ascii="Times New Roman" w:hAnsi="Times New Roman" w:eastAsia="宋体" w:cs="Times New Roman"/>
          <w:sz w:val="24"/>
        </w:rPr>
      </w:pPr>
      <w:r>
        <w:rPr>
          <w:rFonts w:ascii="Times New Roman" w:hAnsi="Times New Roman" w:eastAsia="宋体" w:cs="Times New Roman"/>
          <w:sz w:val="24"/>
        </w:rPr>
        <w:t>A. 客户关系管理</w:t>
      </w:r>
    </w:p>
    <w:p w14:paraId="05A5A8EB">
      <w:pPr>
        <w:rPr>
          <w:rFonts w:ascii="Times New Roman" w:hAnsi="Times New Roman" w:eastAsia="宋体" w:cs="Times New Roman"/>
          <w:sz w:val="24"/>
        </w:rPr>
      </w:pPr>
      <w:r>
        <w:rPr>
          <w:rFonts w:ascii="Times New Roman" w:hAnsi="Times New Roman" w:eastAsia="宋体" w:cs="Times New Roman"/>
          <w:sz w:val="24"/>
        </w:rPr>
        <w:t>B. 业务设计</w:t>
      </w:r>
    </w:p>
    <w:p w14:paraId="3F4DE13D">
      <w:pPr>
        <w:rPr>
          <w:rFonts w:ascii="Times New Roman" w:hAnsi="Times New Roman" w:eastAsia="宋体" w:cs="Times New Roman"/>
          <w:sz w:val="24"/>
        </w:rPr>
      </w:pPr>
      <w:r>
        <w:rPr>
          <w:rFonts w:ascii="Times New Roman" w:hAnsi="Times New Roman" w:eastAsia="宋体" w:cs="Times New Roman"/>
          <w:sz w:val="24"/>
        </w:rPr>
        <w:t>C. 供应商管理</w:t>
      </w:r>
    </w:p>
    <w:p w14:paraId="29C6BEE6">
      <w:pPr>
        <w:rPr>
          <w:rFonts w:ascii="Times New Roman" w:hAnsi="Times New Roman" w:eastAsia="宋体" w:cs="Times New Roman"/>
          <w:sz w:val="24"/>
        </w:rPr>
      </w:pPr>
      <w:r>
        <w:rPr>
          <w:rFonts w:ascii="Times New Roman" w:hAnsi="Times New Roman" w:eastAsia="宋体" w:cs="Times New Roman"/>
          <w:sz w:val="24"/>
        </w:rPr>
        <w:t>D. 安全隐私保护</w:t>
      </w:r>
    </w:p>
    <w:p w14:paraId="489639F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数字化解决方案设计师在数字经济中的位置，是衔接哪两大板块赋能企业数字化转型（）</w:t>
      </w:r>
    </w:p>
    <w:p w14:paraId="4639E230">
      <w:pPr>
        <w:rPr>
          <w:rFonts w:ascii="Times New Roman" w:hAnsi="Times New Roman" w:eastAsia="宋体" w:cs="Times New Roman"/>
          <w:sz w:val="24"/>
        </w:rPr>
      </w:pPr>
      <w:r>
        <w:rPr>
          <w:rFonts w:ascii="Times New Roman" w:hAnsi="Times New Roman" w:eastAsia="宋体" w:cs="Times New Roman"/>
          <w:sz w:val="24"/>
        </w:rPr>
        <w:t>A. 数字产业化 + 产业数字化</w:t>
      </w:r>
    </w:p>
    <w:p w14:paraId="35A72D25">
      <w:pPr>
        <w:rPr>
          <w:rFonts w:ascii="Times New Roman" w:hAnsi="Times New Roman" w:eastAsia="宋体" w:cs="Times New Roman"/>
          <w:sz w:val="24"/>
        </w:rPr>
      </w:pPr>
      <w:r>
        <w:rPr>
          <w:rFonts w:ascii="Times New Roman" w:hAnsi="Times New Roman" w:eastAsia="宋体" w:cs="Times New Roman"/>
          <w:sz w:val="24"/>
        </w:rPr>
        <w:t>B. 农业经济 + 工业经济</w:t>
      </w:r>
    </w:p>
    <w:p w14:paraId="697BB8E2">
      <w:pPr>
        <w:rPr>
          <w:rFonts w:ascii="Times New Roman" w:hAnsi="Times New Roman" w:eastAsia="宋体" w:cs="Times New Roman"/>
          <w:sz w:val="24"/>
        </w:rPr>
      </w:pPr>
      <w:r>
        <w:rPr>
          <w:rFonts w:ascii="Times New Roman" w:hAnsi="Times New Roman" w:eastAsia="宋体" w:cs="Times New Roman"/>
          <w:sz w:val="24"/>
        </w:rPr>
        <w:t>C. 线下门店 + 线上电商</w:t>
      </w:r>
    </w:p>
    <w:p w14:paraId="4A70AB24">
      <w:pPr>
        <w:rPr>
          <w:rFonts w:ascii="Times New Roman" w:hAnsi="Times New Roman" w:eastAsia="宋体" w:cs="Times New Roman"/>
          <w:sz w:val="24"/>
        </w:rPr>
      </w:pPr>
      <w:r>
        <w:rPr>
          <w:rFonts w:ascii="Times New Roman" w:hAnsi="Times New Roman" w:eastAsia="宋体" w:cs="Times New Roman"/>
          <w:sz w:val="24"/>
        </w:rPr>
        <w:t>D. 政务治理 + 民生服务</w:t>
      </w:r>
    </w:p>
    <w:p w14:paraId="5F6253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以下不属于数字化解决方案设计师主要工作任务的是（）</w:t>
      </w:r>
    </w:p>
    <w:p w14:paraId="5A21A468">
      <w:pPr>
        <w:rPr>
          <w:rFonts w:ascii="Times New Roman" w:hAnsi="Times New Roman" w:eastAsia="宋体" w:cs="Times New Roman"/>
          <w:sz w:val="24"/>
        </w:rPr>
      </w:pPr>
      <w:r>
        <w:rPr>
          <w:rFonts w:ascii="Times New Roman" w:hAnsi="Times New Roman" w:eastAsia="宋体" w:cs="Times New Roman"/>
          <w:sz w:val="24"/>
        </w:rPr>
        <w:t>A. 收集分析产业数字化需求、提供技术咨询</w:t>
      </w:r>
    </w:p>
    <w:p w14:paraId="57AD0CE9">
      <w:pPr>
        <w:rPr>
          <w:rFonts w:ascii="Times New Roman" w:hAnsi="Times New Roman" w:eastAsia="宋体" w:cs="Times New Roman"/>
          <w:sz w:val="24"/>
        </w:rPr>
      </w:pPr>
      <w:r>
        <w:rPr>
          <w:rFonts w:ascii="Times New Roman" w:hAnsi="Times New Roman" w:eastAsia="宋体" w:cs="Times New Roman"/>
          <w:sz w:val="24"/>
        </w:rPr>
        <w:t>B. 编写数字化项目招投标、技术交底文件</w:t>
      </w:r>
    </w:p>
    <w:p w14:paraId="24D52C66">
      <w:pPr>
        <w:rPr>
          <w:rFonts w:ascii="Times New Roman" w:hAnsi="Times New Roman" w:eastAsia="宋体" w:cs="Times New Roman"/>
          <w:sz w:val="24"/>
        </w:rPr>
      </w:pPr>
      <w:r>
        <w:rPr>
          <w:rFonts w:ascii="Times New Roman" w:hAnsi="Times New Roman" w:eastAsia="宋体" w:cs="Times New Roman"/>
          <w:sz w:val="24"/>
        </w:rPr>
        <w:t>C. 线下手工生产零部件加工</w:t>
      </w:r>
    </w:p>
    <w:p w14:paraId="21151228">
      <w:pPr>
        <w:rPr>
          <w:rFonts w:ascii="Times New Roman" w:hAnsi="Times New Roman" w:eastAsia="宋体" w:cs="Times New Roman"/>
          <w:sz w:val="24"/>
        </w:rPr>
      </w:pPr>
      <w:r>
        <w:rPr>
          <w:rFonts w:ascii="Times New Roman" w:hAnsi="Times New Roman" w:eastAsia="宋体" w:cs="Times New Roman"/>
          <w:sz w:val="24"/>
        </w:rPr>
        <w:t>D. 监测解决项目实施运营中的技术问题</w:t>
      </w:r>
    </w:p>
    <w:p w14:paraId="40665ED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数字化解决方案里的（）板块，可实现跨部门、跨地域信息共享与协同办公。</w:t>
      </w:r>
    </w:p>
    <w:p w14:paraId="32518E43">
      <w:pPr>
        <w:rPr>
          <w:rFonts w:ascii="Times New Roman" w:hAnsi="Times New Roman" w:eastAsia="宋体" w:cs="Times New Roman"/>
          <w:sz w:val="24"/>
        </w:rPr>
      </w:pPr>
      <w:r>
        <w:rPr>
          <w:rFonts w:ascii="Times New Roman" w:hAnsi="Times New Roman" w:eastAsia="宋体" w:cs="Times New Roman"/>
          <w:sz w:val="24"/>
        </w:rPr>
        <w:t>A. 协调沟通</w:t>
      </w:r>
    </w:p>
    <w:p w14:paraId="7DCB7B99">
      <w:pPr>
        <w:rPr>
          <w:rFonts w:ascii="Times New Roman" w:hAnsi="Times New Roman" w:eastAsia="宋体" w:cs="Times New Roman"/>
          <w:sz w:val="24"/>
        </w:rPr>
      </w:pPr>
      <w:r>
        <w:rPr>
          <w:rFonts w:ascii="Times New Roman" w:hAnsi="Times New Roman" w:eastAsia="宋体" w:cs="Times New Roman"/>
          <w:sz w:val="24"/>
        </w:rPr>
        <w:t>B. 数据决策</w:t>
      </w:r>
    </w:p>
    <w:p w14:paraId="0251A5EE">
      <w:pPr>
        <w:rPr>
          <w:rFonts w:ascii="Times New Roman" w:hAnsi="Times New Roman" w:eastAsia="宋体" w:cs="Times New Roman"/>
          <w:sz w:val="24"/>
        </w:rPr>
      </w:pPr>
      <w:r>
        <w:rPr>
          <w:rFonts w:ascii="Times New Roman" w:hAnsi="Times New Roman" w:eastAsia="宋体" w:cs="Times New Roman"/>
          <w:sz w:val="24"/>
        </w:rPr>
        <w:t>C. 创新发展</w:t>
      </w:r>
    </w:p>
    <w:p w14:paraId="11574CFE">
      <w:pPr>
        <w:rPr>
          <w:rFonts w:ascii="Times New Roman" w:hAnsi="Times New Roman" w:eastAsia="宋体" w:cs="Times New Roman"/>
          <w:sz w:val="24"/>
        </w:rPr>
      </w:pPr>
      <w:r>
        <w:rPr>
          <w:rFonts w:ascii="Times New Roman" w:hAnsi="Times New Roman" w:eastAsia="宋体" w:cs="Times New Roman"/>
          <w:sz w:val="24"/>
        </w:rPr>
        <w:t>D. 数据分析</w:t>
      </w:r>
    </w:p>
    <w:p w14:paraId="5D3162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数字化解决方案帮助企业实现个性化定制服务的核心依托是（）</w:t>
      </w:r>
    </w:p>
    <w:p w14:paraId="4A920D28">
      <w:pPr>
        <w:rPr>
          <w:rFonts w:ascii="Times New Roman" w:hAnsi="Times New Roman" w:eastAsia="宋体" w:cs="Times New Roman"/>
          <w:sz w:val="24"/>
        </w:rPr>
      </w:pPr>
      <w:r>
        <w:rPr>
          <w:rFonts w:ascii="Times New Roman" w:hAnsi="Times New Roman" w:eastAsia="宋体" w:cs="Times New Roman"/>
          <w:sz w:val="24"/>
        </w:rPr>
        <w:t>A. 纸质客户档案登记</w:t>
      </w:r>
    </w:p>
    <w:p w14:paraId="600F9950">
      <w:pPr>
        <w:rPr>
          <w:rFonts w:ascii="Times New Roman" w:hAnsi="Times New Roman" w:eastAsia="宋体" w:cs="Times New Roman"/>
          <w:sz w:val="24"/>
        </w:rPr>
      </w:pPr>
      <w:r>
        <w:rPr>
          <w:rFonts w:ascii="Times New Roman" w:hAnsi="Times New Roman" w:eastAsia="宋体" w:cs="Times New Roman"/>
          <w:sz w:val="24"/>
        </w:rPr>
        <w:t>B. 数据分析挖掘客户需求偏好</w:t>
      </w:r>
    </w:p>
    <w:p w14:paraId="51796D79">
      <w:pPr>
        <w:rPr>
          <w:rFonts w:ascii="Times New Roman" w:hAnsi="Times New Roman" w:eastAsia="宋体" w:cs="Times New Roman"/>
          <w:sz w:val="24"/>
        </w:rPr>
      </w:pPr>
      <w:r>
        <w:rPr>
          <w:rFonts w:ascii="Times New Roman" w:hAnsi="Times New Roman" w:eastAsia="宋体" w:cs="Times New Roman"/>
          <w:sz w:val="24"/>
        </w:rPr>
        <w:t>C. 固定标准化线下产品</w:t>
      </w:r>
    </w:p>
    <w:p w14:paraId="3A69ABE0">
      <w:pPr>
        <w:rPr>
          <w:rFonts w:ascii="Times New Roman" w:hAnsi="Times New Roman" w:eastAsia="宋体" w:cs="Times New Roman"/>
          <w:sz w:val="24"/>
        </w:rPr>
      </w:pPr>
      <w:r>
        <w:rPr>
          <w:rFonts w:ascii="Times New Roman" w:hAnsi="Times New Roman" w:eastAsia="宋体" w:cs="Times New Roman"/>
          <w:sz w:val="24"/>
        </w:rPr>
        <w:t>D. 人工上门逐一访谈</w:t>
      </w:r>
    </w:p>
    <w:p w14:paraId="02F37F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数字化解决方案中安全和隐私保护工作不包含（）</w:t>
      </w:r>
    </w:p>
    <w:p w14:paraId="5280635F">
      <w:pPr>
        <w:rPr>
          <w:rFonts w:ascii="Times New Roman" w:hAnsi="Times New Roman" w:eastAsia="宋体" w:cs="Times New Roman"/>
          <w:sz w:val="24"/>
        </w:rPr>
      </w:pPr>
      <w:r>
        <w:rPr>
          <w:rFonts w:ascii="Times New Roman" w:hAnsi="Times New Roman" w:eastAsia="宋体" w:cs="Times New Roman"/>
          <w:sz w:val="24"/>
        </w:rPr>
        <w:t>A. 数据加密、访问权限控制</w:t>
      </w:r>
    </w:p>
    <w:p w14:paraId="2271020B">
      <w:pPr>
        <w:rPr>
          <w:rFonts w:ascii="Times New Roman" w:hAnsi="Times New Roman" w:eastAsia="宋体" w:cs="Times New Roman"/>
          <w:sz w:val="24"/>
        </w:rPr>
      </w:pPr>
      <w:r>
        <w:rPr>
          <w:rFonts w:ascii="Times New Roman" w:hAnsi="Times New Roman" w:eastAsia="宋体" w:cs="Times New Roman"/>
          <w:sz w:val="24"/>
        </w:rPr>
        <w:t>B. 系统漏洞修补</w:t>
      </w:r>
    </w:p>
    <w:p w14:paraId="646811E5">
      <w:pPr>
        <w:rPr>
          <w:rFonts w:ascii="Times New Roman" w:hAnsi="Times New Roman" w:eastAsia="宋体" w:cs="Times New Roman"/>
          <w:sz w:val="24"/>
        </w:rPr>
      </w:pPr>
      <w:r>
        <w:rPr>
          <w:rFonts w:ascii="Times New Roman" w:hAnsi="Times New Roman" w:eastAsia="宋体" w:cs="Times New Roman"/>
          <w:sz w:val="24"/>
        </w:rPr>
        <w:t>C. 随意公开用户原始隐私数据</w:t>
      </w:r>
    </w:p>
    <w:p w14:paraId="07837D59">
      <w:pPr>
        <w:rPr>
          <w:rFonts w:ascii="Times New Roman" w:hAnsi="Times New Roman" w:eastAsia="宋体" w:cs="Times New Roman"/>
          <w:sz w:val="24"/>
        </w:rPr>
      </w:pPr>
      <w:r>
        <w:rPr>
          <w:rFonts w:ascii="Times New Roman" w:hAnsi="Times New Roman" w:eastAsia="宋体" w:cs="Times New Roman"/>
          <w:sz w:val="24"/>
        </w:rPr>
        <w:t>D. 签订隐私防护协议</w:t>
      </w:r>
    </w:p>
    <w:p w14:paraId="5A6C7C2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数字化解决方案中供应商管理板块的核心价值是（）</w:t>
      </w:r>
    </w:p>
    <w:p w14:paraId="0EE490B5">
      <w:pPr>
        <w:rPr>
          <w:rFonts w:ascii="Times New Roman" w:hAnsi="Times New Roman" w:eastAsia="宋体" w:cs="Times New Roman"/>
          <w:sz w:val="24"/>
        </w:rPr>
      </w:pPr>
      <w:r>
        <w:rPr>
          <w:rFonts w:ascii="Times New Roman" w:hAnsi="Times New Roman" w:eastAsia="宋体" w:cs="Times New Roman"/>
          <w:sz w:val="24"/>
        </w:rPr>
        <w:t>A. 提升供应链透明度、降低供应链风险成本</w:t>
      </w:r>
    </w:p>
    <w:p w14:paraId="719038BB">
      <w:pPr>
        <w:rPr>
          <w:rFonts w:ascii="Times New Roman" w:hAnsi="Times New Roman" w:eastAsia="宋体" w:cs="Times New Roman"/>
          <w:sz w:val="24"/>
        </w:rPr>
      </w:pPr>
      <w:r>
        <w:rPr>
          <w:rFonts w:ascii="Times New Roman" w:hAnsi="Times New Roman" w:eastAsia="宋体" w:cs="Times New Roman"/>
          <w:sz w:val="24"/>
        </w:rPr>
        <w:t>B. 只负责线下货物搬运仓储</w:t>
      </w:r>
    </w:p>
    <w:p w14:paraId="44DD5AFD">
      <w:pPr>
        <w:rPr>
          <w:rFonts w:ascii="Times New Roman" w:hAnsi="Times New Roman" w:eastAsia="宋体" w:cs="Times New Roman"/>
          <w:sz w:val="24"/>
        </w:rPr>
      </w:pPr>
      <w:r>
        <w:rPr>
          <w:rFonts w:ascii="Times New Roman" w:hAnsi="Times New Roman" w:eastAsia="宋体" w:cs="Times New Roman"/>
          <w:sz w:val="24"/>
        </w:rPr>
        <w:t>C. 单独开发面向个人的消费产品</w:t>
      </w:r>
    </w:p>
    <w:p w14:paraId="7AF87BE4">
      <w:pPr>
        <w:rPr>
          <w:rFonts w:ascii="Times New Roman" w:hAnsi="Times New Roman" w:eastAsia="宋体" w:cs="Times New Roman"/>
          <w:sz w:val="24"/>
        </w:rPr>
      </w:pPr>
      <w:r>
        <w:rPr>
          <w:rFonts w:ascii="Times New Roman" w:hAnsi="Times New Roman" w:eastAsia="宋体" w:cs="Times New Roman"/>
          <w:sz w:val="24"/>
        </w:rPr>
        <w:t>D. 简化企业内部财务报销流程</w:t>
      </w:r>
    </w:p>
    <w:p w14:paraId="29B5CD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职业的三 大核心要素不包含以下哪一项（）</w:t>
      </w:r>
    </w:p>
    <w:p w14:paraId="3EA5ABA9">
      <w:pPr>
        <w:rPr>
          <w:rFonts w:ascii="Times New Roman" w:hAnsi="Times New Roman" w:eastAsia="宋体" w:cs="Times New Roman"/>
          <w:sz w:val="24"/>
        </w:rPr>
      </w:pPr>
      <w:r>
        <w:rPr>
          <w:rFonts w:ascii="Times New Roman" w:hAnsi="Times New Roman" w:eastAsia="宋体" w:cs="Times New Roman"/>
          <w:sz w:val="24"/>
        </w:rPr>
        <w:t>A. 职业职责 B. 职业权利 C. 职业利益 D. 职业收入等级</w:t>
      </w:r>
    </w:p>
    <w:p w14:paraId="74B738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下列不属于从业人员依法享有的职业权利是（）</w:t>
      </w:r>
    </w:p>
    <w:p w14:paraId="3411ACB5">
      <w:pPr>
        <w:rPr>
          <w:rFonts w:ascii="Times New Roman" w:hAnsi="Times New Roman" w:eastAsia="宋体" w:cs="Times New Roman"/>
          <w:sz w:val="24"/>
        </w:rPr>
      </w:pPr>
      <w:r>
        <w:rPr>
          <w:rFonts w:ascii="Times New Roman" w:hAnsi="Times New Roman" w:eastAsia="宋体" w:cs="Times New Roman"/>
          <w:sz w:val="24"/>
        </w:rPr>
        <w:t>A. 劳动报酬权 B. 随意泄露客户数据权 C. 休息休假权 D. 职业培训权</w:t>
      </w:r>
    </w:p>
    <w:p w14:paraId="251B662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职业道德是从业者在履行职责时应当遵循的（），是社会道德在职业活动的具体体现。</w:t>
      </w:r>
    </w:p>
    <w:p w14:paraId="272AF489">
      <w:pPr>
        <w:rPr>
          <w:rFonts w:ascii="Times New Roman" w:hAnsi="Times New Roman" w:eastAsia="宋体" w:cs="Times New Roman"/>
          <w:sz w:val="24"/>
        </w:rPr>
      </w:pPr>
      <w:r>
        <w:rPr>
          <w:rFonts w:ascii="Times New Roman" w:hAnsi="Times New Roman" w:eastAsia="宋体" w:cs="Times New Roman"/>
          <w:sz w:val="24"/>
        </w:rPr>
        <w:t>A. 硬性法律条文 B. 道德规范与行为准则 C. 企业考勤制度 D. 业务操作流程</w:t>
      </w:r>
    </w:p>
    <w:p w14:paraId="35F3E3B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职业道德具备五大特点，其中 “不同行业拥有专属道德标准，贴合自身岗位使命” 对应的是（）</w:t>
      </w:r>
    </w:p>
    <w:p w14:paraId="6874BDCC">
      <w:pPr>
        <w:rPr>
          <w:rFonts w:ascii="Times New Roman" w:hAnsi="Times New Roman" w:eastAsia="宋体" w:cs="Times New Roman"/>
          <w:sz w:val="24"/>
        </w:rPr>
      </w:pPr>
      <w:r>
        <w:rPr>
          <w:rFonts w:ascii="Times New Roman" w:hAnsi="Times New Roman" w:eastAsia="宋体" w:cs="Times New Roman"/>
          <w:sz w:val="24"/>
        </w:rPr>
        <w:t>A. 行业性 B. 继承性 C. 实践性 D. 自律性</w:t>
      </w:r>
    </w:p>
    <w:p w14:paraId="61A229C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“从古至今教师坚守‘有教无类、诲人不倦’” 体现了职业道德的哪一特点（）</w:t>
      </w:r>
    </w:p>
    <w:p w14:paraId="25299C00">
      <w:pPr>
        <w:rPr>
          <w:rFonts w:ascii="Times New Roman" w:hAnsi="Times New Roman" w:eastAsia="宋体" w:cs="Times New Roman"/>
          <w:sz w:val="24"/>
        </w:rPr>
      </w:pPr>
      <w:r>
        <w:rPr>
          <w:rFonts w:ascii="Times New Roman" w:hAnsi="Times New Roman" w:eastAsia="宋体" w:cs="Times New Roman"/>
          <w:sz w:val="24"/>
        </w:rPr>
        <w:t>A. 多样性 B. 继承性 C. 自律性 D. 实践性</w:t>
      </w:r>
    </w:p>
    <w:p w14:paraId="4852644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职业道德的社会作用不包括（）</w:t>
      </w:r>
    </w:p>
    <w:p w14:paraId="1BDD94B8">
      <w:pPr>
        <w:rPr>
          <w:rFonts w:ascii="Times New Roman" w:hAnsi="Times New Roman" w:eastAsia="宋体" w:cs="Times New Roman"/>
          <w:sz w:val="24"/>
        </w:rPr>
      </w:pPr>
      <w:r>
        <w:rPr>
          <w:rFonts w:ascii="Times New Roman" w:hAnsi="Times New Roman" w:eastAsia="宋体" w:cs="Times New Roman"/>
          <w:sz w:val="24"/>
        </w:rPr>
        <w:t>A. 维护公共利益、稳定社会秩序</w:t>
      </w:r>
    </w:p>
    <w:p w14:paraId="1E9F0EAB">
      <w:pPr>
        <w:rPr>
          <w:rFonts w:ascii="Times New Roman" w:hAnsi="Times New Roman" w:eastAsia="宋体" w:cs="Times New Roman"/>
          <w:sz w:val="24"/>
        </w:rPr>
      </w:pPr>
      <w:r>
        <w:rPr>
          <w:rFonts w:ascii="Times New Roman" w:hAnsi="Times New Roman" w:eastAsia="宋体" w:cs="Times New Roman"/>
          <w:sz w:val="24"/>
        </w:rPr>
        <w:t>B. 推动社会文明进步</w:t>
      </w:r>
    </w:p>
    <w:p w14:paraId="570275F5">
      <w:pPr>
        <w:rPr>
          <w:rFonts w:ascii="Times New Roman" w:hAnsi="Times New Roman" w:eastAsia="宋体" w:cs="Times New Roman"/>
          <w:sz w:val="24"/>
        </w:rPr>
      </w:pPr>
      <w:r>
        <w:rPr>
          <w:rFonts w:ascii="Times New Roman" w:hAnsi="Times New Roman" w:eastAsia="宋体" w:cs="Times New Roman"/>
          <w:sz w:val="24"/>
        </w:rPr>
        <w:t>C. 完全消除市场所有商业竞争</w:t>
      </w:r>
    </w:p>
    <w:p w14:paraId="14742EEB">
      <w:pPr>
        <w:rPr>
          <w:rFonts w:ascii="Times New Roman" w:hAnsi="Times New Roman" w:eastAsia="宋体" w:cs="Times New Roman"/>
          <w:sz w:val="24"/>
        </w:rPr>
      </w:pPr>
      <w:r>
        <w:rPr>
          <w:rFonts w:ascii="Times New Roman" w:hAnsi="Times New Roman" w:eastAsia="宋体" w:cs="Times New Roman"/>
          <w:sz w:val="24"/>
        </w:rPr>
        <w:t>D. 保护从业者与服务对象的权益尊严</w:t>
      </w:r>
    </w:p>
    <w:p w14:paraId="4838AAF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职业道德八大基本规范中，作为全部从业者基础核心素质的是（）</w:t>
      </w:r>
    </w:p>
    <w:p w14:paraId="4103850C">
      <w:pPr>
        <w:rPr>
          <w:rFonts w:ascii="Times New Roman" w:hAnsi="Times New Roman" w:eastAsia="宋体" w:cs="Times New Roman"/>
          <w:sz w:val="24"/>
        </w:rPr>
      </w:pPr>
      <w:r>
        <w:rPr>
          <w:rFonts w:ascii="Times New Roman" w:hAnsi="Times New Roman" w:eastAsia="宋体" w:cs="Times New Roman"/>
          <w:sz w:val="24"/>
        </w:rPr>
        <w:t>A. 爱岗敬业 B. 开拓创新 C. 奉献社会 D. 服务群众</w:t>
      </w:r>
    </w:p>
    <w:p w14:paraId="3F13E37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下列关于诚实守信的说法，错误的是（）</w:t>
      </w:r>
    </w:p>
    <w:p w14:paraId="790B3335">
      <w:pPr>
        <w:rPr>
          <w:rFonts w:ascii="Times New Roman" w:hAnsi="Times New Roman" w:eastAsia="宋体" w:cs="Times New Roman"/>
          <w:sz w:val="24"/>
        </w:rPr>
      </w:pPr>
      <w:r>
        <w:rPr>
          <w:rFonts w:ascii="Times New Roman" w:hAnsi="Times New Roman" w:eastAsia="宋体" w:cs="Times New Roman"/>
          <w:sz w:val="24"/>
        </w:rPr>
        <w:t>A. 守信是诚实的基础，诚实是守信的外在表现</w:t>
      </w:r>
    </w:p>
    <w:p w14:paraId="3DB881AC">
      <w:pPr>
        <w:rPr>
          <w:rFonts w:ascii="Times New Roman" w:hAnsi="Times New Roman" w:eastAsia="宋体" w:cs="Times New Roman"/>
          <w:sz w:val="24"/>
        </w:rPr>
      </w:pPr>
      <w:r>
        <w:rPr>
          <w:rFonts w:ascii="Times New Roman" w:hAnsi="Times New Roman" w:eastAsia="宋体" w:cs="Times New Roman"/>
          <w:sz w:val="24"/>
        </w:rPr>
        <w:t>B. 在团队中，积极参与讨论和决策，共同维护团队的诚信形象</w:t>
      </w:r>
    </w:p>
    <w:p w14:paraId="6A53826B">
      <w:pPr>
        <w:rPr>
          <w:rFonts w:ascii="Times New Roman" w:hAnsi="Times New Roman" w:eastAsia="宋体" w:cs="Times New Roman"/>
          <w:sz w:val="24"/>
        </w:rPr>
      </w:pPr>
      <w:r>
        <w:rPr>
          <w:rFonts w:ascii="Times New Roman" w:hAnsi="Times New Roman" w:eastAsia="宋体" w:cs="Times New Roman"/>
          <w:sz w:val="24"/>
        </w:rPr>
        <w:t>C. 无法履约时要主动说明并承担责任</w:t>
      </w:r>
    </w:p>
    <w:p w14:paraId="20BF2208">
      <w:pPr>
        <w:rPr>
          <w:rFonts w:ascii="Times New Roman" w:hAnsi="Times New Roman" w:eastAsia="宋体" w:cs="Times New Roman"/>
          <w:sz w:val="24"/>
        </w:rPr>
      </w:pPr>
      <w:r>
        <w:rPr>
          <w:rFonts w:ascii="Times New Roman" w:hAnsi="Times New Roman" w:eastAsia="宋体" w:cs="Times New Roman"/>
          <w:sz w:val="24"/>
        </w:rPr>
        <w:t>D. 面对利益诱惑时坚守诚信底线</w:t>
      </w:r>
    </w:p>
    <w:p w14:paraId="5F895A9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职业道德八大规范里，层次最高、是做人最高境界的是（）</w:t>
      </w:r>
    </w:p>
    <w:p w14:paraId="3365D403">
      <w:pPr>
        <w:rPr>
          <w:rFonts w:ascii="Times New Roman" w:hAnsi="Times New Roman" w:eastAsia="宋体" w:cs="Times New Roman"/>
          <w:sz w:val="24"/>
        </w:rPr>
      </w:pPr>
      <w:r>
        <w:rPr>
          <w:rFonts w:ascii="Times New Roman" w:hAnsi="Times New Roman" w:eastAsia="宋体" w:cs="Times New Roman"/>
          <w:sz w:val="24"/>
        </w:rPr>
        <w:t>A. 办事公道 B. 团结互助 C. 奉献社会 D. 服务群众</w:t>
      </w:r>
    </w:p>
    <w:p w14:paraId="6483398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遵纪守法是职业道德重要规范，其核心要求是（）</w:t>
      </w:r>
    </w:p>
    <w:p w14:paraId="1943B47C">
      <w:pPr>
        <w:rPr>
          <w:rFonts w:ascii="Times New Roman" w:hAnsi="Times New Roman" w:eastAsia="宋体" w:cs="Times New Roman"/>
          <w:sz w:val="24"/>
        </w:rPr>
      </w:pPr>
      <w:r>
        <w:rPr>
          <w:rFonts w:ascii="Times New Roman" w:hAnsi="Times New Roman" w:eastAsia="宋体" w:cs="Times New Roman"/>
          <w:sz w:val="24"/>
        </w:rPr>
        <w:t>A. 仅完成本职业务，无需关注法律法规</w:t>
      </w:r>
    </w:p>
    <w:p w14:paraId="556FBFDA">
      <w:pPr>
        <w:rPr>
          <w:rFonts w:ascii="Times New Roman" w:hAnsi="Times New Roman" w:eastAsia="宋体" w:cs="Times New Roman"/>
          <w:sz w:val="24"/>
        </w:rPr>
      </w:pPr>
      <w:r>
        <w:rPr>
          <w:rFonts w:ascii="Times New Roman" w:hAnsi="Times New Roman" w:eastAsia="宋体" w:cs="Times New Roman"/>
          <w:sz w:val="24"/>
        </w:rPr>
        <w:t>B. 遵守法律规章，用社会规范约束自身职业行为</w:t>
      </w:r>
    </w:p>
    <w:p w14:paraId="3B2000FC">
      <w:pPr>
        <w:rPr>
          <w:rFonts w:ascii="Times New Roman" w:hAnsi="Times New Roman" w:eastAsia="宋体" w:cs="Times New Roman"/>
          <w:sz w:val="24"/>
        </w:rPr>
      </w:pPr>
      <w:r>
        <w:rPr>
          <w:rFonts w:ascii="Times New Roman" w:hAnsi="Times New Roman" w:eastAsia="宋体" w:cs="Times New Roman"/>
          <w:sz w:val="24"/>
        </w:rPr>
        <w:t>C. 只要不触犯刑法，行业规范可以忽略</w:t>
      </w:r>
    </w:p>
    <w:p w14:paraId="55D2A7E0">
      <w:pPr>
        <w:rPr>
          <w:rFonts w:ascii="Times New Roman" w:hAnsi="Times New Roman" w:eastAsia="宋体" w:cs="Times New Roman"/>
          <w:sz w:val="24"/>
        </w:rPr>
      </w:pPr>
      <w:r>
        <w:rPr>
          <w:rFonts w:ascii="Times New Roman" w:hAnsi="Times New Roman" w:eastAsia="宋体" w:cs="Times New Roman"/>
          <w:sz w:val="24"/>
        </w:rPr>
        <w:t>D. 为企业利益可轻微规避监管规则</w:t>
      </w:r>
    </w:p>
    <w:p w14:paraId="0D7F1E8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数字化解决方案设计师最基础的职业守则是（）</w:t>
      </w:r>
    </w:p>
    <w:p w14:paraId="60C31F4C">
      <w:pPr>
        <w:rPr>
          <w:rFonts w:ascii="Times New Roman" w:hAnsi="Times New Roman" w:eastAsia="宋体" w:cs="Times New Roman"/>
          <w:sz w:val="24"/>
        </w:rPr>
      </w:pPr>
      <w:r>
        <w:rPr>
          <w:rFonts w:ascii="Times New Roman" w:hAnsi="Times New Roman" w:eastAsia="宋体" w:cs="Times New Roman"/>
          <w:sz w:val="24"/>
        </w:rPr>
        <w:t>A. 开拓创新 B. 遵纪守法 C. 团结协作 D. 提升数字素养</w:t>
      </w:r>
    </w:p>
    <w:p w14:paraId="389482E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诚实守信守则要求设计师不得出现以下哪种行为（）</w:t>
      </w:r>
    </w:p>
    <w:p w14:paraId="346F692F">
      <w:pPr>
        <w:rPr>
          <w:rFonts w:ascii="Times New Roman" w:hAnsi="Times New Roman" w:eastAsia="宋体" w:cs="Times New Roman"/>
          <w:sz w:val="24"/>
        </w:rPr>
      </w:pPr>
      <w:r>
        <w:rPr>
          <w:rFonts w:ascii="Times New Roman" w:hAnsi="Times New Roman" w:eastAsia="宋体" w:cs="Times New Roman"/>
          <w:sz w:val="24"/>
        </w:rPr>
        <w:t>A. 如实向客户说明方案短板 B. 夸大软件功能、虚假宣传</w:t>
      </w:r>
    </w:p>
    <w:p w14:paraId="3122F48F">
      <w:pPr>
        <w:rPr>
          <w:rFonts w:ascii="Times New Roman" w:hAnsi="Times New Roman" w:eastAsia="宋体" w:cs="Times New Roman"/>
          <w:sz w:val="24"/>
        </w:rPr>
      </w:pPr>
      <w:r>
        <w:rPr>
          <w:rFonts w:ascii="Times New Roman" w:hAnsi="Times New Roman" w:eastAsia="宋体" w:cs="Times New Roman"/>
          <w:sz w:val="24"/>
        </w:rPr>
        <w:t>C. 按时交付项目成果 D. 严格遵守合同约定</w:t>
      </w:r>
    </w:p>
    <w:p w14:paraId="250CEC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尊重知识产权不包含以下哪项要求（）</w:t>
      </w:r>
    </w:p>
    <w:p w14:paraId="7BDB34C2">
      <w:pPr>
        <w:rPr>
          <w:rFonts w:ascii="Times New Roman" w:hAnsi="Times New Roman" w:eastAsia="宋体" w:cs="Times New Roman"/>
          <w:sz w:val="24"/>
        </w:rPr>
      </w:pPr>
      <w:r>
        <w:rPr>
          <w:rFonts w:ascii="Times New Roman" w:hAnsi="Times New Roman" w:eastAsia="宋体" w:cs="Times New Roman"/>
          <w:sz w:val="24"/>
        </w:rPr>
        <w:t>A. 尊重专利、商标、版权 B. 盗用同行成熟创意快速交付方案</w:t>
      </w:r>
    </w:p>
    <w:p w14:paraId="2383F362">
      <w:pPr>
        <w:rPr>
          <w:rFonts w:ascii="Times New Roman" w:hAnsi="Times New Roman" w:eastAsia="宋体" w:cs="Times New Roman"/>
          <w:sz w:val="24"/>
        </w:rPr>
      </w:pPr>
      <w:r>
        <w:rPr>
          <w:rFonts w:ascii="Times New Roman" w:hAnsi="Times New Roman" w:eastAsia="宋体" w:cs="Times New Roman"/>
          <w:sz w:val="24"/>
        </w:rPr>
        <w:t>C. 通过合法路径完成创新设计 D. 规避侵权类技术方案</w:t>
      </w:r>
    </w:p>
    <w:p w14:paraId="181CC8A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 “尊重客户” 板块要求的是（）</w:t>
      </w:r>
    </w:p>
    <w:p w14:paraId="234A5E2D">
      <w:pPr>
        <w:rPr>
          <w:rFonts w:ascii="Times New Roman" w:hAnsi="Times New Roman" w:eastAsia="宋体" w:cs="Times New Roman"/>
          <w:sz w:val="24"/>
        </w:rPr>
      </w:pPr>
      <w:r>
        <w:rPr>
          <w:rFonts w:ascii="Times New Roman" w:hAnsi="Times New Roman" w:eastAsia="宋体" w:cs="Times New Roman"/>
          <w:sz w:val="24"/>
        </w:rPr>
        <w:t>A. 倾听客户业务需求与痛点 B. 根据客户预算、业务定制方案</w:t>
      </w:r>
    </w:p>
    <w:p w14:paraId="770B9DF7">
      <w:pPr>
        <w:rPr>
          <w:rFonts w:ascii="Times New Roman" w:hAnsi="Times New Roman" w:eastAsia="宋体" w:cs="Times New Roman"/>
          <w:sz w:val="24"/>
        </w:rPr>
      </w:pPr>
      <w:r>
        <w:rPr>
          <w:rFonts w:ascii="Times New Roman" w:hAnsi="Times New Roman" w:eastAsia="宋体" w:cs="Times New Roman"/>
          <w:sz w:val="24"/>
        </w:rPr>
        <w:t>C. 交付后不再提供任何技术维护 D. 客观给出专业建议</w:t>
      </w:r>
    </w:p>
    <w:p w14:paraId="13B800B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保守客户秘密的核心目标是（）</w:t>
      </w:r>
    </w:p>
    <w:p w14:paraId="15007394">
      <w:pPr>
        <w:rPr>
          <w:rFonts w:ascii="Times New Roman" w:hAnsi="Times New Roman" w:eastAsia="宋体" w:cs="Times New Roman"/>
          <w:sz w:val="24"/>
        </w:rPr>
      </w:pPr>
      <w:r>
        <w:rPr>
          <w:rFonts w:ascii="Times New Roman" w:hAnsi="Times New Roman" w:eastAsia="宋体" w:cs="Times New Roman"/>
          <w:sz w:val="24"/>
        </w:rPr>
        <w:t>A. 保护用户隐私、商业机密与数据安全</w:t>
      </w:r>
    </w:p>
    <w:p w14:paraId="4D5EBB59">
      <w:pPr>
        <w:rPr>
          <w:rFonts w:ascii="Times New Roman" w:hAnsi="Times New Roman" w:eastAsia="宋体" w:cs="Times New Roman"/>
          <w:sz w:val="24"/>
        </w:rPr>
      </w:pPr>
      <w:r>
        <w:rPr>
          <w:rFonts w:ascii="Times New Roman" w:hAnsi="Times New Roman" w:eastAsia="宋体" w:cs="Times New Roman"/>
          <w:sz w:val="24"/>
        </w:rPr>
        <w:t>B. 仅隐藏项目报价，其余信息可对外分享</w:t>
      </w:r>
    </w:p>
    <w:p w14:paraId="46462338">
      <w:pPr>
        <w:rPr>
          <w:rFonts w:ascii="Times New Roman" w:hAnsi="Times New Roman" w:eastAsia="宋体" w:cs="Times New Roman"/>
          <w:sz w:val="24"/>
        </w:rPr>
      </w:pPr>
      <w:r>
        <w:rPr>
          <w:rFonts w:ascii="Times New Roman" w:hAnsi="Times New Roman" w:eastAsia="宋体" w:cs="Times New Roman"/>
          <w:sz w:val="24"/>
        </w:rPr>
        <w:t>C. 利用客户行业数据开发竞品牟利</w:t>
      </w:r>
    </w:p>
    <w:p w14:paraId="0BC1E5AD">
      <w:pPr>
        <w:rPr>
          <w:rFonts w:ascii="Times New Roman" w:hAnsi="Times New Roman" w:eastAsia="宋体" w:cs="Times New Roman"/>
          <w:sz w:val="24"/>
        </w:rPr>
      </w:pPr>
      <w:r>
        <w:rPr>
          <w:rFonts w:ascii="Times New Roman" w:hAnsi="Times New Roman" w:eastAsia="宋体" w:cs="Times New Roman"/>
          <w:sz w:val="24"/>
        </w:rPr>
        <w:t>D. 随意转发客户内部业务资料</w:t>
      </w:r>
    </w:p>
    <w:p w14:paraId="2894D8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钻研技术方案时，不需要重点考量的维度是（）</w:t>
      </w:r>
    </w:p>
    <w:p w14:paraId="71432268">
      <w:pPr>
        <w:rPr>
          <w:rFonts w:ascii="Times New Roman" w:hAnsi="Times New Roman" w:eastAsia="宋体" w:cs="Times New Roman"/>
          <w:sz w:val="24"/>
        </w:rPr>
      </w:pPr>
      <w:r>
        <w:rPr>
          <w:rFonts w:ascii="Times New Roman" w:hAnsi="Times New Roman" w:eastAsia="宋体" w:cs="Times New Roman"/>
          <w:sz w:val="24"/>
        </w:rPr>
        <w:t>A. 方案安全性、可扩展性 B. 成本效益与落地可行性</w:t>
      </w:r>
    </w:p>
    <w:p w14:paraId="378BE38C">
      <w:pPr>
        <w:rPr>
          <w:rFonts w:ascii="Times New Roman" w:hAnsi="Times New Roman" w:eastAsia="宋体" w:cs="Times New Roman"/>
          <w:sz w:val="24"/>
        </w:rPr>
      </w:pPr>
      <w:r>
        <w:rPr>
          <w:rFonts w:ascii="Times New Roman" w:hAnsi="Times New Roman" w:eastAsia="宋体" w:cs="Times New Roman"/>
          <w:sz w:val="24"/>
        </w:rPr>
        <w:t>C. 客户无关的冷门娱乐技术 D. 技术未来发展趋势</w:t>
      </w:r>
    </w:p>
    <w:p w14:paraId="0CA53DC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数字素养不包含以下哪一项内容（）</w:t>
      </w:r>
    </w:p>
    <w:p w14:paraId="3A3F3BC1">
      <w:pPr>
        <w:rPr>
          <w:rFonts w:ascii="Times New Roman" w:hAnsi="Times New Roman" w:eastAsia="宋体" w:cs="Times New Roman"/>
          <w:sz w:val="24"/>
        </w:rPr>
      </w:pPr>
      <w:r>
        <w:rPr>
          <w:rFonts w:ascii="Times New Roman" w:hAnsi="Times New Roman" w:eastAsia="宋体" w:cs="Times New Roman"/>
          <w:sz w:val="24"/>
        </w:rPr>
        <w:t>A. 数字意识、计算思维 B. 数字社会责任</w:t>
      </w:r>
    </w:p>
    <w:p w14:paraId="26E433C1">
      <w:pPr>
        <w:rPr>
          <w:rFonts w:ascii="Times New Roman" w:hAnsi="Times New Roman" w:eastAsia="宋体" w:cs="Times New Roman"/>
          <w:sz w:val="24"/>
        </w:rPr>
      </w:pPr>
      <w:r>
        <w:rPr>
          <w:rFonts w:ascii="Times New Roman" w:hAnsi="Times New Roman" w:eastAsia="宋体" w:cs="Times New Roman"/>
          <w:sz w:val="24"/>
        </w:rPr>
        <w:t>C. 数字经济 D. 数字化学习与创新</w:t>
      </w:r>
    </w:p>
    <w:p w14:paraId="1BA2486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团结协作、顾全大局守则要求设计师在多方利益冲突时（）</w:t>
      </w:r>
    </w:p>
    <w:p w14:paraId="3BBFA634">
      <w:pPr>
        <w:rPr>
          <w:rFonts w:ascii="Times New Roman" w:hAnsi="Times New Roman" w:eastAsia="宋体" w:cs="Times New Roman"/>
          <w:sz w:val="24"/>
        </w:rPr>
      </w:pPr>
      <w:r>
        <w:rPr>
          <w:rFonts w:ascii="Times New Roman" w:hAnsi="Times New Roman" w:eastAsia="宋体" w:cs="Times New Roman"/>
          <w:sz w:val="24"/>
        </w:rPr>
        <w:t>A. 优先保障自身个人利益 B. 追求整体利益最大化</w:t>
      </w:r>
    </w:p>
    <w:p w14:paraId="4257E11F">
      <w:pPr>
        <w:rPr>
          <w:rFonts w:ascii="Times New Roman" w:hAnsi="Times New Roman" w:eastAsia="宋体" w:cs="Times New Roman"/>
          <w:sz w:val="24"/>
        </w:rPr>
      </w:pPr>
      <w:r>
        <w:rPr>
          <w:rFonts w:ascii="Times New Roman" w:hAnsi="Times New Roman" w:eastAsia="宋体" w:cs="Times New Roman"/>
          <w:sz w:val="24"/>
        </w:rPr>
        <w:t>C. 只维护单一客户需求 D. 拒绝与开发、测试团队配合</w:t>
      </w:r>
    </w:p>
    <w:p w14:paraId="40643F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不属于高效沟通能力要求的是（）</w:t>
      </w:r>
    </w:p>
    <w:p w14:paraId="60F7FC64">
      <w:pPr>
        <w:rPr>
          <w:rFonts w:ascii="Times New Roman" w:hAnsi="Times New Roman" w:eastAsia="宋体" w:cs="Times New Roman"/>
          <w:sz w:val="24"/>
        </w:rPr>
      </w:pPr>
      <w:r>
        <w:rPr>
          <w:rFonts w:ascii="Times New Roman" w:hAnsi="Times New Roman" w:eastAsia="宋体" w:cs="Times New Roman"/>
          <w:sz w:val="24"/>
        </w:rPr>
        <w:t>A. 清晰简洁表达设计思路 B. 及时同步项目进度反馈</w:t>
      </w:r>
    </w:p>
    <w:p w14:paraId="249A719B">
      <w:pPr>
        <w:rPr>
          <w:rFonts w:ascii="Times New Roman" w:hAnsi="Times New Roman" w:eastAsia="宋体" w:cs="Times New Roman"/>
          <w:sz w:val="24"/>
        </w:rPr>
      </w:pPr>
      <w:r>
        <w:rPr>
          <w:rFonts w:ascii="Times New Roman" w:hAnsi="Times New Roman" w:eastAsia="宋体" w:cs="Times New Roman"/>
          <w:sz w:val="24"/>
        </w:rPr>
        <w:t>C. 回避团队分歧、拒绝解决冲突 D. 灵活适配不同沟通风格</w:t>
      </w:r>
    </w:p>
    <w:p w14:paraId="540502A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提升解决问题能力的方法不包括（）</w:t>
      </w:r>
    </w:p>
    <w:p w14:paraId="5F43951C">
      <w:pPr>
        <w:rPr>
          <w:rFonts w:ascii="Times New Roman" w:hAnsi="Times New Roman" w:eastAsia="宋体" w:cs="Times New Roman"/>
          <w:sz w:val="24"/>
        </w:rPr>
      </w:pPr>
      <w:r>
        <w:rPr>
          <w:rFonts w:ascii="Times New Roman" w:hAnsi="Times New Roman" w:eastAsia="宋体" w:cs="Times New Roman"/>
          <w:sz w:val="24"/>
        </w:rPr>
        <w:t>A. 学习分析法、归纳法等解题工具</w:t>
      </w:r>
    </w:p>
    <w:p w14:paraId="3EBC4836">
      <w:pPr>
        <w:rPr>
          <w:rFonts w:ascii="Times New Roman" w:hAnsi="Times New Roman" w:eastAsia="宋体" w:cs="Times New Roman"/>
          <w:sz w:val="24"/>
        </w:rPr>
      </w:pPr>
      <w:r>
        <w:rPr>
          <w:rFonts w:ascii="Times New Roman" w:hAnsi="Times New Roman" w:eastAsia="宋体" w:cs="Times New Roman"/>
          <w:sz w:val="24"/>
        </w:rPr>
        <w:t>B. 固化单一思维，拒绝多角度思考</w:t>
      </w:r>
    </w:p>
    <w:p w14:paraId="582B0ED1">
      <w:pPr>
        <w:rPr>
          <w:rFonts w:ascii="Times New Roman" w:hAnsi="Times New Roman" w:eastAsia="宋体" w:cs="Times New Roman"/>
          <w:sz w:val="24"/>
        </w:rPr>
      </w:pPr>
      <w:r>
        <w:rPr>
          <w:rFonts w:ascii="Times New Roman" w:hAnsi="Times New Roman" w:eastAsia="宋体" w:cs="Times New Roman"/>
          <w:sz w:val="24"/>
        </w:rPr>
        <w:t>C. 在真实项目中实践积累经验</w:t>
      </w:r>
    </w:p>
    <w:p w14:paraId="06E4418B">
      <w:pPr>
        <w:rPr>
          <w:rFonts w:ascii="Times New Roman" w:hAnsi="Times New Roman" w:eastAsia="宋体" w:cs="Times New Roman"/>
          <w:sz w:val="24"/>
        </w:rPr>
      </w:pPr>
      <w:r>
        <w:rPr>
          <w:rFonts w:ascii="Times New Roman" w:hAnsi="Times New Roman" w:eastAsia="宋体" w:cs="Times New Roman"/>
          <w:sz w:val="24"/>
        </w:rPr>
        <w:t>D. 培养逻辑分析与判断思维</w:t>
      </w:r>
    </w:p>
    <w:p w14:paraId="7DB32E4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1945 年由冯</w:t>
      </w:r>
      <w:r>
        <w:rPr>
          <w:rFonts w:ascii="Times New Roman" w:hAnsi="Times New Roman" w:eastAsia="微软雅黑" w:cs="Times New Roman"/>
          <w:sz w:val="24"/>
        </w:rPr>
        <w:t>・</w:t>
      </w:r>
      <w:r>
        <w:rPr>
          <w:rFonts w:ascii="Times New Roman" w:hAnsi="Times New Roman" w:eastAsia="宋体" w:cs="Times New Roman"/>
          <w:sz w:val="24"/>
        </w:rPr>
        <w:t>诺依曼提出的体系结构，计算机统一存放指令与数据的部件是（）</w:t>
      </w:r>
    </w:p>
    <w:p w14:paraId="5E02A617">
      <w:pPr>
        <w:rPr>
          <w:rFonts w:ascii="Times New Roman" w:hAnsi="Times New Roman" w:eastAsia="宋体" w:cs="Times New Roman"/>
          <w:sz w:val="24"/>
        </w:rPr>
      </w:pPr>
      <w:r>
        <w:rPr>
          <w:rFonts w:ascii="Times New Roman" w:hAnsi="Times New Roman" w:eastAsia="宋体" w:cs="Times New Roman"/>
          <w:sz w:val="24"/>
        </w:rPr>
        <w:t>A. CPU B. 存储器 C. 输入设备 D. 总线</w:t>
      </w:r>
    </w:p>
    <w:p w14:paraId="26AAB3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哈佛体系结构区别于冯</w:t>
      </w:r>
      <w:r>
        <w:rPr>
          <w:rFonts w:ascii="Times New Roman" w:hAnsi="Times New Roman" w:eastAsia="微软雅黑" w:cs="Times New Roman"/>
          <w:sz w:val="24"/>
        </w:rPr>
        <w:t>・</w:t>
      </w:r>
      <w:r>
        <w:rPr>
          <w:rFonts w:ascii="Times New Roman" w:hAnsi="Times New Roman" w:eastAsia="宋体" w:cs="Times New Roman"/>
          <w:sz w:val="24"/>
        </w:rPr>
        <w:t>诺依曼的核心特征是（）</w:t>
      </w:r>
    </w:p>
    <w:p w14:paraId="7DC71558">
      <w:pPr>
        <w:rPr>
          <w:rFonts w:ascii="Times New Roman" w:hAnsi="Times New Roman" w:eastAsia="宋体" w:cs="Times New Roman"/>
          <w:sz w:val="24"/>
        </w:rPr>
      </w:pPr>
      <w:r>
        <w:rPr>
          <w:rFonts w:ascii="Times New Roman" w:hAnsi="Times New Roman" w:eastAsia="宋体" w:cs="Times New Roman"/>
          <w:sz w:val="24"/>
        </w:rPr>
        <w:t>A. 统一存储器存指令和数据</w:t>
      </w:r>
    </w:p>
    <w:p w14:paraId="598AD285">
      <w:pPr>
        <w:rPr>
          <w:rFonts w:ascii="Times New Roman" w:hAnsi="Times New Roman" w:eastAsia="宋体" w:cs="Times New Roman"/>
          <w:sz w:val="24"/>
        </w:rPr>
      </w:pPr>
      <w:r>
        <w:rPr>
          <w:rFonts w:ascii="Times New Roman" w:hAnsi="Times New Roman" w:eastAsia="宋体" w:cs="Times New Roman"/>
          <w:sz w:val="24"/>
        </w:rPr>
        <w:t>B. 指令存储器、数据存储器相互独立，分开访问</w:t>
      </w:r>
    </w:p>
    <w:p w14:paraId="3DBB1467">
      <w:pPr>
        <w:rPr>
          <w:rFonts w:ascii="Times New Roman" w:hAnsi="Times New Roman" w:eastAsia="宋体" w:cs="Times New Roman"/>
          <w:sz w:val="24"/>
        </w:rPr>
      </w:pPr>
      <w:r>
        <w:rPr>
          <w:rFonts w:ascii="Times New Roman" w:hAnsi="Times New Roman" w:eastAsia="宋体" w:cs="Times New Roman"/>
          <w:sz w:val="24"/>
        </w:rPr>
        <w:t>C. 无算术逻辑单元</w:t>
      </w:r>
    </w:p>
    <w:p w14:paraId="4D0A9653">
      <w:pPr>
        <w:rPr>
          <w:rFonts w:ascii="Times New Roman" w:hAnsi="Times New Roman" w:eastAsia="宋体" w:cs="Times New Roman"/>
          <w:sz w:val="24"/>
        </w:rPr>
      </w:pPr>
      <w:r>
        <w:rPr>
          <w:rFonts w:ascii="Times New Roman" w:hAnsi="Times New Roman" w:eastAsia="宋体" w:cs="Times New Roman"/>
          <w:sz w:val="24"/>
        </w:rPr>
        <w:t>D. 不包含输入输出设备</w:t>
      </w:r>
    </w:p>
    <w:p w14:paraId="2A35BF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CPU 中负责执行加、减、与、或等算术逻辑运算的组件是（）</w:t>
      </w:r>
    </w:p>
    <w:p w14:paraId="6AED3C76">
      <w:pPr>
        <w:rPr>
          <w:rFonts w:ascii="Times New Roman" w:hAnsi="Times New Roman" w:eastAsia="宋体" w:cs="Times New Roman"/>
          <w:sz w:val="24"/>
        </w:rPr>
      </w:pPr>
      <w:r>
        <w:rPr>
          <w:rFonts w:ascii="Times New Roman" w:hAnsi="Times New Roman" w:eastAsia="宋体" w:cs="Times New Roman"/>
          <w:sz w:val="24"/>
        </w:rPr>
        <w:t>A. 控制单元 B. 寄存器 C. ALU D. 数据通路</w:t>
      </w:r>
    </w:p>
    <w:p w14:paraId="2A35766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下列不属于衡量 CPU 性能指标的是（）</w:t>
      </w:r>
    </w:p>
    <w:p w14:paraId="600CFB4D">
      <w:pPr>
        <w:rPr>
          <w:rFonts w:ascii="Times New Roman" w:hAnsi="Times New Roman" w:eastAsia="宋体" w:cs="Times New Roman"/>
          <w:sz w:val="24"/>
        </w:rPr>
      </w:pPr>
      <w:r>
        <w:rPr>
          <w:rFonts w:ascii="Times New Roman" w:hAnsi="Times New Roman" w:eastAsia="宋体" w:cs="Times New Roman"/>
          <w:sz w:val="24"/>
        </w:rPr>
        <w:t>A. 时钟频率 B. 核心数量 C. 存储容量 D. 浮点运算性能</w:t>
      </w:r>
    </w:p>
    <w:p w14:paraId="6D11B2A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计算机三大总线中，用于传输内存、设备地址信息的是（）</w:t>
      </w:r>
    </w:p>
    <w:p w14:paraId="5AFFB045">
      <w:pPr>
        <w:rPr>
          <w:rFonts w:ascii="Times New Roman" w:hAnsi="Times New Roman" w:eastAsia="宋体" w:cs="Times New Roman"/>
          <w:sz w:val="24"/>
        </w:rPr>
      </w:pPr>
      <w:r>
        <w:rPr>
          <w:rFonts w:ascii="Times New Roman" w:hAnsi="Times New Roman" w:eastAsia="宋体" w:cs="Times New Roman"/>
          <w:sz w:val="24"/>
        </w:rPr>
        <w:t>A. 数据总线 B. 地址总线 C. 控制总线 D. 系统总线</w:t>
      </w:r>
    </w:p>
    <w:p w14:paraId="1E1A2DC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断电后数据会全部丢失、存放正在运行程序的内存是（）</w:t>
      </w:r>
    </w:p>
    <w:p w14:paraId="6D5B9FB5">
      <w:pPr>
        <w:rPr>
          <w:rFonts w:ascii="Times New Roman" w:hAnsi="Times New Roman" w:eastAsia="宋体" w:cs="Times New Roman"/>
          <w:sz w:val="24"/>
        </w:rPr>
      </w:pPr>
      <w:r>
        <w:rPr>
          <w:rFonts w:ascii="Times New Roman" w:hAnsi="Times New Roman" w:eastAsia="宋体" w:cs="Times New Roman"/>
          <w:sz w:val="24"/>
        </w:rPr>
        <w:t>A. ROM B. RAM C. 固态硬盘 D. 光盘</w:t>
      </w:r>
    </w:p>
    <w:p w14:paraId="6F0AD0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以下属于外部存储设备的是（）</w:t>
      </w:r>
    </w:p>
    <w:p w14:paraId="0CE30316">
      <w:pPr>
        <w:rPr>
          <w:rFonts w:ascii="Times New Roman" w:hAnsi="Times New Roman" w:eastAsia="宋体" w:cs="Times New Roman"/>
          <w:sz w:val="24"/>
        </w:rPr>
      </w:pPr>
      <w:r>
        <w:rPr>
          <w:rFonts w:ascii="Times New Roman" w:hAnsi="Times New Roman" w:eastAsia="宋体" w:cs="Times New Roman"/>
          <w:sz w:val="24"/>
        </w:rPr>
        <w:t>A. RAM  B. ROM C. NAS 网络存储 D. CPU 寄存器</w:t>
      </w:r>
    </w:p>
    <w:p w14:paraId="7BFA178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计算机软件分为系统软件和应用软件，下列属于系统软件的是（）</w:t>
      </w:r>
    </w:p>
    <w:p w14:paraId="44650975">
      <w:pPr>
        <w:rPr>
          <w:rFonts w:ascii="Times New Roman" w:hAnsi="Times New Roman" w:eastAsia="宋体" w:cs="Times New Roman"/>
          <w:sz w:val="24"/>
        </w:rPr>
      </w:pPr>
      <w:r>
        <w:rPr>
          <w:rFonts w:ascii="Times New Roman" w:hAnsi="Times New Roman" w:eastAsia="宋体" w:cs="Times New Roman"/>
          <w:sz w:val="24"/>
        </w:rPr>
        <w:t>A. WPS 办公软件 B. Windows 操作系统 C. Photoshop D. 浏览器</w:t>
      </w:r>
    </w:p>
    <w:p w14:paraId="7328938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只读存储器的核心特点是（）</w:t>
      </w:r>
    </w:p>
    <w:p w14:paraId="76B1CEC8">
      <w:pPr>
        <w:rPr>
          <w:rFonts w:ascii="Times New Roman" w:hAnsi="Times New Roman" w:eastAsia="宋体" w:cs="Times New Roman"/>
          <w:sz w:val="24"/>
        </w:rPr>
      </w:pPr>
      <w:r>
        <w:rPr>
          <w:rFonts w:ascii="Times New Roman" w:hAnsi="Times New Roman" w:eastAsia="宋体" w:cs="Times New Roman"/>
          <w:sz w:val="24"/>
        </w:rPr>
        <w:t>A. 断电丢失数据，可反复擦写</w:t>
      </w:r>
    </w:p>
    <w:p w14:paraId="1E56B5FC">
      <w:pPr>
        <w:rPr>
          <w:rFonts w:ascii="Times New Roman" w:hAnsi="Times New Roman" w:eastAsia="宋体" w:cs="Times New Roman"/>
          <w:sz w:val="24"/>
        </w:rPr>
      </w:pPr>
      <w:r>
        <w:rPr>
          <w:rFonts w:ascii="Times New Roman" w:hAnsi="Times New Roman" w:eastAsia="宋体" w:cs="Times New Roman"/>
          <w:sz w:val="24"/>
        </w:rPr>
        <w:t>B. 仅能一次性写入，断电数据不丢失，存放 BIOS 启动程序</w:t>
      </w:r>
    </w:p>
    <w:p w14:paraId="7F904A9A">
      <w:pPr>
        <w:rPr>
          <w:rFonts w:ascii="Times New Roman" w:hAnsi="Times New Roman" w:eastAsia="宋体" w:cs="Times New Roman"/>
          <w:sz w:val="24"/>
        </w:rPr>
      </w:pPr>
      <w:r>
        <w:rPr>
          <w:rFonts w:ascii="Times New Roman" w:hAnsi="Times New Roman" w:eastAsia="宋体" w:cs="Times New Roman"/>
          <w:sz w:val="24"/>
        </w:rPr>
        <w:t>C. 读写速度比 RAM 更快</w:t>
      </w:r>
    </w:p>
    <w:p w14:paraId="5D8AEFC7">
      <w:pPr>
        <w:rPr>
          <w:rFonts w:ascii="Times New Roman" w:hAnsi="Times New Roman" w:eastAsia="宋体" w:cs="Times New Roman"/>
          <w:sz w:val="24"/>
        </w:rPr>
      </w:pPr>
      <w:r>
        <w:rPr>
          <w:rFonts w:ascii="Times New Roman" w:hAnsi="Times New Roman" w:eastAsia="宋体" w:cs="Times New Roman"/>
          <w:sz w:val="24"/>
        </w:rPr>
        <w:t>D. 适合长期存放海量业务文件</w:t>
      </w:r>
    </w:p>
    <w:p w14:paraId="361D8C9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冯</w:t>
      </w:r>
      <w:r>
        <w:rPr>
          <w:rFonts w:ascii="Times New Roman" w:hAnsi="Times New Roman" w:eastAsia="微软雅黑" w:cs="Times New Roman"/>
          <w:sz w:val="24"/>
        </w:rPr>
        <w:t>・</w:t>
      </w:r>
      <w:r>
        <w:rPr>
          <w:rFonts w:ascii="Times New Roman" w:hAnsi="Times New Roman" w:eastAsia="宋体" w:cs="Times New Roman"/>
          <w:sz w:val="24"/>
        </w:rPr>
        <w:t>诺依曼体系计算机五大组成部分不包含（）</w:t>
      </w:r>
    </w:p>
    <w:p w14:paraId="26A875BF">
      <w:pPr>
        <w:rPr>
          <w:rFonts w:ascii="Times New Roman" w:hAnsi="Times New Roman" w:eastAsia="宋体" w:cs="Times New Roman"/>
          <w:sz w:val="24"/>
        </w:rPr>
      </w:pPr>
      <w:r>
        <w:rPr>
          <w:rFonts w:ascii="Times New Roman" w:hAnsi="Times New Roman" w:eastAsia="宋体" w:cs="Times New Roman"/>
          <w:sz w:val="24"/>
        </w:rPr>
        <w:t>A. CPU B. 存储器 C. 输入 / 输出设备 D. 绘图软件</w:t>
      </w:r>
    </w:p>
    <w:p w14:paraId="27B9ECE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计算机内部数据存储与运算默认采用的进制是（）</w:t>
      </w:r>
    </w:p>
    <w:p w14:paraId="22C1ABC4">
      <w:pPr>
        <w:rPr>
          <w:rFonts w:ascii="Times New Roman" w:hAnsi="Times New Roman" w:eastAsia="宋体" w:cs="Times New Roman"/>
          <w:sz w:val="24"/>
        </w:rPr>
      </w:pPr>
      <w:r>
        <w:rPr>
          <w:rFonts w:ascii="Times New Roman" w:hAnsi="Times New Roman" w:eastAsia="宋体" w:cs="Times New Roman"/>
          <w:sz w:val="24"/>
        </w:rPr>
        <w:t>A. 十进制 B. 二进制 C. 八进制 D. 十六进制</w:t>
      </w:r>
    </w:p>
    <w:p w14:paraId="7AE735D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计算机数据处理的基本单位是（）</w:t>
      </w:r>
    </w:p>
    <w:p w14:paraId="130AAAA5">
      <w:pPr>
        <w:rPr>
          <w:rFonts w:ascii="Times New Roman" w:hAnsi="Times New Roman" w:eastAsia="宋体" w:cs="Times New Roman"/>
          <w:sz w:val="24"/>
        </w:rPr>
      </w:pPr>
      <w:r>
        <w:rPr>
          <w:rFonts w:ascii="Times New Roman" w:hAnsi="Times New Roman" w:eastAsia="宋体" w:cs="Times New Roman"/>
          <w:sz w:val="24"/>
        </w:rPr>
        <w:t>A. bit B. Byte C. Word D. 字符</w:t>
      </w:r>
    </w:p>
    <w:p w14:paraId="1B412E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计算机表示有符号整数，最适合运算、推荐使用的编码是（）</w:t>
      </w:r>
    </w:p>
    <w:p w14:paraId="2EA26F19">
      <w:pPr>
        <w:rPr>
          <w:rFonts w:ascii="Times New Roman" w:hAnsi="Times New Roman" w:eastAsia="宋体" w:cs="Times New Roman"/>
          <w:sz w:val="24"/>
        </w:rPr>
      </w:pPr>
      <w:r>
        <w:rPr>
          <w:rFonts w:ascii="Times New Roman" w:hAnsi="Times New Roman" w:eastAsia="宋体" w:cs="Times New Roman"/>
          <w:sz w:val="24"/>
        </w:rPr>
        <w:t>A. 原码 B. 反码 C. 补码 D. ASCII 码</w:t>
      </w:r>
    </w:p>
    <w:p w14:paraId="288CD03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 ASCII 码采用多少位二进制来表示基础字符（）</w:t>
      </w:r>
    </w:p>
    <w:p w14:paraId="3D1BFE42">
      <w:pPr>
        <w:rPr>
          <w:rFonts w:ascii="Times New Roman" w:hAnsi="Times New Roman" w:eastAsia="宋体" w:cs="Times New Roman"/>
          <w:sz w:val="24"/>
        </w:rPr>
      </w:pPr>
      <w:r>
        <w:rPr>
          <w:rFonts w:ascii="Times New Roman" w:hAnsi="Times New Roman" w:eastAsia="宋体" w:cs="Times New Roman"/>
          <w:sz w:val="24"/>
        </w:rPr>
        <w:t>A. 4 位 B. 7 位 C. 16 位 D. 32 位</w:t>
      </w:r>
    </w:p>
    <w:p w14:paraId="75F5F99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仅能表示英文字符，无法完整存储汉字的编码是（）</w:t>
      </w:r>
    </w:p>
    <w:p w14:paraId="78764C2F">
      <w:pPr>
        <w:rPr>
          <w:rFonts w:ascii="Times New Roman" w:hAnsi="Times New Roman" w:eastAsia="宋体" w:cs="Times New Roman"/>
          <w:sz w:val="24"/>
        </w:rPr>
      </w:pPr>
      <w:r>
        <w:rPr>
          <w:rFonts w:ascii="Times New Roman" w:hAnsi="Times New Roman" w:eastAsia="宋体" w:cs="Times New Roman"/>
          <w:sz w:val="24"/>
        </w:rPr>
        <w:t>A. ASCII B. GB2312 C. UTF-8 D. Unicode</w:t>
      </w:r>
    </w:p>
    <w:p w14:paraId="6D5597F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GB2312 汉字编码包含的简体汉字数量为（）</w:t>
      </w:r>
    </w:p>
    <w:p w14:paraId="07B4BAED">
      <w:pPr>
        <w:rPr>
          <w:rFonts w:ascii="Times New Roman" w:hAnsi="Times New Roman" w:eastAsia="宋体" w:cs="Times New Roman"/>
          <w:sz w:val="24"/>
        </w:rPr>
      </w:pPr>
      <w:r>
        <w:rPr>
          <w:rFonts w:ascii="Times New Roman" w:hAnsi="Times New Roman" w:eastAsia="宋体" w:cs="Times New Roman"/>
          <w:sz w:val="24"/>
        </w:rPr>
        <w:t>A. 7445 个 B. 6763 个 C. 682 个 D. 256 个</w:t>
      </w:r>
    </w:p>
    <w:p w14:paraId="3B73CCD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灰度图像单个像素占用存储空间为（）</w:t>
      </w:r>
    </w:p>
    <w:p w14:paraId="64875862">
      <w:pPr>
        <w:rPr>
          <w:rFonts w:ascii="Times New Roman" w:hAnsi="Times New Roman" w:eastAsia="宋体" w:cs="Times New Roman"/>
          <w:sz w:val="24"/>
        </w:rPr>
      </w:pPr>
      <w:r>
        <w:rPr>
          <w:rFonts w:ascii="Times New Roman" w:hAnsi="Times New Roman" w:eastAsia="宋体" w:cs="Times New Roman"/>
          <w:sz w:val="24"/>
        </w:rPr>
        <w:t>A. 1bit B. 1 字节（8bit） C. 24bit D. 32bit</w:t>
      </w:r>
    </w:p>
    <w:p w14:paraId="37568B7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以下属于 H.264 升级版、压缩效率更高的视频编码标准是（）</w:t>
      </w:r>
    </w:p>
    <w:p w14:paraId="0E31CC65">
      <w:pPr>
        <w:rPr>
          <w:rFonts w:ascii="Times New Roman" w:hAnsi="Times New Roman" w:eastAsia="宋体" w:cs="Times New Roman"/>
          <w:sz w:val="24"/>
        </w:rPr>
      </w:pPr>
      <w:r>
        <w:rPr>
          <w:rFonts w:ascii="Times New Roman" w:hAnsi="Times New Roman" w:eastAsia="宋体" w:cs="Times New Roman"/>
          <w:sz w:val="24"/>
        </w:rPr>
        <w:t>A. MPEG-2 B. H.265/HEVC C. VP9 D. AV1</w:t>
      </w:r>
    </w:p>
    <w:p w14:paraId="277B08F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计算机唯一可以直接识别、底层执行的编程语言是（）</w:t>
      </w:r>
    </w:p>
    <w:p w14:paraId="361305FB">
      <w:pPr>
        <w:rPr>
          <w:rFonts w:ascii="Times New Roman" w:hAnsi="Times New Roman" w:eastAsia="宋体" w:cs="Times New Roman"/>
          <w:sz w:val="24"/>
        </w:rPr>
      </w:pPr>
      <w:r>
        <w:rPr>
          <w:rFonts w:ascii="Times New Roman" w:hAnsi="Times New Roman" w:eastAsia="宋体" w:cs="Times New Roman"/>
          <w:sz w:val="24"/>
        </w:rPr>
        <w:t>A. 汇编语言 B. 机器语言 C. Python D. Java</w:t>
      </w:r>
    </w:p>
    <w:p w14:paraId="12D92E6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适合人工智能、大数据、自动化脚本开发的高级语言是（）</w:t>
      </w:r>
    </w:p>
    <w:p w14:paraId="30D5CC15">
      <w:pPr>
        <w:rPr>
          <w:rFonts w:ascii="Times New Roman" w:hAnsi="Times New Roman" w:eastAsia="宋体" w:cs="Times New Roman"/>
          <w:sz w:val="24"/>
        </w:rPr>
      </w:pPr>
      <w:r>
        <w:rPr>
          <w:rFonts w:ascii="Times New Roman" w:hAnsi="Times New Roman" w:eastAsia="宋体" w:cs="Times New Roman"/>
          <w:sz w:val="24"/>
        </w:rPr>
        <w:t>A. 汇编 B. C++ C. Python D. SQL</w:t>
      </w:r>
    </w:p>
    <w:p w14:paraId="150310F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电子技术分为两大分支，分别是信息电子技术和（）</w:t>
      </w:r>
    </w:p>
    <w:p w14:paraId="31AF2E5F">
      <w:pPr>
        <w:rPr>
          <w:rFonts w:ascii="Times New Roman" w:hAnsi="Times New Roman" w:eastAsia="宋体" w:cs="Times New Roman"/>
          <w:sz w:val="24"/>
        </w:rPr>
      </w:pPr>
      <w:r>
        <w:rPr>
          <w:rFonts w:ascii="Times New Roman" w:hAnsi="Times New Roman" w:eastAsia="宋体" w:cs="Times New Roman"/>
          <w:sz w:val="24"/>
        </w:rPr>
        <w:t>A. 模拟电子技术 B. 电力电子技术 C. 数字电子技术 D. 半导体技术</w:t>
      </w:r>
    </w:p>
    <w:p w14:paraId="2892CD6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电路基础元器件不包含以下哪一种（）</w:t>
      </w:r>
    </w:p>
    <w:p w14:paraId="22DEA88F">
      <w:pPr>
        <w:rPr>
          <w:rFonts w:ascii="Times New Roman" w:hAnsi="Times New Roman" w:eastAsia="宋体" w:cs="Times New Roman"/>
          <w:sz w:val="24"/>
        </w:rPr>
      </w:pPr>
      <w:r>
        <w:rPr>
          <w:rFonts w:ascii="Times New Roman" w:hAnsi="Times New Roman" w:eastAsia="宋体" w:cs="Times New Roman"/>
          <w:sz w:val="24"/>
        </w:rPr>
        <w:t>A. 电阻 B. 电容 C. 电源 D. 三极管</w:t>
      </w:r>
    </w:p>
    <w:p w14:paraId="52F53C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模拟电子技术处理的信号特征是（）</w:t>
      </w:r>
    </w:p>
    <w:p w14:paraId="250BEC33">
      <w:pPr>
        <w:rPr>
          <w:rFonts w:ascii="Times New Roman" w:hAnsi="Times New Roman" w:eastAsia="宋体" w:cs="Times New Roman"/>
          <w:sz w:val="24"/>
        </w:rPr>
      </w:pPr>
      <w:r>
        <w:rPr>
          <w:rFonts w:ascii="Times New Roman" w:hAnsi="Times New Roman" w:eastAsia="宋体" w:cs="Times New Roman"/>
          <w:sz w:val="24"/>
        </w:rPr>
        <w:t>A. 时间、数值均离散 B. 连续变化的模拟信号 C. 仅二进制数值 D. 仅整数离散量</w:t>
      </w:r>
    </w:p>
    <w:p w14:paraId="5571215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放大电路的核心元器件是（）</w:t>
      </w:r>
    </w:p>
    <w:p w14:paraId="7018E503">
      <w:pPr>
        <w:rPr>
          <w:rFonts w:ascii="Times New Roman" w:hAnsi="Times New Roman" w:eastAsia="宋体" w:cs="Times New Roman"/>
          <w:sz w:val="24"/>
        </w:rPr>
      </w:pPr>
      <w:r>
        <w:rPr>
          <w:rFonts w:ascii="Times New Roman" w:hAnsi="Times New Roman" w:eastAsia="宋体" w:cs="Times New Roman"/>
          <w:sz w:val="24"/>
        </w:rPr>
        <w:t>A. 电阻 B. 晶体管 C. 电容 D. 集成运放外壳</w:t>
      </w:r>
    </w:p>
    <w:p w14:paraId="06169F3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将整套电路元器件制作在单块硅基片上的电路称为（）</w:t>
      </w:r>
    </w:p>
    <w:p w14:paraId="2CE62BCA">
      <w:pPr>
        <w:rPr>
          <w:rFonts w:ascii="Times New Roman" w:hAnsi="Times New Roman" w:eastAsia="宋体" w:cs="Times New Roman"/>
          <w:sz w:val="24"/>
        </w:rPr>
      </w:pPr>
      <w:r>
        <w:rPr>
          <w:rFonts w:ascii="Times New Roman" w:hAnsi="Times New Roman" w:eastAsia="宋体" w:cs="Times New Roman"/>
          <w:sz w:val="24"/>
        </w:rPr>
        <w:t>A. 放大电路 B. 集成电路 IC C. 反馈电路 D. 电源稳压电路</w:t>
      </w:r>
    </w:p>
    <w:p w14:paraId="152AAA1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数字信号描述的物理量特点是（）</w:t>
      </w:r>
    </w:p>
    <w:p w14:paraId="20CB252B">
      <w:pPr>
        <w:rPr>
          <w:rFonts w:ascii="Times New Roman" w:hAnsi="Times New Roman" w:eastAsia="宋体" w:cs="Times New Roman"/>
          <w:sz w:val="24"/>
        </w:rPr>
      </w:pPr>
      <w:r>
        <w:rPr>
          <w:rFonts w:ascii="Times New Roman" w:hAnsi="Times New Roman" w:eastAsia="宋体" w:cs="Times New Roman"/>
          <w:sz w:val="24"/>
        </w:rPr>
        <w:t>A. 时间连续、数值连续 B. 时间与数值均取离散整数值</w:t>
      </w:r>
    </w:p>
    <w:p w14:paraId="2C5DB80A">
      <w:pPr>
        <w:rPr>
          <w:rFonts w:ascii="Times New Roman" w:hAnsi="Times New Roman" w:eastAsia="宋体" w:cs="Times New Roman"/>
          <w:sz w:val="24"/>
        </w:rPr>
      </w:pPr>
      <w:r>
        <w:rPr>
          <w:rFonts w:ascii="Times New Roman" w:hAnsi="Times New Roman" w:eastAsia="宋体" w:cs="Times New Roman"/>
          <w:sz w:val="24"/>
        </w:rPr>
        <w:t>C. 仅能表达声音波形 D. 只能用于模拟图像传输</w:t>
      </w:r>
    </w:p>
    <w:p w14:paraId="226A342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微控制单元 MCU 是集成多种功能的单片微处理器，不包含的模块是（）</w:t>
      </w:r>
    </w:p>
    <w:p w14:paraId="5F603BF9">
      <w:pPr>
        <w:rPr>
          <w:rFonts w:ascii="Times New Roman" w:hAnsi="Times New Roman" w:eastAsia="宋体" w:cs="Times New Roman"/>
          <w:sz w:val="24"/>
        </w:rPr>
      </w:pPr>
      <w:r>
        <w:rPr>
          <w:rFonts w:ascii="Times New Roman" w:hAnsi="Times New Roman" w:eastAsia="宋体" w:cs="Times New Roman"/>
          <w:sz w:val="24"/>
        </w:rPr>
        <w:t>A. CPU B. 存储器 ROM/RAM C. 外设接口 D. 独立台式主机机箱</w:t>
      </w:r>
    </w:p>
    <w:p w14:paraId="09E99DF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不属于微控制单元 MCU 核心特性的是（）</w:t>
      </w:r>
    </w:p>
    <w:p w14:paraId="625D0243">
      <w:pPr>
        <w:rPr>
          <w:rFonts w:ascii="Times New Roman" w:hAnsi="Times New Roman" w:eastAsia="宋体" w:cs="Times New Roman"/>
          <w:sz w:val="24"/>
        </w:rPr>
      </w:pPr>
      <w:r>
        <w:rPr>
          <w:rFonts w:ascii="Times New Roman" w:hAnsi="Times New Roman" w:eastAsia="宋体" w:cs="Times New Roman"/>
          <w:sz w:val="24"/>
        </w:rPr>
        <w:t>A. 小型化 B. 高功耗、必须外接市电 C. 低成本 D. 可独立运行</w:t>
      </w:r>
    </w:p>
    <w:p w14:paraId="252CAAC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按数据位宽分类，适用于电表、电动玩具、键盘等简易控制场景的是（）</w:t>
      </w:r>
    </w:p>
    <w:p w14:paraId="3DA006A8">
      <w:pPr>
        <w:rPr>
          <w:rFonts w:ascii="Times New Roman" w:hAnsi="Times New Roman" w:eastAsia="宋体" w:cs="Times New Roman"/>
          <w:sz w:val="24"/>
        </w:rPr>
      </w:pPr>
      <w:r>
        <w:rPr>
          <w:rFonts w:ascii="Times New Roman" w:hAnsi="Times New Roman" w:eastAsia="宋体" w:cs="Times New Roman"/>
          <w:sz w:val="24"/>
        </w:rPr>
        <w:t>A. 8 位 MCU B. 16 位 MCU C. 32 位 MCU D. 64 位 MCU</w:t>
      </w:r>
    </w:p>
    <w:p w14:paraId="3F2C329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32 位 MCU 工作频率范围大多为（），多用于网络、多媒体复杂处理</w:t>
      </w:r>
    </w:p>
    <w:p w14:paraId="1D9EE491">
      <w:pPr>
        <w:rPr>
          <w:rFonts w:ascii="Times New Roman" w:hAnsi="Times New Roman" w:eastAsia="宋体" w:cs="Times New Roman"/>
          <w:sz w:val="24"/>
        </w:rPr>
      </w:pPr>
      <w:r>
        <w:rPr>
          <w:rFonts w:ascii="Times New Roman" w:hAnsi="Times New Roman" w:eastAsia="宋体" w:cs="Times New Roman"/>
          <w:sz w:val="24"/>
        </w:rPr>
        <w:t>A. 16~50MHz B. 24~100MHz C. 100~350MHz D. 2.5GHz 以上</w:t>
      </w:r>
    </w:p>
    <w:p w14:paraId="73B34A3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中国自主研发、实现芯片自主可控的 MCU 架构系列是（）</w:t>
      </w:r>
    </w:p>
    <w:p w14:paraId="403415DF">
      <w:pPr>
        <w:rPr>
          <w:rFonts w:ascii="Times New Roman" w:hAnsi="Times New Roman" w:eastAsia="宋体" w:cs="Times New Roman"/>
          <w:sz w:val="24"/>
        </w:rPr>
      </w:pPr>
      <w:r>
        <w:rPr>
          <w:rFonts w:ascii="Times New Roman" w:hAnsi="Times New Roman" w:eastAsia="宋体" w:cs="Times New Roman"/>
          <w:sz w:val="24"/>
        </w:rPr>
        <w:t>A. ARM B. MSP430 C. LoongArch 龙芯 D. Cortex-M</w:t>
      </w:r>
    </w:p>
    <w:p w14:paraId="2937F4D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MSP430 系列微控制单元的核心优势是（）</w:t>
      </w:r>
    </w:p>
    <w:p w14:paraId="62B89400">
      <w:pPr>
        <w:rPr>
          <w:rFonts w:ascii="Times New Roman" w:hAnsi="Times New Roman" w:eastAsia="宋体" w:cs="Times New Roman"/>
          <w:sz w:val="24"/>
        </w:rPr>
      </w:pPr>
      <w:r>
        <w:rPr>
          <w:rFonts w:ascii="Times New Roman" w:hAnsi="Times New Roman" w:eastAsia="宋体" w:cs="Times New Roman"/>
          <w:sz w:val="24"/>
        </w:rPr>
        <w:t>A. 超高主频 B. 极低功耗 C. 64 位运算 D. 面向桌面服务器</w:t>
      </w:r>
    </w:p>
    <w:p w14:paraId="5E12B12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 MCU 典型应用场景的是（）</w:t>
      </w:r>
    </w:p>
    <w:p w14:paraId="0E23B16A">
      <w:pPr>
        <w:rPr>
          <w:rFonts w:ascii="Times New Roman" w:hAnsi="Times New Roman" w:eastAsia="宋体" w:cs="Times New Roman"/>
          <w:sz w:val="24"/>
        </w:rPr>
      </w:pPr>
      <w:r>
        <w:rPr>
          <w:rFonts w:ascii="Times New Roman" w:hAnsi="Times New Roman" w:eastAsia="宋体" w:cs="Times New Roman"/>
          <w:sz w:val="24"/>
        </w:rPr>
        <w:t>A. 智能家居家电控制 B. 汽车电子引擎管理 C. 线下纸质档案存储 D. 医疗血糖仪设备</w:t>
      </w:r>
    </w:p>
    <w:p w14:paraId="0A59ED7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传感器的核心定义是（）</w:t>
      </w:r>
    </w:p>
    <w:p w14:paraId="36F81D1D">
      <w:pPr>
        <w:rPr>
          <w:rFonts w:ascii="Times New Roman" w:hAnsi="Times New Roman" w:eastAsia="宋体" w:cs="Times New Roman"/>
          <w:sz w:val="24"/>
        </w:rPr>
      </w:pPr>
      <w:r>
        <w:rPr>
          <w:rFonts w:ascii="Times New Roman" w:hAnsi="Times New Roman" w:eastAsia="宋体" w:cs="Times New Roman"/>
          <w:sz w:val="24"/>
        </w:rPr>
        <w:t>A. 仅用于数据存储的芯片 B. 将被测信息转换为电信号的检测装置</w:t>
      </w:r>
    </w:p>
    <w:p w14:paraId="6781B96D">
      <w:pPr>
        <w:rPr>
          <w:rFonts w:ascii="Times New Roman" w:hAnsi="Times New Roman" w:eastAsia="宋体" w:cs="Times New Roman"/>
          <w:sz w:val="24"/>
        </w:rPr>
      </w:pPr>
      <w:r>
        <w:rPr>
          <w:rFonts w:ascii="Times New Roman" w:hAnsi="Times New Roman" w:eastAsia="宋体" w:cs="Times New Roman"/>
          <w:sz w:val="24"/>
        </w:rPr>
        <w:t>C. 独立运算的 CPU 核心 D. 单纯的显示输出设备</w:t>
      </w:r>
    </w:p>
    <w:p w14:paraId="76B366E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以下不属于传感器应用领域的是（）</w:t>
      </w:r>
    </w:p>
    <w:p w14:paraId="5B7FCA17">
      <w:pPr>
        <w:rPr>
          <w:rFonts w:ascii="Times New Roman" w:hAnsi="Times New Roman" w:eastAsia="宋体" w:cs="Times New Roman"/>
          <w:sz w:val="24"/>
        </w:rPr>
      </w:pPr>
      <w:r>
        <w:rPr>
          <w:rFonts w:ascii="Times New Roman" w:hAnsi="Times New Roman" w:eastAsia="宋体" w:cs="Times New Roman"/>
          <w:sz w:val="24"/>
        </w:rPr>
        <w:t>A. 工业自动化检测 B. 智能家居安防报警 C. 纸质文档打印排版 D. 医疗人体生理监测</w:t>
      </w:r>
    </w:p>
    <w:p w14:paraId="5078BF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传感器静态特性中，输出量与被测输入量增量之比的指标是（）</w:t>
      </w:r>
    </w:p>
    <w:p w14:paraId="434EE85A">
      <w:pPr>
        <w:rPr>
          <w:rFonts w:ascii="Times New Roman" w:hAnsi="Times New Roman" w:eastAsia="宋体" w:cs="Times New Roman"/>
          <w:sz w:val="24"/>
        </w:rPr>
      </w:pPr>
      <w:r>
        <w:rPr>
          <w:rFonts w:ascii="Times New Roman" w:hAnsi="Times New Roman" w:eastAsia="宋体" w:cs="Times New Roman"/>
          <w:sz w:val="24"/>
        </w:rPr>
        <w:t>A. 线性度 B. 灵敏度 C. 分辨率 D. 阈值</w:t>
      </w:r>
    </w:p>
    <w:p w14:paraId="45348B3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衡量传感器能检测出被测输入最小变化量的静态指标是（）</w:t>
      </w:r>
    </w:p>
    <w:p w14:paraId="0BCD20D0">
      <w:pPr>
        <w:rPr>
          <w:rFonts w:ascii="Times New Roman" w:hAnsi="Times New Roman" w:eastAsia="宋体" w:cs="Times New Roman"/>
          <w:sz w:val="24"/>
        </w:rPr>
      </w:pPr>
      <w:r>
        <w:rPr>
          <w:rFonts w:ascii="Times New Roman" w:hAnsi="Times New Roman" w:eastAsia="宋体" w:cs="Times New Roman"/>
          <w:sz w:val="24"/>
        </w:rPr>
        <w:t>A. 重复性 B. 回差 C. 分辨率 D. 稳定性</w:t>
      </w:r>
    </w:p>
    <w:p w14:paraId="577073A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按照输出信号类型分类，传感器分为模拟式和（）</w:t>
      </w:r>
    </w:p>
    <w:p w14:paraId="101187F7">
      <w:pPr>
        <w:rPr>
          <w:rFonts w:ascii="Times New Roman" w:hAnsi="Times New Roman" w:eastAsia="宋体" w:cs="Times New Roman"/>
          <w:sz w:val="24"/>
        </w:rPr>
      </w:pPr>
      <w:r>
        <w:rPr>
          <w:rFonts w:ascii="Times New Roman" w:hAnsi="Times New Roman" w:eastAsia="宋体" w:cs="Times New Roman"/>
          <w:sz w:val="24"/>
        </w:rPr>
        <w:t>A. 物理型 B. 化学型 C. 数字式 D. 应变式</w:t>
      </w:r>
    </w:p>
    <w:p w14:paraId="0B99CE5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计算机软件系统层级从底层到顶层正确排序是（）</w:t>
      </w:r>
    </w:p>
    <w:p w14:paraId="268DE7FA">
      <w:pPr>
        <w:rPr>
          <w:rFonts w:ascii="Times New Roman" w:hAnsi="Times New Roman" w:eastAsia="宋体" w:cs="Times New Roman"/>
          <w:sz w:val="24"/>
        </w:rPr>
      </w:pPr>
      <w:r>
        <w:rPr>
          <w:rFonts w:ascii="Times New Roman" w:hAnsi="Times New Roman" w:eastAsia="宋体" w:cs="Times New Roman"/>
          <w:sz w:val="24"/>
        </w:rPr>
        <w:t>A. 硬件→系统软件（操作系统）→支撑软件→应用软件</w:t>
      </w:r>
    </w:p>
    <w:p w14:paraId="2D092BC7">
      <w:pPr>
        <w:rPr>
          <w:rFonts w:ascii="Times New Roman" w:hAnsi="Times New Roman" w:eastAsia="宋体" w:cs="Times New Roman"/>
          <w:sz w:val="24"/>
        </w:rPr>
      </w:pPr>
      <w:r>
        <w:rPr>
          <w:rFonts w:ascii="Times New Roman" w:hAnsi="Times New Roman" w:eastAsia="宋体" w:cs="Times New Roman"/>
          <w:sz w:val="24"/>
        </w:rPr>
        <w:t>B. 硬件→支撑软件→系统软件→应用软件</w:t>
      </w:r>
    </w:p>
    <w:p w14:paraId="53E12F7C">
      <w:pPr>
        <w:rPr>
          <w:rFonts w:ascii="Times New Roman" w:hAnsi="Times New Roman" w:eastAsia="宋体" w:cs="Times New Roman"/>
          <w:sz w:val="24"/>
        </w:rPr>
      </w:pPr>
      <w:r>
        <w:rPr>
          <w:rFonts w:ascii="Times New Roman" w:hAnsi="Times New Roman" w:eastAsia="宋体" w:cs="Times New Roman"/>
          <w:sz w:val="24"/>
        </w:rPr>
        <w:t>C. 系统软件→硬件→支撑软件→应用软件</w:t>
      </w:r>
    </w:p>
    <w:p w14:paraId="00E778C0">
      <w:pPr>
        <w:rPr>
          <w:rFonts w:ascii="Times New Roman" w:hAnsi="Times New Roman" w:eastAsia="宋体" w:cs="Times New Roman"/>
          <w:sz w:val="24"/>
        </w:rPr>
      </w:pPr>
      <w:r>
        <w:rPr>
          <w:rFonts w:ascii="Times New Roman" w:hAnsi="Times New Roman" w:eastAsia="宋体" w:cs="Times New Roman"/>
          <w:sz w:val="24"/>
        </w:rPr>
        <w:t>D. 硬件→应用软件→支撑软件→系统软件</w:t>
      </w:r>
    </w:p>
    <w:p w14:paraId="4B1002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专门用于管理、调度全网硬件与网络资源的操作系统是（）</w:t>
      </w:r>
    </w:p>
    <w:p w14:paraId="404CA872">
      <w:pPr>
        <w:rPr>
          <w:rFonts w:ascii="Times New Roman" w:hAnsi="Times New Roman" w:eastAsia="宋体" w:cs="Times New Roman"/>
          <w:sz w:val="24"/>
        </w:rPr>
      </w:pPr>
      <w:r>
        <w:rPr>
          <w:rFonts w:ascii="Times New Roman" w:hAnsi="Times New Roman" w:eastAsia="宋体" w:cs="Times New Roman"/>
          <w:sz w:val="24"/>
        </w:rPr>
        <w:t>A. 桌面操作系统 B. 网络操作系统 C. 嵌入式系统 D. 实时单机系统</w:t>
      </w:r>
    </w:p>
    <w:p w14:paraId="57E6EFC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分时操作系统采用哪种方式处理多用户请求，实现多人同时使用同一台主机（）</w:t>
      </w:r>
    </w:p>
    <w:p w14:paraId="5188D738">
      <w:pPr>
        <w:rPr>
          <w:rFonts w:ascii="Times New Roman" w:hAnsi="Times New Roman" w:eastAsia="宋体" w:cs="Times New Roman"/>
          <w:sz w:val="24"/>
        </w:rPr>
      </w:pPr>
      <w:r>
        <w:rPr>
          <w:rFonts w:ascii="Times New Roman" w:hAnsi="Times New Roman" w:eastAsia="宋体" w:cs="Times New Roman"/>
          <w:sz w:val="24"/>
        </w:rPr>
        <w:t>A. 批量一次性执行 B. 时间片轮转 C. 事件即时抢占 D. 分布式并行运算</w:t>
      </w:r>
    </w:p>
    <w:p w14:paraId="09B54ED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以下不属于网络操作系统核心功能的是（）</w:t>
      </w:r>
    </w:p>
    <w:p w14:paraId="0B9E8399">
      <w:pPr>
        <w:rPr>
          <w:rFonts w:ascii="Times New Roman" w:hAnsi="Times New Roman" w:eastAsia="宋体" w:cs="Times New Roman"/>
          <w:sz w:val="24"/>
        </w:rPr>
      </w:pPr>
      <w:r>
        <w:rPr>
          <w:rFonts w:ascii="Times New Roman" w:hAnsi="Times New Roman" w:eastAsia="宋体" w:cs="Times New Roman"/>
          <w:sz w:val="24"/>
        </w:rPr>
        <w:t>A. 处理器与进程管理 B. 存储与设备管理 C. 本地单机文档排版处理 D. 远程网络服务</w:t>
      </w:r>
    </w:p>
    <w:p w14:paraId="5B2B30D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下列属于类 UNIX、开源多发行版服务器操作系统的是（）</w:t>
      </w:r>
    </w:p>
    <w:p w14:paraId="22FE758A">
      <w:pPr>
        <w:rPr>
          <w:rFonts w:ascii="Times New Roman" w:hAnsi="Times New Roman" w:eastAsia="宋体" w:cs="Times New Roman"/>
          <w:sz w:val="24"/>
        </w:rPr>
      </w:pPr>
      <w:r>
        <w:rPr>
          <w:rFonts w:ascii="Times New Roman" w:hAnsi="Times New Roman" w:eastAsia="宋体" w:cs="Times New Roman"/>
          <w:sz w:val="24"/>
        </w:rPr>
        <w:t>A. Windows Server 2022 B. Linux（Ubuntu / 红旗 Linux） C. Windows CE D. Windows Phone</w:t>
      </w:r>
    </w:p>
    <w:p w14:paraId="16EFEE2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Web 服务采用的标准架构是（）</w:t>
      </w:r>
    </w:p>
    <w:p w14:paraId="0D8FF86E">
      <w:pPr>
        <w:rPr>
          <w:rFonts w:ascii="Times New Roman" w:hAnsi="Times New Roman" w:eastAsia="宋体" w:cs="Times New Roman"/>
          <w:sz w:val="24"/>
        </w:rPr>
      </w:pPr>
      <w:r>
        <w:rPr>
          <w:rFonts w:ascii="Times New Roman" w:hAnsi="Times New Roman" w:eastAsia="宋体" w:cs="Times New Roman"/>
          <w:sz w:val="24"/>
        </w:rPr>
        <w:t>A. C/S 客户端服务器 B. B/S 浏览器 / 服务器 C. 单机离线架构 D. 嵌入式终端架构</w:t>
      </w:r>
    </w:p>
    <w:p w14:paraId="673A58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FTP 服务的核心作用是（）</w:t>
      </w:r>
    </w:p>
    <w:p w14:paraId="4462C7E0">
      <w:pPr>
        <w:rPr>
          <w:rFonts w:ascii="Times New Roman" w:hAnsi="Times New Roman" w:eastAsia="宋体" w:cs="Times New Roman"/>
          <w:sz w:val="24"/>
        </w:rPr>
      </w:pPr>
      <w:r>
        <w:rPr>
          <w:rFonts w:ascii="Times New Roman" w:hAnsi="Times New Roman" w:eastAsia="宋体" w:cs="Times New Roman"/>
          <w:sz w:val="24"/>
        </w:rPr>
        <w:t>A. 域名和 IP 地址互相解析 B. 动态分配内网 IP 地址</w:t>
      </w:r>
    </w:p>
    <w:p w14:paraId="1C9AA2E3">
      <w:pPr>
        <w:rPr>
          <w:rFonts w:ascii="Times New Roman" w:hAnsi="Times New Roman" w:eastAsia="宋体" w:cs="Times New Roman"/>
          <w:sz w:val="24"/>
        </w:rPr>
      </w:pPr>
      <w:r>
        <w:rPr>
          <w:rFonts w:ascii="Times New Roman" w:hAnsi="Times New Roman" w:eastAsia="宋体" w:cs="Times New Roman"/>
          <w:sz w:val="24"/>
        </w:rPr>
        <w:t>C. 网络文件上传、下载、共享传输 D. 网页页面访问渲染</w:t>
      </w:r>
    </w:p>
    <w:p w14:paraId="73678F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DNS 服务的核心功能是（）</w:t>
      </w:r>
    </w:p>
    <w:p w14:paraId="66E68144">
      <w:pPr>
        <w:rPr>
          <w:rFonts w:ascii="Times New Roman" w:hAnsi="Times New Roman" w:eastAsia="宋体" w:cs="Times New Roman"/>
          <w:sz w:val="24"/>
        </w:rPr>
      </w:pPr>
      <w:r>
        <w:rPr>
          <w:rFonts w:ascii="Times New Roman" w:hAnsi="Times New Roman" w:eastAsia="宋体" w:cs="Times New Roman"/>
          <w:sz w:val="24"/>
        </w:rPr>
        <w:t>A. 分配动态 IP 地址 B. 域名与 IP 地址双向映射解析</w:t>
      </w:r>
    </w:p>
    <w:p w14:paraId="33F9EE70">
      <w:pPr>
        <w:rPr>
          <w:rFonts w:ascii="Times New Roman" w:hAnsi="Times New Roman" w:eastAsia="宋体" w:cs="Times New Roman"/>
          <w:sz w:val="24"/>
        </w:rPr>
      </w:pPr>
      <w:r>
        <w:rPr>
          <w:rFonts w:ascii="Times New Roman" w:hAnsi="Times New Roman" w:eastAsia="宋体" w:cs="Times New Roman"/>
          <w:sz w:val="24"/>
        </w:rPr>
        <w:t>C. 跨服务器文件传输 D. 负载均衡反向代理</w:t>
      </w:r>
    </w:p>
    <w:p w14:paraId="163D054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DHCP 服务基于 UDP 协议，主要用于（）</w:t>
      </w:r>
    </w:p>
    <w:p w14:paraId="3E0005F4">
      <w:pPr>
        <w:rPr>
          <w:rFonts w:ascii="Times New Roman" w:hAnsi="Times New Roman" w:eastAsia="宋体" w:cs="Times New Roman"/>
          <w:sz w:val="24"/>
        </w:rPr>
      </w:pPr>
      <w:r>
        <w:rPr>
          <w:rFonts w:ascii="Times New Roman" w:hAnsi="Times New Roman" w:eastAsia="宋体" w:cs="Times New Roman"/>
          <w:sz w:val="24"/>
        </w:rPr>
        <w:t>A. 自动分配内网 IP 地址 B. 网页数据传输 C. 数据库查询 D. 异步消息队列</w:t>
      </w:r>
    </w:p>
    <w:p w14:paraId="21F12B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由二维表及表间关系组成、使用 SQL 语言操作的数据库类型是（）</w:t>
      </w:r>
    </w:p>
    <w:p w14:paraId="3C30AA20">
      <w:pPr>
        <w:rPr>
          <w:rFonts w:ascii="Times New Roman" w:hAnsi="Times New Roman" w:eastAsia="宋体" w:cs="Times New Roman"/>
          <w:sz w:val="24"/>
        </w:rPr>
      </w:pPr>
      <w:r>
        <w:rPr>
          <w:rFonts w:ascii="Times New Roman" w:hAnsi="Times New Roman" w:eastAsia="宋体" w:cs="Times New Roman"/>
          <w:sz w:val="24"/>
        </w:rPr>
        <w:t>A. 非关系型数据库 B. 关系型数据库 C. 文件文档库 D. 内存缓存库</w:t>
      </w:r>
    </w:p>
    <w:p w14:paraId="31FB701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下列不属于关系型数据库产品的是（）</w:t>
      </w:r>
    </w:p>
    <w:p w14:paraId="1607A308">
      <w:pPr>
        <w:rPr>
          <w:rFonts w:ascii="Times New Roman" w:hAnsi="Times New Roman" w:eastAsia="宋体" w:cs="Times New Roman"/>
          <w:sz w:val="24"/>
        </w:rPr>
      </w:pPr>
      <w:r>
        <w:rPr>
          <w:rFonts w:ascii="Times New Roman" w:hAnsi="Times New Roman" w:eastAsia="宋体" w:cs="Times New Roman"/>
          <w:sz w:val="24"/>
        </w:rPr>
        <w:t>A. MySQL B. Oracle C. MongoDB D. 华为 GaussDB</w:t>
      </w:r>
    </w:p>
    <w:p w14:paraId="3E0635B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数据模型的三大组成要素不包含（）</w:t>
      </w:r>
    </w:p>
    <w:p w14:paraId="0F48403F">
      <w:pPr>
        <w:rPr>
          <w:rFonts w:ascii="Times New Roman" w:hAnsi="Times New Roman" w:eastAsia="宋体" w:cs="Times New Roman"/>
          <w:sz w:val="24"/>
        </w:rPr>
      </w:pPr>
      <w:r>
        <w:rPr>
          <w:rFonts w:ascii="Times New Roman" w:hAnsi="Times New Roman" w:eastAsia="宋体" w:cs="Times New Roman"/>
          <w:sz w:val="24"/>
        </w:rPr>
        <w:t>A. 数据结构 B. 数据操作 C. 数据完整性约束 D. 服务器硬件型号</w:t>
      </w:r>
    </w:p>
    <w:p w14:paraId="61D5674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数据库三级模式结构中，唯一描述全局整体逻辑数据结构的是（）</w:t>
      </w:r>
    </w:p>
    <w:p w14:paraId="52E8306A">
      <w:pPr>
        <w:rPr>
          <w:rFonts w:ascii="Times New Roman" w:hAnsi="Times New Roman" w:eastAsia="宋体" w:cs="Times New Roman"/>
          <w:sz w:val="24"/>
        </w:rPr>
      </w:pPr>
      <w:r>
        <w:rPr>
          <w:rFonts w:ascii="Times New Roman" w:hAnsi="Times New Roman" w:eastAsia="宋体" w:cs="Times New Roman"/>
          <w:sz w:val="24"/>
        </w:rPr>
        <w:t>A. 外模式 B. 模式 C. 内模式 D. 用户视图</w:t>
      </w:r>
    </w:p>
    <w:p w14:paraId="309624A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中间件所处的层级是（）</w:t>
      </w:r>
    </w:p>
    <w:p w14:paraId="0B081154">
      <w:pPr>
        <w:rPr>
          <w:rFonts w:ascii="Times New Roman" w:hAnsi="Times New Roman" w:eastAsia="宋体" w:cs="Times New Roman"/>
          <w:sz w:val="24"/>
        </w:rPr>
      </w:pPr>
      <w:r>
        <w:rPr>
          <w:rFonts w:ascii="Times New Roman" w:hAnsi="Times New Roman" w:eastAsia="宋体" w:cs="Times New Roman"/>
          <w:sz w:val="24"/>
        </w:rPr>
        <w:t>A. 硬件与操作系统之间 B. 应用系统与系统软件之间</w:t>
      </w:r>
    </w:p>
    <w:p w14:paraId="4F8D7904">
      <w:pPr>
        <w:rPr>
          <w:rFonts w:ascii="Times New Roman" w:hAnsi="Times New Roman" w:eastAsia="宋体" w:cs="Times New Roman"/>
          <w:sz w:val="24"/>
        </w:rPr>
      </w:pPr>
      <w:r>
        <w:rPr>
          <w:rFonts w:ascii="Times New Roman" w:hAnsi="Times New Roman" w:eastAsia="宋体" w:cs="Times New Roman"/>
          <w:sz w:val="24"/>
        </w:rPr>
        <w:t>C. 数据库内部存储层 D. 客户端浏览器内部</w:t>
      </w:r>
    </w:p>
    <w:p w14:paraId="01685C7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Web 中间件不具备以下哪项能力（）</w:t>
      </w:r>
    </w:p>
    <w:p w14:paraId="1BAFAB5B">
      <w:pPr>
        <w:rPr>
          <w:rFonts w:ascii="Times New Roman" w:hAnsi="Times New Roman" w:eastAsia="宋体" w:cs="Times New Roman"/>
          <w:sz w:val="24"/>
        </w:rPr>
      </w:pPr>
      <w:r>
        <w:rPr>
          <w:rFonts w:ascii="Times New Roman" w:hAnsi="Times New Roman" w:eastAsia="宋体" w:cs="Times New Roman"/>
          <w:sz w:val="24"/>
        </w:rPr>
        <w:t>A. HTTP 请求处理 B. 负载均衡、反向代理 C. 解耦应用程序之间的通信 D. 静态文件缓存</w:t>
      </w:r>
    </w:p>
    <w:p w14:paraId="3D4D740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用于管理分布式事务、保障多应用程序数据一致性的中间件是（）</w:t>
      </w:r>
    </w:p>
    <w:p w14:paraId="5F696887">
      <w:pPr>
        <w:rPr>
          <w:rFonts w:ascii="Times New Roman" w:hAnsi="Times New Roman" w:eastAsia="宋体" w:cs="Times New Roman"/>
          <w:sz w:val="24"/>
        </w:rPr>
      </w:pPr>
      <w:r>
        <w:rPr>
          <w:rFonts w:ascii="Times New Roman" w:hAnsi="Times New Roman" w:eastAsia="宋体" w:cs="Times New Roman"/>
          <w:sz w:val="24"/>
        </w:rPr>
        <w:t>A. 缓存中间件 B. 事务中间件 C. 搜索引擎中间件 D. 容器化中间件</w:t>
      </w:r>
    </w:p>
    <w:p w14:paraId="69DBF0B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数据结构里最小的标识单位是（）</w:t>
      </w:r>
    </w:p>
    <w:p w14:paraId="35AF5981">
      <w:pPr>
        <w:rPr>
          <w:rFonts w:ascii="Times New Roman" w:hAnsi="Times New Roman" w:eastAsia="宋体" w:cs="Times New Roman"/>
          <w:sz w:val="24"/>
        </w:rPr>
      </w:pPr>
      <w:r>
        <w:rPr>
          <w:rFonts w:ascii="Times New Roman" w:hAnsi="Times New Roman" w:eastAsia="宋体" w:cs="Times New Roman"/>
          <w:sz w:val="24"/>
        </w:rPr>
        <w:t>A. 数据项 B. 数据元素 C. 数据对象 D. 数据结构</w:t>
      </w:r>
    </w:p>
    <w:p w14:paraId="2309715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高铁时刻表列车先后次序对应的逻辑结构是（）</w:t>
      </w:r>
    </w:p>
    <w:p w14:paraId="3C4E21BF">
      <w:pPr>
        <w:rPr>
          <w:rFonts w:ascii="Times New Roman" w:hAnsi="Times New Roman" w:eastAsia="宋体" w:cs="Times New Roman"/>
          <w:sz w:val="24"/>
        </w:rPr>
      </w:pPr>
      <w:r>
        <w:rPr>
          <w:rFonts w:ascii="Times New Roman" w:hAnsi="Times New Roman" w:eastAsia="宋体" w:cs="Times New Roman"/>
          <w:sz w:val="24"/>
        </w:rPr>
        <w:t>A. 集合结构 B. 线性结构 C. 层次结构 D. 网状结构</w:t>
      </w:r>
    </w:p>
    <w:p w14:paraId="1C7181F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栈遵循的操作规则是（）</w:t>
      </w:r>
    </w:p>
    <w:p w14:paraId="4994AC70">
      <w:pPr>
        <w:rPr>
          <w:rFonts w:ascii="Times New Roman" w:hAnsi="Times New Roman" w:eastAsia="宋体" w:cs="Times New Roman"/>
          <w:sz w:val="24"/>
        </w:rPr>
      </w:pPr>
      <w:r>
        <w:rPr>
          <w:rFonts w:ascii="Times New Roman" w:hAnsi="Times New Roman" w:eastAsia="宋体" w:cs="Times New Roman"/>
          <w:sz w:val="24"/>
        </w:rPr>
        <w:t>A. 先进先出 FIFO B. 后进先出 LIFO C. 两端都不能增删 D. 随机任意增删</w:t>
      </w:r>
    </w:p>
    <w:p w14:paraId="67A8233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贪心算法的特点是（）</w:t>
      </w:r>
    </w:p>
    <w:p w14:paraId="385D0A91">
      <w:pPr>
        <w:rPr>
          <w:rFonts w:ascii="Times New Roman" w:hAnsi="Times New Roman" w:eastAsia="宋体" w:cs="Times New Roman"/>
          <w:sz w:val="24"/>
        </w:rPr>
      </w:pPr>
      <w:r>
        <w:rPr>
          <w:rFonts w:ascii="Times New Roman" w:hAnsi="Times New Roman" w:eastAsia="宋体" w:cs="Times New Roman"/>
          <w:sz w:val="24"/>
        </w:rPr>
        <w:t>A. 追求全局最优解 B. 只做当前局部最优选择</w:t>
      </w:r>
    </w:p>
    <w:p w14:paraId="646B3EFB">
      <w:pPr>
        <w:rPr>
          <w:rFonts w:ascii="Times New Roman" w:hAnsi="Times New Roman" w:eastAsia="宋体" w:cs="Times New Roman"/>
          <w:sz w:val="24"/>
        </w:rPr>
      </w:pPr>
      <w:r>
        <w:rPr>
          <w:rFonts w:ascii="Times New Roman" w:hAnsi="Times New Roman" w:eastAsia="宋体" w:cs="Times New Roman"/>
          <w:sz w:val="24"/>
        </w:rPr>
        <w:t>C. 遍历所有可能答案 D. 拆分所有子问题再合并</w:t>
      </w:r>
    </w:p>
    <w:p w14:paraId="015C09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按覆盖范围划分，覆盖一座城市的网络是（）</w:t>
      </w:r>
    </w:p>
    <w:p w14:paraId="42D28C29">
      <w:pPr>
        <w:rPr>
          <w:rFonts w:ascii="Times New Roman" w:hAnsi="Times New Roman" w:eastAsia="宋体" w:cs="Times New Roman"/>
          <w:sz w:val="24"/>
        </w:rPr>
      </w:pPr>
      <w:r>
        <w:rPr>
          <w:rFonts w:ascii="Times New Roman" w:hAnsi="Times New Roman" w:eastAsia="宋体" w:cs="Times New Roman"/>
          <w:sz w:val="24"/>
        </w:rPr>
        <w:t>A. LAN 局域网 B. MAN 城域网 C. WAN 广域网 D. 总线网</w:t>
      </w:r>
    </w:p>
    <w:p w14:paraId="2257D31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计算机网络逻辑结构分为两部分，负责数据路由传输的是（）</w:t>
      </w:r>
    </w:p>
    <w:p w14:paraId="1E4A08A0">
      <w:pPr>
        <w:rPr>
          <w:rFonts w:ascii="Times New Roman" w:hAnsi="Times New Roman" w:eastAsia="宋体" w:cs="Times New Roman"/>
          <w:sz w:val="24"/>
        </w:rPr>
      </w:pPr>
      <w:r>
        <w:rPr>
          <w:rFonts w:ascii="Times New Roman" w:hAnsi="Times New Roman" w:eastAsia="宋体" w:cs="Times New Roman"/>
          <w:sz w:val="24"/>
        </w:rPr>
        <w:t>A. 资源子网 B. 通信子网 C. 终端子网 D. 存储子网</w:t>
      </w:r>
    </w:p>
    <w:p w14:paraId="1939B1D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家庭路由器连接多台设备，对应的网络拓扑是（）</w:t>
      </w:r>
    </w:p>
    <w:p w14:paraId="5568B5DC">
      <w:pPr>
        <w:rPr>
          <w:rFonts w:ascii="Times New Roman" w:hAnsi="Times New Roman" w:eastAsia="宋体" w:cs="Times New Roman"/>
          <w:sz w:val="24"/>
        </w:rPr>
      </w:pPr>
      <w:r>
        <w:rPr>
          <w:rFonts w:ascii="Times New Roman" w:hAnsi="Times New Roman" w:eastAsia="宋体" w:cs="Times New Roman"/>
          <w:sz w:val="24"/>
        </w:rPr>
        <w:t>A. 树型 B. 星型 C. 环型 D. 网状型</w:t>
      </w:r>
    </w:p>
    <w:p w14:paraId="2D15A59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ISO/OSI 七层模型最底层，负责传输比特流的是（）</w:t>
      </w:r>
    </w:p>
    <w:p w14:paraId="327D940D">
      <w:pPr>
        <w:rPr>
          <w:rFonts w:ascii="Times New Roman" w:hAnsi="Times New Roman" w:eastAsia="宋体" w:cs="Times New Roman"/>
          <w:sz w:val="24"/>
        </w:rPr>
      </w:pPr>
      <w:r>
        <w:rPr>
          <w:rFonts w:ascii="Times New Roman" w:hAnsi="Times New Roman" w:eastAsia="宋体" w:cs="Times New Roman"/>
          <w:sz w:val="24"/>
        </w:rPr>
        <w:t>A. 链路层 B. 物理层 C. 网络层 D. 传输层</w:t>
      </w:r>
    </w:p>
    <w:p w14:paraId="16A591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OSI 模型中负责路由选择、跨网络互联的层级是（）</w:t>
      </w:r>
    </w:p>
    <w:p w14:paraId="68CD144D">
      <w:pPr>
        <w:rPr>
          <w:rFonts w:ascii="Times New Roman" w:hAnsi="Times New Roman" w:eastAsia="宋体" w:cs="Times New Roman"/>
          <w:sz w:val="24"/>
        </w:rPr>
      </w:pPr>
      <w:r>
        <w:rPr>
          <w:rFonts w:ascii="Times New Roman" w:hAnsi="Times New Roman" w:eastAsia="宋体" w:cs="Times New Roman"/>
          <w:sz w:val="24"/>
        </w:rPr>
        <w:t>A. 传输层 B. 网络层 C. 会话层 D. 表示层</w:t>
      </w:r>
    </w:p>
    <w:p w14:paraId="1E90BE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TCP/IP 四层模型不包含以下哪一层（）</w:t>
      </w:r>
    </w:p>
    <w:p w14:paraId="31E9A10D">
      <w:pPr>
        <w:rPr>
          <w:rFonts w:ascii="Times New Roman" w:hAnsi="Times New Roman" w:eastAsia="宋体" w:cs="Times New Roman"/>
          <w:sz w:val="24"/>
        </w:rPr>
      </w:pPr>
      <w:r>
        <w:rPr>
          <w:rFonts w:ascii="Times New Roman" w:hAnsi="Times New Roman" w:eastAsia="宋体" w:cs="Times New Roman"/>
          <w:sz w:val="24"/>
        </w:rPr>
        <w:t>A. 网络接口层 B. 网络层 C. 链路层 D. 应用层</w:t>
      </w:r>
    </w:p>
    <w:p w14:paraId="6AD4340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传输层提供可靠、面向连接数据传输的协议是（）</w:t>
      </w:r>
    </w:p>
    <w:p w14:paraId="69DDF019">
      <w:pPr>
        <w:rPr>
          <w:rFonts w:ascii="Times New Roman" w:hAnsi="Times New Roman" w:eastAsia="宋体" w:cs="Times New Roman"/>
          <w:sz w:val="24"/>
        </w:rPr>
      </w:pPr>
      <w:r>
        <w:rPr>
          <w:rFonts w:ascii="Times New Roman" w:hAnsi="Times New Roman" w:eastAsia="宋体" w:cs="Times New Roman"/>
          <w:sz w:val="24"/>
        </w:rPr>
        <w:t>A. UDP B. TCP C. IP D. HTTP</w:t>
      </w:r>
    </w:p>
    <w:p w14:paraId="0250E86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将域名转换为 IP 地址的协议是（）</w:t>
      </w:r>
    </w:p>
    <w:p w14:paraId="74F02116">
      <w:pPr>
        <w:rPr>
          <w:rFonts w:ascii="Times New Roman" w:hAnsi="Times New Roman" w:eastAsia="宋体" w:cs="Times New Roman"/>
          <w:sz w:val="24"/>
        </w:rPr>
      </w:pPr>
      <w:r>
        <w:rPr>
          <w:rFonts w:ascii="Times New Roman" w:hAnsi="Times New Roman" w:eastAsia="宋体" w:cs="Times New Roman"/>
          <w:sz w:val="24"/>
        </w:rPr>
        <w:t>A. DHCP B. DNS C. FTP D. ARP</w:t>
      </w:r>
    </w:p>
    <w:p w14:paraId="3B32444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对讲机同一时间仅单向传输，该通信方式是（）</w:t>
      </w:r>
    </w:p>
    <w:p w14:paraId="12713461">
      <w:pPr>
        <w:rPr>
          <w:rFonts w:ascii="Times New Roman" w:hAnsi="Times New Roman" w:eastAsia="宋体" w:cs="Times New Roman"/>
          <w:sz w:val="24"/>
        </w:rPr>
      </w:pPr>
      <w:r>
        <w:rPr>
          <w:rFonts w:ascii="Times New Roman" w:hAnsi="Times New Roman" w:eastAsia="宋体" w:cs="Times New Roman"/>
          <w:sz w:val="24"/>
        </w:rPr>
        <w:t>A. 单工 B. 半双工 C. 全双工 D. 同步通信</w:t>
      </w:r>
    </w:p>
    <w:p w14:paraId="1BF31AA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光纤、双绞线、同轴电缆属于（）</w:t>
      </w:r>
    </w:p>
    <w:p w14:paraId="585208A0">
      <w:pPr>
        <w:rPr>
          <w:rFonts w:ascii="Times New Roman" w:hAnsi="Times New Roman" w:eastAsia="宋体" w:cs="Times New Roman"/>
          <w:sz w:val="24"/>
        </w:rPr>
      </w:pPr>
      <w:r>
        <w:rPr>
          <w:rFonts w:ascii="Times New Roman" w:hAnsi="Times New Roman" w:eastAsia="宋体" w:cs="Times New Roman"/>
          <w:sz w:val="24"/>
        </w:rPr>
        <w:t>A. 无线传输介质 B. 有线传输介质 C. 交换设备 D. 路由设备</w:t>
      </w:r>
    </w:p>
    <w:p w14:paraId="5E21D66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布线工程最常用的双绞线线序标准是（）</w:t>
      </w:r>
    </w:p>
    <w:p w14:paraId="532B76C0">
      <w:pPr>
        <w:rPr>
          <w:rFonts w:ascii="Times New Roman" w:hAnsi="Times New Roman" w:eastAsia="宋体" w:cs="Times New Roman"/>
          <w:sz w:val="24"/>
        </w:rPr>
      </w:pPr>
      <w:r>
        <w:rPr>
          <w:rFonts w:ascii="Times New Roman" w:hAnsi="Times New Roman" w:eastAsia="宋体" w:cs="Times New Roman"/>
          <w:sz w:val="24"/>
        </w:rPr>
        <w:t>A. T568A B. T568B C. T586A D. T586B</w:t>
      </w:r>
    </w:p>
    <w:p w14:paraId="4577803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互联网的数据交换技术不包含（）</w:t>
      </w:r>
    </w:p>
    <w:p w14:paraId="147E7701">
      <w:pPr>
        <w:rPr>
          <w:rFonts w:ascii="Times New Roman" w:hAnsi="Times New Roman" w:eastAsia="宋体" w:cs="Times New Roman"/>
          <w:sz w:val="24"/>
        </w:rPr>
      </w:pPr>
      <w:r>
        <w:rPr>
          <w:rFonts w:ascii="Times New Roman" w:hAnsi="Times New Roman" w:eastAsia="宋体" w:cs="Times New Roman"/>
          <w:sz w:val="24"/>
        </w:rPr>
        <w:t>A. 电路交换 B. 报文交换 C. 分组交换 D. 线路交换</w:t>
      </w:r>
    </w:p>
    <w:p w14:paraId="52A81D9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把数字信号转为模拟信号的三种调制方式不包括（）</w:t>
      </w:r>
    </w:p>
    <w:p w14:paraId="16849EA6">
      <w:pPr>
        <w:rPr>
          <w:rFonts w:ascii="Times New Roman" w:hAnsi="Times New Roman" w:eastAsia="宋体" w:cs="Times New Roman"/>
          <w:sz w:val="24"/>
        </w:rPr>
      </w:pPr>
      <w:r>
        <w:rPr>
          <w:rFonts w:ascii="Times New Roman" w:hAnsi="Times New Roman" w:eastAsia="宋体" w:cs="Times New Roman"/>
          <w:sz w:val="24"/>
        </w:rPr>
        <w:t>A. 调幅 AM B. 调频 FM C. 调相 PM D. 调码 CM</w:t>
      </w:r>
    </w:p>
    <w:p w14:paraId="78C709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模拟信号数字化的完整流程是（）</w:t>
      </w:r>
    </w:p>
    <w:p w14:paraId="06D34387">
      <w:pPr>
        <w:rPr>
          <w:rFonts w:ascii="Times New Roman" w:hAnsi="Times New Roman" w:eastAsia="宋体" w:cs="Times New Roman"/>
          <w:sz w:val="24"/>
        </w:rPr>
      </w:pPr>
      <w:r>
        <w:rPr>
          <w:rFonts w:ascii="Times New Roman" w:hAnsi="Times New Roman" w:eastAsia="宋体" w:cs="Times New Roman"/>
          <w:sz w:val="24"/>
        </w:rPr>
        <w:t>A. 采样→量化→编码 B. 编码→采样→量化</w:t>
      </w:r>
    </w:p>
    <w:p w14:paraId="71D24178">
      <w:pPr>
        <w:rPr>
          <w:rFonts w:ascii="Times New Roman" w:hAnsi="Times New Roman" w:eastAsia="宋体" w:cs="Times New Roman"/>
          <w:sz w:val="24"/>
        </w:rPr>
      </w:pPr>
      <w:r>
        <w:rPr>
          <w:rFonts w:ascii="Times New Roman" w:hAnsi="Times New Roman" w:eastAsia="宋体" w:cs="Times New Roman"/>
          <w:sz w:val="24"/>
        </w:rPr>
        <w:t>C. 量化→采样→编码 D. 采样→编码→量化</w:t>
      </w:r>
    </w:p>
    <w:p w14:paraId="2A2697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曼彻斯特编码属于哪一类编码（）</w:t>
      </w:r>
    </w:p>
    <w:p w14:paraId="25A0FD35">
      <w:pPr>
        <w:rPr>
          <w:rFonts w:ascii="Times New Roman" w:hAnsi="Times New Roman" w:eastAsia="宋体" w:cs="Times New Roman"/>
          <w:sz w:val="24"/>
        </w:rPr>
      </w:pPr>
      <w:r>
        <w:rPr>
          <w:rFonts w:ascii="Times New Roman" w:hAnsi="Times New Roman" w:eastAsia="宋体" w:cs="Times New Roman"/>
          <w:sz w:val="24"/>
        </w:rPr>
        <w:t>A. 模拟数字化编码 B. 数字基带信号编码</w:t>
      </w:r>
    </w:p>
    <w:p w14:paraId="2C1E9440">
      <w:pPr>
        <w:rPr>
          <w:rFonts w:ascii="Times New Roman" w:hAnsi="Times New Roman" w:eastAsia="宋体" w:cs="Times New Roman"/>
          <w:sz w:val="24"/>
        </w:rPr>
      </w:pPr>
      <w:r>
        <w:rPr>
          <w:rFonts w:ascii="Times New Roman" w:hAnsi="Times New Roman" w:eastAsia="宋体" w:cs="Times New Roman"/>
          <w:sz w:val="24"/>
        </w:rPr>
        <w:t>C. 调制编码 D. 报文编码</w:t>
      </w:r>
    </w:p>
    <w:p w14:paraId="2C2A25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利用不同波长光信号在单根光纤同时传输多路信号的复用技术是（）</w:t>
      </w:r>
    </w:p>
    <w:p w14:paraId="67E7E02F">
      <w:pPr>
        <w:rPr>
          <w:rFonts w:ascii="Times New Roman" w:hAnsi="Times New Roman" w:eastAsia="宋体" w:cs="Times New Roman"/>
          <w:sz w:val="24"/>
        </w:rPr>
      </w:pPr>
      <w:r>
        <w:rPr>
          <w:rFonts w:ascii="Times New Roman" w:hAnsi="Times New Roman" w:eastAsia="宋体" w:cs="Times New Roman"/>
          <w:sz w:val="24"/>
        </w:rPr>
        <w:t>A. FDM 频分复用 B. TDM 时分复用 C. WDM 波分复用 D. CDM 码分复用</w:t>
      </w:r>
    </w:p>
    <w:p w14:paraId="459059E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综合布线系统标准 GB 50311—2016 规定，干线、建筑群子系统传输介质采用（）</w:t>
      </w:r>
    </w:p>
    <w:p w14:paraId="4DD57278">
      <w:pPr>
        <w:rPr>
          <w:rFonts w:ascii="Times New Roman" w:hAnsi="Times New Roman" w:eastAsia="宋体" w:cs="Times New Roman"/>
          <w:sz w:val="24"/>
        </w:rPr>
      </w:pPr>
      <w:r>
        <w:rPr>
          <w:rFonts w:ascii="Times New Roman" w:hAnsi="Times New Roman" w:eastAsia="宋体" w:cs="Times New Roman"/>
          <w:sz w:val="24"/>
        </w:rPr>
        <w:t>A. 4 对双绞线 B. 光纤 C. 同轴电缆 D. 屏蔽双绞线</w:t>
      </w:r>
    </w:p>
    <w:p w14:paraId="10953BF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综合布线中 CD 代表（）</w:t>
      </w:r>
    </w:p>
    <w:p w14:paraId="482B1CF2">
      <w:pPr>
        <w:rPr>
          <w:rFonts w:ascii="Times New Roman" w:hAnsi="Times New Roman" w:eastAsia="宋体" w:cs="Times New Roman"/>
          <w:sz w:val="24"/>
        </w:rPr>
      </w:pPr>
      <w:r>
        <w:rPr>
          <w:rFonts w:ascii="Times New Roman" w:hAnsi="Times New Roman" w:eastAsia="宋体" w:cs="Times New Roman"/>
          <w:sz w:val="24"/>
        </w:rPr>
        <w:t>A. 楼层配线设备 B. 建筑群配线设备 C. 建筑物配线设备 D. 信息点</w:t>
      </w:r>
    </w:p>
    <w:p w14:paraId="3902470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综合布线配线子系统的传输线缆标准为（）</w:t>
      </w:r>
    </w:p>
    <w:p w14:paraId="276CC771">
      <w:pPr>
        <w:rPr>
          <w:rFonts w:ascii="Times New Roman" w:hAnsi="Times New Roman" w:eastAsia="宋体" w:cs="Times New Roman"/>
          <w:sz w:val="24"/>
        </w:rPr>
      </w:pPr>
      <w:r>
        <w:rPr>
          <w:rFonts w:ascii="Times New Roman" w:hAnsi="Times New Roman" w:eastAsia="宋体" w:cs="Times New Roman"/>
          <w:sz w:val="24"/>
        </w:rPr>
        <w:t>A. 单模光纤 B. 4 对对绞电缆 C. 多模光纤 D. 同轴电缆</w:t>
      </w:r>
    </w:p>
    <w:p w14:paraId="132C0E5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局域网 LAN 体系结构中，MAC 子层与 LLC 子层合称为（）</w:t>
      </w:r>
    </w:p>
    <w:p w14:paraId="1C2F2D13">
      <w:pPr>
        <w:rPr>
          <w:rFonts w:ascii="Times New Roman" w:hAnsi="Times New Roman" w:eastAsia="宋体" w:cs="Times New Roman"/>
          <w:sz w:val="24"/>
        </w:rPr>
      </w:pPr>
      <w:r>
        <w:rPr>
          <w:rFonts w:ascii="Times New Roman" w:hAnsi="Times New Roman" w:eastAsia="宋体" w:cs="Times New Roman"/>
          <w:sz w:val="24"/>
        </w:rPr>
        <w:t>A. 物理层 B. 数据链路层 C. 网络层 D. 传输层</w:t>
      </w:r>
    </w:p>
    <w:p w14:paraId="58E0E2F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以太网解决多设备信道抢占冲突的机制是（）</w:t>
      </w:r>
    </w:p>
    <w:p w14:paraId="4670900C">
      <w:pPr>
        <w:rPr>
          <w:rFonts w:ascii="Times New Roman" w:hAnsi="Times New Roman" w:eastAsia="宋体" w:cs="Times New Roman"/>
          <w:sz w:val="24"/>
        </w:rPr>
      </w:pPr>
      <w:r>
        <w:rPr>
          <w:rFonts w:ascii="Times New Roman" w:hAnsi="Times New Roman" w:eastAsia="宋体" w:cs="Times New Roman"/>
          <w:sz w:val="24"/>
        </w:rPr>
        <w:t>A. CSMA/CD B. TCP C. UDP D. DHCP</w:t>
      </w:r>
    </w:p>
    <w:p w14:paraId="6753068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MAC 物理地址固定长度为（）</w:t>
      </w:r>
    </w:p>
    <w:p w14:paraId="772E7801">
      <w:pPr>
        <w:rPr>
          <w:rFonts w:ascii="Times New Roman" w:hAnsi="Times New Roman" w:eastAsia="宋体" w:cs="Times New Roman"/>
          <w:sz w:val="24"/>
        </w:rPr>
      </w:pPr>
      <w:r>
        <w:rPr>
          <w:rFonts w:ascii="Times New Roman" w:hAnsi="Times New Roman" w:eastAsia="宋体" w:cs="Times New Roman"/>
          <w:sz w:val="24"/>
        </w:rPr>
        <w:t>A. 32 位二进制 B. 48 位二进制 C. 64 位二进制 D. 128 位二进制</w:t>
      </w:r>
    </w:p>
    <w:p w14:paraId="4CBEAE1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标准以太网数据帧，存放接收方硬件地址的字段长度是（）</w:t>
      </w:r>
    </w:p>
    <w:p w14:paraId="4A292EE0">
      <w:pPr>
        <w:rPr>
          <w:rFonts w:ascii="Times New Roman" w:hAnsi="Times New Roman" w:eastAsia="宋体" w:cs="Times New Roman"/>
          <w:sz w:val="24"/>
        </w:rPr>
      </w:pPr>
      <w:r>
        <w:rPr>
          <w:rFonts w:ascii="Times New Roman" w:hAnsi="Times New Roman" w:eastAsia="宋体" w:cs="Times New Roman"/>
          <w:sz w:val="24"/>
        </w:rPr>
        <w:t>A. 2 字节 B. 4 字节 C. 6 字节 D. 8 字节</w:t>
      </w:r>
    </w:p>
    <w:p w14:paraId="28F819A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VLAN 扩展 802.1Q 标签中，用于标识虚拟网段的字段是（）</w:t>
      </w:r>
    </w:p>
    <w:p w14:paraId="50FCB9B7">
      <w:pPr>
        <w:rPr>
          <w:rFonts w:ascii="Times New Roman" w:hAnsi="Times New Roman" w:eastAsia="宋体" w:cs="Times New Roman"/>
          <w:sz w:val="24"/>
        </w:rPr>
      </w:pPr>
      <w:r>
        <w:rPr>
          <w:rFonts w:ascii="Times New Roman" w:hAnsi="Times New Roman" w:eastAsia="宋体" w:cs="Times New Roman"/>
          <w:sz w:val="24"/>
        </w:rPr>
        <w:t>A. TPID B. PRI C. VLAN ID D. CFI</w:t>
      </w:r>
    </w:p>
    <w:p w14:paraId="0A6D751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交换机仅归属单一 VLAN、连接终端电脑的接口类型是（）</w:t>
      </w:r>
    </w:p>
    <w:p w14:paraId="24323532">
      <w:pPr>
        <w:rPr>
          <w:rFonts w:ascii="Times New Roman" w:hAnsi="Times New Roman" w:eastAsia="宋体" w:cs="Times New Roman"/>
          <w:sz w:val="24"/>
        </w:rPr>
      </w:pPr>
      <w:r>
        <w:rPr>
          <w:rFonts w:ascii="Times New Roman" w:hAnsi="Times New Roman" w:eastAsia="宋体" w:cs="Times New Roman"/>
          <w:sz w:val="24"/>
        </w:rPr>
        <w:t>A. Access B. Trunk C. Hybrid D. CP</w:t>
      </w:r>
    </w:p>
    <w:p w14:paraId="352F955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无线局域网通用标准 IEEE 802.11 中，可提供 10Gb/s 速率的版本是（）</w:t>
      </w:r>
    </w:p>
    <w:p w14:paraId="7D80B35E">
      <w:pPr>
        <w:rPr>
          <w:rFonts w:ascii="Times New Roman" w:hAnsi="Times New Roman" w:eastAsia="宋体" w:cs="Times New Roman"/>
          <w:sz w:val="24"/>
        </w:rPr>
      </w:pPr>
      <w:r>
        <w:rPr>
          <w:rFonts w:ascii="Times New Roman" w:hAnsi="Times New Roman" w:eastAsia="宋体" w:cs="Times New Roman"/>
          <w:sz w:val="24"/>
        </w:rPr>
        <w:t>A. 802.11b B. 802.11g C. 802.11n D. 802.11ac</w:t>
      </w:r>
    </w:p>
    <w:p w14:paraId="4D6E27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AC+FIT AP 无线架构里，负责统一管理所有瘦 AP 的设备是（）</w:t>
      </w:r>
    </w:p>
    <w:p w14:paraId="15DBA6B0">
      <w:pPr>
        <w:rPr>
          <w:rFonts w:ascii="Times New Roman" w:hAnsi="Times New Roman" w:eastAsia="宋体" w:cs="Times New Roman"/>
          <w:sz w:val="24"/>
        </w:rPr>
      </w:pPr>
      <w:r>
        <w:rPr>
          <w:rFonts w:ascii="Times New Roman" w:hAnsi="Times New Roman" w:eastAsia="宋体" w:cs="Times New Roman"/>
          <w:sz w:val="24"/>
        </w:rPr>
        <w:t>A. STA 工作站 B. AC 无线控制器 C. FAT 胖 AP D. 交换机</w:t>
      </w:r>
    </w:p>
    <w:p w14:paraId="2696666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 VLAN 主流划分方式的是（）</w:t>
      </w:r>
    </w:p>
    <w:p w14:paraId="72E48883">
      <w:pPr>
        <w:rPr>
          <w:rFonts w:ascii="Times New Roman" w:hAnsi="Times New Roman" w:eastAsia="宋体" w:cs="Times New Roman"/>
          <w:sz w:val="24"/>
        </w:rPr>
      </w:pPr>
      <w:r>
        <w:rPr>
          <w:rFonts w:ascii="Times New Roman" w:hAnsi="Times New Roman" w:eastAsia="宋体" w:cs="Times New Roman"/>
          <w:sz w:val="24"/>
        </w:rPr>
        <w:t>A. 基于接口划分 B. 基于 MAC 地址划分 C. 基于机箱型号划分 D. 基于 IP 子网划分</w:t>
      </w:r>
    </w:p>
    <w:p w14:paraId="445601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综合布线中 TO 代表（）</w:t>
      </w:r>
    </w:p>
    <w:p w14:paraId="328EF042">
      <w:pPr>
        <w:rPr>
          <w:rFonts w:ascii="Times New Roman" w:hAnsi="Times New Roman" w:eastAsia="宋体" w:cs="Times New Roman"/>
          <w:sz w:val="24"/>
        </w:rPr>
      </w:pPr>
      <w:r>
        <w:rPr>
          <w:rFonts w:ascii="Times New Roman" w:hAnsi="Times New Roman" w:eastAsia="宋体" w:cs="Times New Roman"/>
          <w:sz w:val="24"/>
        </w:rPr>
        <w:t>A. 集中点 B. 信息插座模块 C. 终端设备 D. 楼层配线架</w:t>
      </w:r>
    </w:p>
    <w:p w14:paraId="30A3D9F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多路复用技术中将频谱切分为多个独立子信道的是（）</w:t>
      </w:r>
    </w:p>
    <w:p w14:paraId="18ED7EDF">
      <w:pPr>
        <w:rPr>
          <w:rFonts w:ascii="Times New Roman" w:hAnsi="Times New Roman" w:eastAsia="宋体" w:cs="Times New Roman"/>
          <w:sz w:val="24"/>
        </w:rPr>
      </w:pPr>
      <w:r>
        <w:rPr>
          <w:rFonts w:ascii="Times New Roman" w:hAnsi="Times New Roman" w:eastAsia="宋体" w:cs="Times New Roman"/>
          <w:sz w:val="24"/>
        </w:rPr>
        <w:t>A. 频分多路复用 FDM B. 时分 TDM C. 波分 WDM D. 码分 CDM</w:t>
      </w:r>
    </w:p>
    <w:p w14:paraId="6A28F5F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广域网体系中，用户侧连接运营商的边缘设备是（）</w:t>
      </w:r>
    </w:p>
    <w:p w14:paraId="407022F3">
      <w:pPr>
        <w:rPr>
          <w:rFonts w:ascii="Times New Roman" w:hAnsi="Times New Roman" w:eastAsia="宋体" w:cs="Times New Roman"/>
          <w:sz w:val="24"/>
        </w:rPr>
      </w:pPr>
      <w:r>
        <w:rPr>
          <w:rFonts w:ascii="Times New Roman" w:hAnsi="Times New Roman" w:eastAsia="宋体" w:cs="Times New Roman"/>
          <w:sz w:val="24"/>
        </w:rPr>
        <w:t>A. P B. PE C. CE D. AC</w:t>
      </w:r>
    </w:p>
    <w:p w14:paraId="28F99C8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广域网中用于建立点对点链路、广泛用于宽带接入与 VPN 的协议是（）</w:t>
      </w:r>
    </w:p>
    <w:p w14:paraId="0AF7594A">
      <w:pPr>
        <w:rPr>
          <w:rFonts w:ascii="Times New Roman" w:hAnsi="Times New Roman" w:eastAsia="宋体" w:cs="Times New Roman"/>
          <w:sz w:val="24"/>
        </w:rPr>
      </w:pPr>
      <w:r>
        <w:rPr>
          <w:rFonts w:ascii="Times New Roman" w:hAnsi="Times New Roman" w:eastAsia="宋体" w:cs="Times New Roman"/>
          <w:sz w:val="24"/>
        </w:rPr>
        <w:t>A. PPP B. SR C. SDN D. IPv6</w:t>
      </w:r>
    </w:p>
    <w:p w14:paraId="4E2928B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软件定义网络 SDN 的核心思路是分离哪两个平面（）</w:t>
      </w:r>
    </w:p>
    <w:p w14:paraId="1C0C2DEE">
      <w:pPr>
        <w:rPr>
          <w:rFonts w:ascii="Times New Roman" w:hAnsi="Times New Roman" w:eastAsia="宋体" w:cs="Times New Roman"/>
          <w:sz w:val="24"/>
        </w:rPr>
      </w:pPr>
      <w:r>
        <w:rPr>
          <w:rFonts w:ascii="Times New Roman" w:hAnsi="Times New Roman" w:eastAsia="宋体" w:cs="Times New Roman"/>
          <w:sz w:val="24"/>
        </w:rPr>
        <w:t>A. 应用平面、业务平面 B. 控制平面、数据转发平面</w:t>
      </w:r>
    </w:p>
    <w:p w14:paraId="1A4ACC72">
      <w:pPr>
        <w:rPr>
          <w:rFonts w:ascii="Times New Roman" w:hAnsi="Times New Roman" w:eastAsia="宋体" w:cs="Times New Roman"/>
          <w:sz w:val="24"/>
        </w:rPr>
      </w:pPr>
      <w:r>
        <w:rPr>
          <w:rFonts w:ascii="Times New Roman" w:hAnsi="Times New Roman" w:eastAsia="宋体" w:cs="Times New Roman"/>
          <w:sz w:val="24"/>
        </w:rPr>
        <w:t>C. 物理层、链路层 D. 网络层、传输层</w:t>
      </w:r>
    </w:p>
    <w:p w14:paraId="4291E1B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IPv6 地址总长度为（）</w:t>
      </w:r>
    </w:p>
    <w:p w14:paraId="718E15EE">
      <w:pPr>
        <w:rPr>
          <w:rFonts w:ascii="Times New Roman" w:hAnsi="Times New Roman" w:eastAsia="宋体" w:cs="Times New Roman"/>
          <w:sz w:val="24"/>
        </w:rPr>
      </w:pPr>
      <w:r>
        <w:rPr>
          <w:rFonts w:ascii="Times New Roman" w:hAnsi="Times New Roman" w:eastAsia="宋体" w:cs="Times New Roman"/>
          <w:sz w:val="24"/>
        </w:rPr>
        <w:t>A. 32 位 B. 48 位 C. 64 位 D. 128 位</w:t>
      </w:r>
    </w:p>
    <w:p w14:paraId="72EC387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SRV6 路由技术的底层基础是（）</w:t>
      </w:r>
    </w:p>
    <w:p w14:paraId="6B3FAB9C">
      <w:pPr>
        <w:rPr>
          <w:rFonts w:ascii="Times New Roman" w:hAnsi="Times New Roman" w:eastAsia="宋体" w:cs="Times New Roman"/>
          <w:sz w:val="24"/>
        </w:rPr>
      </w:pPr>
      <w:r>
        <w:rPr>
          <w:rFonts w:ascii="Times New Roman" w:hAnsi="Times New Roman" w:eastAsia="宋体" w:cs="Times New Roman"/>
          <w:sz w:val="24"/>
        </w:rPr>
        <w:t>A. IPv4 B. IPv6 C. PPP D. MPLS</w:t>
      </w:r>
    </w:p>
    <w:p w14:paraId="04A7734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完整通信系统六大基础组成部分不包含（）</w:t>
      </w:r>
    </w:p>
    <w:p w14:paraId="26FE9BDA">
      <w:pPr>
        <w:rPr>
          <w:rFonts w:ascii="Times New Roman" w:hAnsi="Times New Roman" w:eastAsia="宋体" w:cs="Times New Roman"/>
          <w:sz w:val="24"/>
        </w:rPr>
      </w:pPr>
      <w:r>
        <w:rPr>
          <w:rFonts w:ascii="Times New Roman" w:hAnsi="Times New Roman" w:eastAsia="宋体" w:cs="Times New Roman"/>
          <w:sz w:val="24"/>
        </w:rPr>
        <w:t>A. 信源 B. 信道 C. 交换机 D. 噪声源</w:t>
      </w:r>
    </w:p>
    <w:p w14:paraId="10ADB5F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单根光纤同时传输多路不同波长光信号的大容量传输技术是（）</w:t>
      </w:r>
    </w:p>
    <w:p w14:paraId="732B82CC">
      <w:pPr>
        <w:rPr>
          <w:rFonts w:ascii="Times New Roman" w:hAnsi="Times New Roman" w:eastAsia="宋体" w:cs="Times New Roman"/>
          <w:sz w:val="24"/>
        </w:rPr>
      </w:pPr>
      <w:r>
        <w:rPr>
          <w:rFonts w:ascii="Times New Roman" w:hAnsi="Times New Roman" w:eastAsia="宋体" w:cs="Times New Roman"/>
          <w:sz w:val="24"/>
        </w:rPr>
        <w:t>A. SDH B. DWDM C. OTN D. PPP</w:t>
      </w:r>
    </w:p>
    <w:p w14:paraId="6745CEC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负责传递电话呼叫建立、释放、转接控制信号的支撑网是（）</w:t>
      </w:r>
    </w:p>
    <w:p w14:paraId="7C1AC677">
      <w:pPr>
        <w:rPr>
          <w:rFonts w:ascii="Times New Roman" w:hAnsi="Times New Roman" w:eastAsia="宋体" w:cs="Times New Roman"/>
          <w:sz w:val="24"/>
        </w:rPr>
      </w:pPr>
      <w:r>
        <w:rPr>
          <w:rFonts w:ascii="Times New Roman" w:hAnsi="Times New Roman" w:eastAsia="宋体" w:cs="Times New Roman"/>
          <w:sz w:val="24"/>
        </w:rPr>
        <w:t>A. 数字同步网 B. No.7 信令网 C. 通信管理网 D. 传输网</w:t>
      </w:r>
    </w:p>
    <w:p w14:paraId="2A3CAE1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TMN 通信管理网五大核心管理功能不包括（）</w:t>
      </w:r>
    </w:p>
    <w:p w14:paraId="74EF1000">
      <w:pPr>
        <w:rPr>
          <w:rFonts w:ascii="Times New Roman" w:hAnsi="Times New Roman" w:eastAsia="宋体" w:cs="Times New Roman"/>
          <w:sz w:val="24"/>
        </w:rPr>
      </w:pPr>
      <w:r>
        <w:rPr>
          <w:rFonts w:ascii="Times New Roman" w:hAnsi="Times New Roman" w:eastAsia="宋体" w:cs="Times New Roman"/>
          <w:sz w:val="24"/>
        </w:rPr>
        <w:t>A. 性能管理 B. 计费管理 C. 带宽扩容管理 D. 安全管理</w:t>
      </w:r>
    </w:p>
    <w:p w14:paraId="1245CE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光纤到户 FTTH 属于哪一类接入方式（）</w:t>
      </w:r>
    </w:p>
    <w:p w14:paraId="1B204EEA">
      <w:pPr>
        <w:rPr>
          <w:rFonts w:ascii="Times New Roman" w:hAnsi="Times New Roman" w:eastAsia="宋体" w:cs="Times New Roman"/>
          <w:sz w:val="24"/>
        </w:rPr>
      </w:pPr>
      <w:r>
        <w:rPr>
          <w:rFonts w:ascii="Times New Roman" w:hAnsi="Times New Roman" w:eastAsia="宋体" w:cs="Times New Roman"/>
          <w:sz w:val="24"/>
        </w:rPr>
        <w:t>A. 有线接入网 B. 无线接入网 C. 交换网 D. 支撑网</w:t>
      </w:r>
    </w:p>
    <w:p w14:paraId="4180214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4G 移动通信的标准是（）</w:t>
      </w:r>
    </w:p>
    <w:p w14:paraId="6B8A6CF3">
      <w:pPr>
        <w:rPr>
          <w:rFonts w:ascii="Times New Roman" w:hAnsi="Times New Roman" w:eastAsia="宋体" w:cs="Times New Roman"/>
          <w:sz w:val="24"/>
        </w:rPr>
      </w:pPr>
      <w:r>
        <w:rPr>
          <w:rFonts w:ascii="Times New Roman" w:hAnsi="Times New Roman" w:eastAsia="宋体" w:cs="Times New Roman"/>
          <w:sz w:val="24"/>
        </w:rPr>
        <w:t>A. GSM B. LTE C. WCDMA D. NR</w:t>
      </w:r>
    </w:p>
    <w:p w14:paraId="3882884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4G 基站网元名称为（）</w:t>
      </w:r>
    </w:p>
    <w:p w14:paraId="02B3227A">
      <w:pPr>
        <w:rPr>
          <w:rFonts w:ascii="Times New Roman" w:hAnsi="Times New Roman" w:eastAsia="宋体" w:cs="Times New Roman"/>
          <w:sz w:val="24"/>
        </w:rPr>
      </w:pPr>
      <w:r>
        <w:rPr>
          <w:rFonts w:ascii="Times New Roman" w:hAnsi="Times New Roman" w:eastAsia="宋体" w:cs="Times New Roman"/>
          <w:sz w:val="24"/>
        </w:rPr>
        <w:t>A. NodeB B. eNodeB C. gNodeB D. UE</w:t>
      </w:r>
    </w:p>
    <w:p w14:paraId="2D3E608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5G 核心网中，负责用户数据报文路由转发、QoS 处理的网元是（）</w:t>
      </w:r>
    </w:p>
    <w:p w14:paraId="4D09524A">
      <w:pPr>
        <w:rPr>
          <w:rFonts w:ascii="Times New Roman" w:hAnsi="Times New Roman" w:eastAsia="宋体" w:cs="Times New Roman"/>
          <w:sz w:val="24"/>
        </w:rPr>
      </w:pPr>
      <w:r>
        <w:rPr>
          <w:rFonts w:ascii="Times New Roman" w:hAnsi="Times New Roman" w:eastAsia="宋体" w:cs="Times New Roman"/>
          <w:sz w:val="24"/>
        </w:rPr>
        <w:t>A. AMF B. SMF C. UPF D. UDM</w:t>
      </w:r>
    </w:p>
    <w:p w14:paraId="79A6C36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 5G 关键技术的是（）</w:t>
      </w:r>
    </w:p>
    <w:p w14:paraId="0DA38DE1">
      <w:pPr>
        <w:rPr>
          <w:rFonts w:ascii="Times New Roman" w:hAnsi="Times New Roman" w:eastAsia="宋体" w:cs="Times New Roman"/>
          <w:sz w:val="24"/>
        </w:rPr>
      </w:pPr>
      <w:r>
        <w:rPr>
          <w:rFonts w:ascii="Times New Roman" w:hAnsi="Times New Roman" w:eastAsia="宋体" w:cs="Times New Roman"/>
          <w:sz w:val="24"/>
        </w:rPr>
        <w:t>A. Massive MIMO B. 网络切片 C. OFDM D. 毫米波</w:t>
      </w:r>
    </w:p>
    <w:p w14:paraId="5686B89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AMF 对应的 4G 核心网网元是（）</w:t>
      </w:r>
    </w:p>
    <w:p w14:paraId="0964807B">
      <w:pPr>
        <w:rPr>
          <w:rFonts w:ascii="Times New Roman" w:hAnsi="Times New Roman" w:eastAsia="宋体" w:cs="Times New Roman"/>
          <w:sz w:val="24"/>
        </w:rPr>
      </w:pPr>
      <w:r>
        <w:rPr>
          <w:rFonts w:ascii="Times New Roman" w:hAnsi="Times New Roman" w:eastAsia="宋体" w:cs="Times New Roman"/>
          <w:sz w:val="24"/>
        </w:rPr>
        <w:t>A. SGW B. PGW C. MME D. PCRF</w:t>
      </w:r>
    </w:p>
    <w:p w14:paraId="6FA1995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物联网三层架构中，负责采集传感器原始数据的是（）</w:t>
      </w:r>
    </w:p>
    <w:p w14:paraId="25839FD4">
      <w:pPr>
        <w:rPr>
          <w:rFonts w:ascii="Times New Roman" w:hAnsi="Times New Roman" w:eastAsia="宋体" w:cs="Times New Roman"/>
          <w:sz w:val="24"/>
        </w:rPr>
      </w:pPr>
      <w:r>
        <w:rPr>
          <w:rFonts w:ascii="Times New Roman" w:hAnsi="Times New Roman" w:eastAsia="宋体" w:cs="Times New Roman"/>
          <w:sz w:val="24"/>
        </w:rPr>
        <w:t>A. 网络层 B. 感知层 C. 应用层 D. 业务中间件层</w:t>
      </w:r>
    </w:p>
    <w:p w14:paraId="459754F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国内运营商主流部署的低功耗广域物联网技术为（）</w:t>
      </w:r>
    </w:p>
    <w:p w14:paraId="59A37679">
      <w:pPr>
        <w:rPr>
          <w:rFonts w:ascii="Times New Roman" w:hAnsi="Times New Roman" w:eastAsia="宋体" w:cs="Times New Roman"/>
          <w:sz w:val="24"/>
        </w:rPr>
      </w:pPr>
      <w:r>
        <w:rPr>
          <w:rFonts w:ascii="Times New Roman" w:hAnsi="Times New Roman" w:eastAsia="宋体" w:cs="Times New Roman"/>
          <w:sz w:val="24"/>
        </w:rPr>
        <w:t>A. LoRa B. eMTC C. NB-IoT D. ZigBee</w:t>
      </w:r>
    </w:p>
    <w:p w14:paraId="6F04EBA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云计算三层架构中，SaaS 代表（）</w:t>
      </w:r>
    </w:p>
    <w:p w14:paraId="2AD05A01">
      <w:pPr>
        <w:rPr>
          <w:rFonts w:ascii="Times New Roman" w:hAnsi="Times New Roman" w:eastAsia="宋体" w:cs="Times New Roman"/>
          <w:sz w:val="24"/>
        </w:rPr>
      </w:pPr>
      <w:r>
        <w:rPr>
          <w:rFonts w:ascii="Times New Roman" w:hAnsi="Times New Roman" w:eastAsia="宋体" w:cs="Times New Roman"/>
          <w:sz w:val="24"/>
        </w:rPr>
        <w:t>A. 基础设施即服务 B. 平台即服务 C. 软件即服务 D. 硬件即服务</w:t>
      </w:r>
    </w:p>
    <w:p w14:paraId="16199C0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大数据五大特征不包含以下哪一项（）</w:t>
      </w:r>
    </w:p>
    <w:p w14:paraId="6F836CD7">
      <w:pPr>
        <w:rPr>
          <w:rFonts w:ascii="Times New Roman" w:hAnsi="Times New Roman" w:eastAsia="宋体" w:cs="Times New Roman"/>
          <w:sz w:val="24"/>
        </w:rPr>
      </w:pPr>
      <w:r>
        <w:rPr>
          <w:rFonts w:ascii="Times New Roman" w:hAnsi="Times New Roman" w:eastAsia="宋体" w:cs="Times New Roman"/>
          <w:sz w:val="24"/>
        </w:rPr>
        <w:t>A. 容量大 B. 类型多 C. 低价值密度 D. 传输距离远</w:t>
      </w:r>
    </w:p>
    <w:p w14:paraId="1FF36C1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大数据平台三层结构，存储原始业务数据的是（）</w:t>
      </w:r>
    </w:p>
    <w:p w14:paraId="58859AAC">
      <w:pPr>
        <w:rPr>
          <w:rFonts w:ascii="Times New Roman" w:hAnsi="Times New Roman" w:eastAsia="宋体" w:cs="Times New Roman"/>
          <w:sz w:val="24"/>
        </w:rPr>
      </w:pPr>
      <w:r>
        <w:rPr>
          <w:rFonts w:ascii="Times New Roman" w:hAnsi="Times New Roman" w:eastAsia="宋体" w:cs="Times New Roman"/>
          <w:sz w:val="24"/>
        </w:rPr>
        <w:t>A. 原始数据层 B. 数据仓库层 C. 数据应用层 D. 主题层</w:t>
      </w:r>
    </w:p>
    <w:p w14:paraId="188B91C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人工智能的基础分支，让计算机从数据中自动学习规律的技术是（）</w:t>
      </w:r>
    </w:p>
    <w:p w14:paraId="3D652CBB">
      <w:pPr>
        <w:rPr>
          <w:rFonts w:ascii="Times New Roman" w:hAnsi="Times New Roman" w:eastAsia="宋体" w:cs="Times New Roman"/>
          <w:sz w:val="24"/>
        </w:rPr>
      </w:pPr>
      <w:r>
        <w:rPr>
          <w:rFonts w:ascii="Times New Roman" w:hAnsi="Times New Roman" w:eastAsia="宋体" w:cs="Times New Roman"/>
          <w:sz w:val="24"/>
        </w:rPr>
        <w:t>A. 自然语言处理 B. 机器学习 C. 计算机视觉 D. 机器人技术</w:t>
      </w:r>
    </w:p>
    <w:p w14:paraId="6D71D1C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依靠带标签数据集训练模型的机器学习类型是（）</w:t>
      </w:r>
    </w:p>
    <w:p w14:paraId="428ABDCD">
      <w:pPr>
        <w:rPr>
          <w:rFonts w:ascii="Times New Roman" w:hAnsi="Times New Roman" w:eastAsia="宋体" w:cs="Times New Roman"/>
          <w:sz w:val="24"/>
        </w:rPr>
      </w:pPr>
      <w:r>
        <w:rPr>
          <w:rFonts w:ascii="Times New Roman" w:hAnsi="Times New Roman" w:eastAsia="宋体" w:cs="Times New Roman"/>
          <w:sz w:val="24"/>
        </w:rPr>
        <w:t>A. 监督学习 B. 无监督学习 C. 强化学习 D. 深度学习</w:t>
      </w:r>
    </w:p>
    <w:p w14:paraId="5FA045F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NLP 自然语言处理基础操作，将文本切分为词语单元的技术是（）</w:t>
      </w:r>
    </w:p>
    <w:p w14:paraId="22A86B5F">
      <w:pPr>
        <w:rPr>
          <w:rFonts w:ascii="Times New Roman" w:hAnsi="Times New Roman" w:eastAsia="宋体" w:cs="Times New Roman"/>
          <w:sz w:val="24"/>
        </w:rPr>
      </w:pPr>
      <w:r>
        <w:rPr>
          <w:rFonts w:ascii="Times New Roman" w:hAnsi="Times New Roman" w:eastAsia="宋体" w:cs="Times New Roman"/>
          <w:sz w:val="24"/>
        </w:rPr>
        <w:t>A. 词性标注 B. 分词 C. 句法分析 D. 命名实体识别</w:t>
      </w:r>
    </w:p>
    <w:p w14:paraId="322BEB2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物联网网络层不包含以下哪种传输方式（）</w:t>
      </w:r>
    </w:p>
    <w:p w14:paraId="59E960F4">
      <w:pPr>
        <w:rPr>
          <w:rFonts w:ascii="Times New Roman" w:hAnsi="Times New Roman" w:eastAsia="宋体" w:cs="Times New Roman"/>
          <w:sz w:val="24"/>
        </w:rPr>
      </w:pPr>
      <w:r>
        <w:rPr>
          <w:rFonts w:ascii="Times New Roman" w:hAnsi="Times New Roman" w:eastAsia="宋体" w:cs="Times New Roman"/>
          <w:sz w:val="24"/>
        </w:rPr>
        <w:t>A. 4G/5G B. NB-IoT C. 温度传感器 D. 互联网</w:t>
      </w:r>
    </w:p>
    <w:p w14:paraId="6939616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IaaS 云计算服务主要对外提供（）</w:t>
      </w:r>
    </w:p>
    <w:p w14:paraId="595ABAC8">
      <w:pPr>
        <w:rPr>
          <w:rFonts w:ascii="Times New Roman" w:hAnsi="Times New Roman" w:eastAsia="宋体" w:cs="Times New Roman"/>
          <w:sz w:val="24"/>
        </w:rPr>
      </w:pPr>
      <w:r>
        <w:rPr>
          <w:rFonts w:ascii="Times New Roman" w:hAnsi="Times New Roman" w:eastAsia="宋体" w:cs="Times New Roman"/>
          <w:sz w:val="24"/>
        </w:rPr>
        <w:t>A. 应用软件 B. 开发平台 C. 主机、存储、网络硬件资源 D. 智能分析工具</w:t>
      </w:r>
    </w:p>
    <w:p w14:paraId="08BC68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区块链核心两大特征是（）</w:t>
      </w:r>
    </w:p>
    <w:p w14:paraId="3F14A60D">
      <w:pPr>
        <w:rPr>
          <w:rFonts w:ascii="Times New Roman" w:hAnsi="Times New Roman" w:eastAsia="宋体" w:cs="Times New Roman"/>
          <w:sz w:val="24"/>
        </w:rPr>
      </w:pPr>
      <w:r>
        <w:rPr>
          <w:rFonts w:ascii="Times New Roman" w:hAnsi="Times New Roman" w:eastAsia="宋体" w:cs="Times New Roman"/>
          <w:sz w:val="24"/>
        </w:rPr>
        <w:t>A. 中心化、可篡改 B. 去中心化、不可篡改 C. 中心化、不可篡改 D. 去中心化、可篡改</w:t>
      </w:r>
    </w:p>
    <w:p w14:paraId="1633090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由单一企业独立管控、仅授权内部用户接入的区块链是（）</w:t>
      </w:r>
    </w:p>
    <w:p w14:paraId="3EEE363F">
      <w:pPr>
        <w:rPr>
          <w:rFonts w:ascii="Times New Roman" w:hAnsi="Times New Roman" w:eastAsia="宋体" w:cs="Times New Roman"/>
          <w:sz w:val="24"/>
        </w:rPr>
      </w:pPr>
      <w:r>
        <w:rPr>
          <w:rFonts w:ascii="Times New Roman" w:hAnsi="Times New Roman" w:eastAsia="宋体" w:cs="Times New Roman"/>
          <w:sz w:val="24"/>
        </w:rPr>
        <w:t>A. 公有链 B. 联盟链 C. 私有链 D. 分布式链</w:t>
      </w:r>
    </w:p>
    <w:p w14:paraId="53A3ED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任何人都可自由创建账户、参与共识、数据完全公开透明的区块链为（）</w:t>
      </w:r>
    </w:p>
    <w:p w14:paraId="52DBF0F7">
      <w:pPr>
        <w:rPr>
          <w:rFonts w:ascii="Times New Roman" w:hAnsi="Times New Roman" w:eastAsia="宋体" w:cs="Times New Roman"/>
          <w:sz w:val="24"/>
        </w:rPr>
      </w:pPr>
      <w:r>
        <w:rPr>
          <w:rFonts w:ascii="Times New Roman" w:hAnsi="Times New Roman" w:eastAsia="宋体" w:cs="Times New Roman"/>
          <w:sz w:val="24"/>
        </w:rPr>
        <w:t>A. 私有链 B. 公有链 C. 联盟链 D. 行业链</w:t>
      </w:r>
    </w:p>
    <w:p w14:paraId="5AB811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介于公有链与私有链之间，由多家机构共同参与、联合管控的区块链是（）</w:t>
      </w:r>
    </w:p>
    <w:p w14:paraId="62942435">
      <w:pPr>
        <w:rPr>
          <w:rFonts w:ascii="Times New Roman" w:hAnsi="Times New Roman" w:eastAsia="宋体" w:cs="Times New Roman"/>
          <w:sz w:val="24"/>
        </w:rPr>
      </w:pPr>
      <w:r>
        <w:rPr>
          <w:rFonts w:ascii="Times New Roman" w:hAnsi="Times New Roman" w:eastAsia="宋体" w:cs="Times New Roman"/>
          <w:sz w:val="24"/>
        </w:rPr>
        <w:t>A. 公有链 B. 私有链 C. 联盟链 D. 主链</w:t>
      </w:r>
    </w:p>
    <w:p w14:paraId="683DFC2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区块链中保障全网所有节点账本数据保持一致的核心规则称为（）</w:t>
      </w:r>
    </w:p>
    <w:p w14:paraId="2CFFBB37">
      <w:pPr>
        <w:rPr>
          <w:rFonts w:ascii="Times New Roman" w:hAnsi="Times New Roman" w:eastAsia="宋体" w:cs="Times New Roman"/>
          <w:sz w:val="24"/>
        </w:rPr>
      </w:pPr>
      <w:r>
        <w:rPr>
          <w:rFonts w:ascii="Times New Roman" w:hAnsi="Times New Roman" w:eastAsia="宋体" w:cs="Times New Roman"/>
          <w:sz w:val="24"/>
        </w:rPr>
        <w:t>A. 交易机制 B. 共识机制 C. 分片机制 D. 加密机制</w:t>
      </w:r>
    </w:p>
    <w:p w14:paraId="69BDEC4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信息安全五大核心目标不包含（）</w:t>
      </w:r>
    </w:p>
    <w:p w14:paraId="361EE5BE">
      <w:pPr>
        <w:rPr>
          <w:rFonts w:ascii="Times New Roman" w:hAnsi="Times New Roman" w:eastAsia="宋体" w:cs="Times New Roman"/>
          <w:sz w:val="24"/>
        </w:rPr>
      </w:pPr>
      <w:r>
        <w:rPr>
          <w:rFonts w:ascii="Times New Roman" w:hAnsi="Times New Roman" w:eastAsia="宋体" w:cs="Times New Roman"/>
          <w:sz w:val="24"/>
        </w:rPr>
        <w:t>A. 保密性 B. 完整性 C. 传播性 D. 可控性</w:t>
      </w:r>
    </w:p>
    <w:p w14:paraId="5A60847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我国信息安全风险评估国家标准《信息安全技术 信息安全风险评估方法》实施年份为（）</w:t>
      </w:r>
    </w:p>
    <w:p w14:paraId="43C685EC">
      <w:pPr>
        <w:rPr>
          <w:rFonts w:ascii="Times New Roman" w:hAnsi="Times New Roman" w:eastAsia="宋体" w:cs="Times New Roman"/>
          <w:sz w:val="24"/>
        </w:rPr>
      </w:pPr>
      <w:r>
        <w:rPr>
          <w:rFonts w:ascii="Times New Roman" w:hAnsi="Times New Roman" w:eastAsia="宋体" w:cs="Times New Roman"/>
          <w:sz w:val="24"/>
        </w:rPr>
        <w:t>A. 2020 B. 2022 C. 2024 D. 2025</w:t>
      </w:r>
    </w:p>
    <w:p w14:paraId="320C8D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反复尝试各类密码组合猜解账号的攻击方式是（）</w:t>
      </w:r>
    </w:p>
    <w:p w14:paraId="269DF88A">
      <w:pPr>
        <w:rPr>
          <w:rFonts w:ascii="Times New Roman" w:hAnsi="Times New Roman" w:eastAsia="宋体" w:cs="Times New Roman"/>
          <w:sz w:val="24"/>
        </w:rPr>
      </w:pPr>
      <w:r>
        <w:rPr>
          <w:rFonts w:ascii="Times New Roman" w:hAnsi="Times New Roman" w:eastAsia="宋体" w:cs="Times New Roman"/>
          <w:sz w:val="24"/>
        </w:rPr>
        <w:t>A. 木马攻击 B. 暴力破解 C. 欺诈攻击 D. 入侵检测</w:t>
      </w:r>
    </w:p>
    <w:p w14:paraId="15549C1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隔离内网与外网、基于访问控制过滤网络流量的安全设备是（）</w:t>
      </w:r>
    </w:p>
    <w:p w14:paraId="69F46BDA">
      <w:pPr>
        <w:rPr>
          <w:rFonts w:ascii="Times New Roman" w:hAnsi="Times New Roman" w:eastAsia="宋体" w:cs="Times New Roman"/>
          <w:sz w:val="24"/>
        </w:rPr>
      </w:pPr>
      <w:r>
        <w:rPr>
          <w:rFonts w:ascii="Times New Roman" w:hAnsi="Times New Roman" w:eastAsia="宋体" w:cs="Times New Roman"/>
          <w:sz w:val="24"/>
        </w:rPr>
        <w:t>A. 入侵检测系统 B. 防火墙 C. 杀毒软件 D. 身份认证网关</w:t>
      </w:r>
    </w:p>
    <w:p w14:paraId="60DA7A1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网络安全中，完整性的含义是（）</w:t>
      </w:r>
    </w:p>
    <w:p w14:paraId="388998EC">
      <w:pPr>
        <w:rPr>
          <w:rFonts w:ascii="Times New Roman" w:hAnsi="Times New Roman" w:eastAsia="宋体" w:cs="Times New Roman"/>
          <w:sz w:val="24"/>
        </w:rPr>
      </w:pPr>
      <w:r>
        <w:rPr>
          <w:rFonts w:ascii="Times New Roman" w:hAnsi="Times New Roman" w:eastAsia="宋体" w:cs="Times New Roman"/>
          <w:sz w:val="24"/>
        </w:rPr>
        <w:t>A. 信息不泄露给未授权人员</w:t>
      </w:r>
    </w:p>
    <w:p w14:paraId="11BC58CC">
      <w:pPr>
        <w:rPr>
          <w:rFonts w:ascii="Times New Roman" w:hAnsi="Times New Roman" w:eastAsia="宋体" w:cs="Times New Roman"/>
          <w:sz w:val="24"/>
        </w:rPr>
      </w:pPr>
      <w:r>
        <w:rPr>
          <w:rFonts w:ascii="Times New Roman" w:hAnsi="Times New Roman" w:eastAsia="宋体" w:cs="Times New Roman"/>
          <w:sz w:val="24"/>
        </w:rPr>
        <w:t>B. 数据未经授权不能被篡改</w:t>
      </w:r>
    </w:p>
    <w:p w14:paraId="01A75365">
      <w:pPr>
        <w:rPr>
          <w:rFonts w:ascii="Times New Roman" w:hAnsi="Times New Roman" w:eastAsia="宋体" w:cs="Times New Roman"/>
          <w:sz w:val="24"/>
        </w:rPr>
      </w:pPr>
      <w:r>
        <w:rPr>
          <w:rFonts w:ascii="Times New Roman" w:hAnsi="Times New Roman" w:eastAsia="宋体" w:cs="Times New Roman"/>
          <w:sz w:val="24"/>
        </w:rPr>
        <w:t>C. 系统随时可以正常访问</w:t>
      </w:r>
    </w:p>
    <w:p w14:paraId="0B36EF89">
      <w:pPr>
        <w:rPr>
          <w:rFonts w:ascii="Times New Roman" w:hAnsi="Times New Roman" w:eastAsia="宋体" w:cs="Times New Roman"/>
          <w:sz w:val="24"/>
        </w:rPr>
      </w:pPr>
      <w:r>
        <w:rPr>
          <w:rFonts w:ascii="Times New Roman" w:hAnsi="Times New Roman" w:eastAsia="宋体" w:cs="Times New Roman"/>
          <w:sz w:val="24"/>
        </w:rPr>
        <w:t>D. 管理员能全程管控数据流</w:t>
      </w:r>
    </w:p>
    <w:p w14:paraId="559003D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物联网通信安全常用加密传输协议是（）</w:t>
      </w:r>
    </w:p>
    <w:p w14:paraId="10EFD60A">
      <w:pPr>
        <w:rPr>
          <w:rFonts w:ascii="Times New Roman" w:hAnsi="Times New Roman" w:eastAsia="宋体" w:cs="Times New Roman"/>
          <w:sz w:val="24"/>
        </w:rPr>
      </w:pPr>
      <w:r>
        <w:rPr>
          <w:rFonts w:ascii="Times New Roman" w:hAnsi="Times New Roman" w:eastAsia="宋体" w:cs="Times New Roman"/>
          <w:sz w:val="24"/>
        </w:rPr>
        <w:t>A. TSL/SSL、IPSec B. TCP、UDP C. HTTP、FTP D. NR、LTE</w:t>
      </w:r>
    </w:p>
    <w:p w14:paraId="181BA4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云计算安全中，为防止虚拟机漏洞被利用，需要保障（）</w:t>
      </w:r>
    </w:p>
    <w:p w14:paraId="77926093">
      <w:pPr>
        <w:rPr>
          <w:rFonts w:ascii="Times New Roman" w:hAnsi="Times New Roman" w:eastAsia="宋体" w:cs="Times New Roman"/>
          <w:sz w:val="24"/>
        </w:rPr>
      </w:pPr>
      <w:r>
        <w:rPr>
          <w:rFonts w:ascii="Times New Roman" w:hAnsi="Times New Roman" w:eastAsia="宋体" w:cs="Times New Roman"/>
          <w:sz w:val="24"/>
        </w:rPr>
        <w:t>A. 数据保密性 B. 虚拟化安全 C. 服务可用性 D. 账号管理安全</w:t>
      </w:r>
    </w:p>
    <w:p w14:paraId="458FD0C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AI 安全中，刻意修改输入数据欺骗模型的攻击叫做（）</w:t>
      </w:r>
    </w:p>
    <w:p w14:paraId="39483E93">
      <w:pPr>
        <w:rPr>
          <w:rFonts w:ascii="Times New Roman" w:hAnsi="Times New Roman" w:eastAsia="宋体" w:cs="Times New Roman"/>
          <w:sz w:val="24"/>
        </w:rPr>
      </w:pPr>
      <w:r>
        <w:rPr>
          <w:rFonts w:ascii="Times New Roman" w:hAnsi="Times New Roman" w:eastAsia="宋体" w:cs="Times New Roman"/>
          <w:sz w:val="24"/>
        </w:rPr>
        <w:t>A. 对抗性机器学习 B. 模型篡改 C. 数据脱敏 D. 特征攻击</w:t>
      </w:r>
    </w:p>
    <w:p w14:paraId="23956BA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区块链依靠什么机制防范双重支付与区块篡改攻击（）</w:t>
      </w:r>
    </w:p>
    <w:p w14:paraId="36501F91">
      <w:pPr>
        <w:rPr>
          <w:rFonts w:ascii="Times New Roman" w:hAnsi="Times New Roman" w:eastAsia="宋体" w:cs="Times New Roman"/>
          <w:sz w:val="24"/>
        </w:rPr>
      </w:pPr>
      <w:r>
        <w:rPr>
          <w:rFonts w:ascii="Times New Roman" w:hAnsi="Times New Roman" w:eastAsia="宋体" w:cs="Times New Roman"/>
          <w:sz w:val="24"/>
        </w:rPr>
        <w:t>A. 加密算法 B. 共识机制 C. 访问控制 D. 零知识证明</w:t>
      </w:r>
    </w:p>
    <w:p w14:paraId="3AD7CA1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实时监测内网异常访问、行为审计的安全系统是（）</w:t>
      </w:r>
    </w:p>
    <w:p w14:paraId="03712BC7">
      <w:pPr>
        <w:rPr>
          <w:rFonts w:ascii="Times New Roman" w:hAnsi="Times New Roman" w:eastAsia="宋体" w:cs="Times New Roman"/>
          <w:sz w:val="24"/>
        </w:rPr>
      </w:pPr>
      <w:r>
        <w:rPr>
          <w:rFonts w:ascii="Times New Roman" w:hAnsi="Times New Roman" w:eastAsia="宋体" w:cs="Times New Roman"/>
          <w:sz w:val="24"/>
        </w:rPr>
        <w:t>A. 防火墙 B. 入侵检测系统 IDS C. 加密网关 D. 身份认证系统</w:t>
      </w:r>
    </w:p>
    <w:p w14:paraId="27A92D1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专项安全施工方案不包含以下哪项内容（）</w:t>
      </w:r>
    </w:p>
    <w:p w14:paraId="20337CE3">
      <w:pPr>
        <w:rPr>
          <w:rFonts w:ascii="Times New Roman" w:hAnsi="Times New Roman" w:eastAsia="宋体" w:cs="Times New Roman"/>
          <w:sz w:val="24"/>
        </w:rPr>
      </w:pPr>
      <w:r>
        <w:rPr>
          <w:rFonts w:ascii="Times New Roman" w:hAnsi="Times New Roman" w:eastAsia="宋体" w:cs="Times New Roman"/>
          <w:sz w:val="24"/>
        </w:rPr>
        <w:t>A. 工程概况 B. 施工计划 C. 员工绩效考核 D. 施工安全保证措施</w:t>
      </w:r>
    </w:p>
    <w:p w14:paraId="724AC66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重点危险作业施工前必须单独做安全技术交底，下列不属于高危作业的是（）</w:t>
      </w:r>
    </w:p>
    <w:p w14:paraId="39AAA1F5">
      <w:pPr>
        <w:rPr>
          <w:rFonts w:ascii="Times New Roman" w:hAnsi="Times New Roman" w:eastAsia="宋体" w:cs="Times New Roman"/>
          <w:sz w:val="24"/>
        </w:rPr>
      </w:pPr>
      <w:r>
        <w:rPr>
          <w:rFonts w:ascii="Times New Roman" w:hAnsi="Times New Roman" w:eastAsia="宋体" w:cs="Times New Roman"/>
          <w:sz w:val="24"/>
        </w:rPr>
        <w:t>A. 高空作业 B. 带电作业 C. 室内桌面办公 D. 人孔作业</w:t>
      </w:r>
    </w:p>
    <w:p w14:paraId="6213F89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企业应急预案三类划分不包括（）</w:t>
      </w:r>
    </w:p>
    <w:p w14:paraId="33338DDF">
      <w:pPr>
        <w:rPr>
          <w:rFonts w:ascii="Times New Roman" w:hAnsi="Times New Roman" w:eastAsia="宋体" w:cs="Times New Roman"/>
          <w:sz w:val="24"/>
        </w:rPr>
      </w:pPr>
      <w:r>
        <w:rPr>
          <w:rFonts w:ascii="Times New Roman" w:hAnsi="Times New Roman" w:eastAsia="宋体" w:cs="Times New Roman"/>
          <w:sz w:val="24"/>
        </w:rPr>
        <w:t>A. 综合应急预案 B. 专项应急预案 C. 现场处置方案 D. 岗位日常操作方案</w:t>
      </w:r>
    </w:p>
    <w:p w14:paraId="5BD66A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防火防爆最基础核心措施是（）</w:t>
      </w:r>
    </w:p>
    <w:p w14:paraId="4BC1473C">
      <w:pPr>
        <w:rPr>
          <w:rFonts w:ascii="Times New Roman" w:hAnsi="Times New Roman" w:eastAsia="宋体" w:cs="Times New Roman"/>
          <w:sz w:val="24"/>
        </w:rPr>
      </w:pPr>
      <w:r>
        <w:rPr>
          <w:rFonts w:ascii="Times New Roman" w:hAnsi="Times New Roman" w:eastAsia="宋体" w:cs="Times New Roman"/>
          <w:sz w:val="24"/>
        </w:rPr>
        <w:t>A. 控制点火源、消除着火源 B. 加装防爆泄压阀</w:t>
      </w:r>
    </w:p>
    <w:p w14:paraId="50D6973F">
      <w:pPr>
        <w:rPr>
          <w:rFonts w:ascii="Times New Roman" w:hAnsi="Times New Roman" w:eastAsia="宋体" w:cs="Times New Roman"/>
          <w:sz w:val="24"/>
        </w:rPr>
      </w:pPr>
      <w:r>
        <w:rPr>
          <w:rFonts w:ascii="Times New Roman" w:hAnsi="Times New Roman" w:eastAsia="宋体" w:cs="Times New Roman"/>
          <w:sz w:val="24"/>
        </w:rPr>
        <w:t>C. 厂房通风 D. 惰性气体保护</w:t>
      </w:r>
    </w:p>
    <w:p w14:paraId="53752C8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机房防水规范要求，机房内必须配备（）</w:t>
      </w:r>
    </w:p>
    <w:p w14:paraId="513AB679">
      <w:pPr>
        <w:rPr>
          <w:rFonts w:ascii="Times New Roman" w:hAnsi="Times New Roman" w:eastAsia="宋体" w:cs="Times New Roman"/>
          <w:sz w:val="24"/>
        </w:rPr>
      </w:pPr>
      <w:r>
        <w:rPr>
          <w:rFonts w:ascii="Times New Roman" w:hAnsi="Times New Roman" w:eastAsia="宋体" w:cs="Times New Roman"/>
          <w:sz w:val="24"/>
        </w:rPr>
        <w:t>A. 消防喷淋 B. 24 小时漏水监测系统 C. 除湿空调 D. 应急沙袋</w:t>
      </w:r>
    </w:p>
    <w:p w14:paraId="547721F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机房物理访问控制不包含（）</w:t>
      </w:r>
    </w:p>
    <w:p w14:paraId="795ECAAE">
      <w:pPr>
        <w:rPr>
          <w:rFonts w:ascii="Times New Roman" w:hAnsi="Times New Roman" w:eastAsia="宋体" w:cs="Times New Roman"/>
          <w:sz w:val="24"/>
        </w:rPr>
      </w:pPr>
      <w:r>
        <w:rPr>
          <w:rFonts w:ascii="Times New Roman" w:hAnsi="Times New Roman" w:eastAsia="宋体" w:cs="Times New Roman"/>
          <w:sz w:val="24"/>
        </w:rPr>
        <w:t>A. 门禁系统 B. 视频监控 C. 访客管理 D. 设备性能调优</w:t>
      </w:r>
    </w:p>
    <w:p w14:paraId="4492802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安全电压 50V 以下系列共有几个等级（）</w:t>
      </w:r>
    </w:p>
    <w:p w14:paraId="434A42D6">
      <w:pPr>
        <w:rPr>
          <w:rFonts w:ascii="Times New Roman" w:hAnsi="Times New Roman" w:eastAsia="宋体" w:cs="Times New Roman"/>
          <w:sz w:val="24"/>
        </w:rPr>
      </w:pPr>
      <w:r>
        <w:rPr>
          <w:rFonts w:ascii="Times New Roman" w:hAnsi="Times New Roman" w:eastAsia="宋体" w:cs="Times New Roman"/>
          <w:sz w:val="24"/>
        </w:rPr>
        <w:t>A. 3 B. 4 C. 5 D. 6</w:t>
      </w:r>
    </w:p>
    <w:p w14:paraId="12F2E53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人体触电急救黄金时间为触电后（）</w:t>
      </w:r>
    </w:p>
    <w:p w14:paraId="0B4FF773">
      <w:pPr>
        <w:rPr>
          <w:rFonts w:ascii="Times New Roman" w:hAnsi="Times New Roman" w:eastAsia="宋体" w:cs="Times New Roman"/>
          <w:sz w:val="24"/>
        </w:rPr>
      </w:pPr>
      <w:r>
        <w:rPr>
          <w:rFonts w:ascii="Times New Roman" w:hAnsi="Times New Roman" w:eastAsia="宋体" w:cs="Times New Roman"/>
          <w:sz w:val="24"/>
        </w:rPr>
        <w:t>A. 1 分钟 B. 4 分钟 C. 10 分钟 D. 15 分钟</w:t>
      </w:r>
    </w:p>
    <w:p w14:paraId="15D4BE6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对人体伤害最严重的交流电频率区间是（）</w:t>
      </w:r>
    </w:p>
    <w:p w14:paraId="1D998E80">
      <w:pPr>
        <w:rPr>
          <w:rFonts w:ascii="Times New Roman" w:hAnsi="Times New Roman" w:eastAsia="宋体" w:cs="Times New Roman"/>
          <w:sz w:val="24"/>
        </w:rPr>
      </w:pPr>
      <w:r>
        <w:rPr>
          <w:rFonts w:ascii="Times New Roman" w:hAnsi="Times New Roman" w:eastAsia="宋体" w:cs="Times New Roman"/>
          <w:sz w:val="24"/>
        </w:rPr>
        <w:t>A. 0~10Hz B. 25~300Hz C. 500~1000Hz D. 1000Hz 以上</w:t>
      </w:r>
    </w:p>
    <w:p w14:paraId="26FC7B8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电磁辐射三大核心防护技术不包含（）</w:t>
      </w:r>
    </w:p>
    <w:p w14:paraId="3F1A9D6A">
      <w:pPr>
        <w:rPr>
          <w:rFonts w:ascii="Times New Roman" w:hAnsi="Times New Roman" w:eastAsia="宋体" w:cs="Times New Roman"/>
          <w:sz w:val="24"/>
        </w:rPr>
      </w:pPr>
      <w:r>
        <w:rPr>
          <w:rFonts w:ascii="Times New Roman" w:hAnsi="Times New Roman" w:eastAsia="宋体" w:cs="Times New Roman"/>
          <w:sz w:val="24"/>
        </w:rPr>
        <w:t>A. 屏蔽 B. 接地 C. 滤波 D. 升压增流</w:t>
      </w:r>
    </w:p>
    <w:p w14:paraId="7B15C30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按环境要素划分，环境污染类型不含（）</w:t>
      </w:r>
    </w:p>
    <w:p w14:paraId="0CE79D04">
      <w:pPr>
        <w:rPr>
          <w:rFonts w:ascii="Times New Roman" w:hAnsi="Times New Roman" w:eastAsia="宋体" w:cs="Times New Roman"/>
          <w:sz w:val="24"/>
        </w:rPr>
      </w:pPr>
      <w:r>
        <w:rPr>
          <w:rFonts w:ascii="Times New Roman" w:hAnsi="Times New Roman" w:eastAsia="宋体" w:cs="Times New Roman"/>
          <w:sz w:val="24"/>
        </w:rPr>
        <w:t>A. 水污染 B. 大气污染 C. 噪声污染 D. 光热辐射污染</w:t>
      </w:r>
    </w:p>
    <w:p w14:paraId="2C7F623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可持续发展的核心定义是（）</w:t>
      </w:r>
    </w:p>
    <w:p w14:paraId="2DE7C7ED">
      <w:pPr>
        <w:rPr>
          <w:rFonts w:ascii="Times New Roman" w:hAnsi="Times New Roman" w:eastAsia="宋体" w:cs="Times New Roman"/>
          <w:sz w:val="24"/>
        </w:rPr>
      </w:pPr>
      <w:r>
        <w:rPr>
          <w:rFonts w:ascii="Times New Roman" w:hAnsi="Times New Roman" w:eastAsia="宋体" w:cs="Times New Roman"/>
          <w:sz w:val="24"/>
        </w:rPr>
        <w:t>A. 优先当代经济，无需考虑后代</w:t>
      </w:r>
    </w:p>
    <w:p w14:paraId="2FED90D0">
      <w:pPr>
        <w:rPr>
          <w:rFonts w:ascii="Times New Roman" w:hAnsi="Times New Roman" w:eastAsia="宋体" w:cs="Times New Roman"/>
          <w:sz w:val="24"/>
        </w:rPr>
      </w:pPr>
      <w:r>
        <w:rPr>
          <w:rFonts w:ascii="Times New Roman" w:hAnsi="Times New Roman" w:eastAsia="宋体" w:cs="Times New Roman"/>
          <w:sz w:val="24"/>
        </w:rPr>
        <w:t>B. 满足当代需求，不损害后代生存发展需求</w:t>
      </w:r>
    </w:p>
    <w:p w14:paraId="47D93A81">
      <w:pPr>
        <w:rPr>
          <w:rFonts w:ascii="Times New Roman" w:hAnsi="Times New Roman" w:eastAsia="宋体" w:cs="Times New Roman"/>
          <w:sz w:val="24"/>
        </w:rPr>
      </w:pPr>
      <w:r>
        <w:rPr>
          <w:rFonts w:ascii="Times New Roman" w:hAnsi="Times New Roman" w:eastAsia="宋体" w:cs="Times New Roman"/>
          <w:sz w:val="24"/>
        </w:rPr>
        <w:t>C. 只保护环境，停止工业生产</w:t>
      </w:r>
    </w:p>
    <w:p w14:paraId="73A63084">
      <w:pPr>
        <w:rPr>
          <w:rFonts w:ascii="Times New Roman" w:hAnsi="Times New Roman" w:eastAsia="宋体" w:cs="Times New Roman"/>
          <w:sz w:val="24"/>
        </w:rPr>
      </w:pPr>
      <w:r>
        <w:rPr>
          <w:rFonts w:ascii="Times New Roman" w:hAnsi="Times New Roman" w:eastAsia="宋体" w:cs="Times New Roman"/>
          <w:sz w:val="24"/>
        </w:rPr>
        <w:t>D. 无限开采自然资源快速发展</w:t>
      </w:r>
    </w:p>
    <w:p w14:paraId="49A026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绿色通信降低能耗措施不包括（）</w:t>
      </w:r>
    </w:p>
    <w:p w14:paraId="2004E5F9">
      <w:pPr>
        <w:rPr>
          <w:rFonts w:ascii="Times New Roman" w:hAnsi="Times New Roman" w:eastAsia="宋体" w:cs="Times New Roman"/>
          <w:sz w:val="24"/>
        </w:rPr>
      </w:pPr>
      <w:r>
        <w:rPr>
          <w:rFonts w:ascii="Times New Roman" w:hAnsi="Times New Roman" w:eastAsia="宋体" w:cs="Times New Roman"/>
          <w:sz w:val="24"/>
        </w:rPr>
        <w:t>A. 优化设备生产制造 B. 推广云计算节能方案</w:t>
      </w:r>
    </w:p>
    <w:p w14:paraId="76F7330E">
      <w:pPr>
        <w:rPr>
          <w:rFonts w:ascii="Times New Roman" w:hAnsi="Times New Roman" w:eastAsia="宋体" w:cs="Times New Roman"/>
          <w:sz w:val="24"/>
        </w:rPr>
      </w:pPr>
      <w:r>
        <w:rPr>
          <w:rFonts w:ascii="Times New Roman" w:hAnsi="Times New Roman" w:eastAsia="宋体" w:cs="Times New Roman"/>
          <w:sz w:val="24"/>
        </w:rPr>
        <w:t>C. 提高机房设备供电电压 D. 使用可回收原材料</w:t>
      </w:r>
    </w:p>
    <w:p w14:paraId="046EA9B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触电防护四大措施为电气绝缘、安全距离、标志和（）</w:t>
      </w:r>
    </w:p>
    <w:p w14:paraId="24723856">
      <w:pPr>
        <w:rPr>
          <w:rFonts w:ascii="Times New Roman" w:hAnsi="Times New Roman" w:eastAsia="宋体" w:cs="Times New Roman"/>
          <w:sz w:val="24"/>
        </w:rPr>
      </w:pPr>
      <w:r>
        <w:rPr>
          <w:rFonts w:ascii="Times New Roman" w:hAnsi="Times New Roman" w:eastAsia="宋体" w:cs="Times New Roman"/>
          <w:sz w:val="24"/>
        </w:rPr>
        <w:t>A. 屏护 B. 降温 C. 扩容 D. 分区</w:t>
      </w:r>
    </w:p>
    <w:p w14:paraId="4CE8071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液体渗漏、潮湿机房环境不会造成的危害是（）</w:t>
      </w:r>
    </w:p>
    <w:p w14:paraId="7C64107B">
      <w:pPr>
        <w:rPr>
          <w:rFonts w:ascii="Times New Roman" w:hAnsi="Times New Roman" w:eastAsia="宋体" w:cs="Times New Roman"/>
          <w:sz w:val="24"/>
        </w:rPr>
      </w:pPr>
      <w:r>
        <w:rPr>
          <w:rFonts w:ascii="Times New Roman" w:hAnsi="Times New Roman" w:eastAsia="宋体" w:cs="Times New Roman"/>
          <w:sz w:val="24"/>
        </w:rPr>
        <w:t>A. 器件腐蚀短路 B. 设备寿命下降 C. 数据自动加密 D. 配电箱故障</w:t>
      </w:r>
    </w:p>
    <w:p w14:paraId="25D941C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电气设备起火，正确灭火器材是（）</w:t>
      </w:r>
    </w:p>
    <w:p w14:paraId="1ABE773F">
      <w:pPr>
        <w:rPr>
          <w:rFonts w:ascii="Times New Roman" w:hAnsi="Times New Roman" w:eastAsia="宋体" w:cs="Times New Roman"/>
          <w:sz w:val="24"/>
        </w:rPr>
      </w:pPr>
      <w:r>
        <w:rPr>
          <w:rFonts w:ascii="Times New Roman" w:hAnsi="Times New Roman" w:eastAsia="宋体" w:cs="Times New Roman"/>
          <w:sz w:val="24"/>
        </w:rPr>
        <w:t>A. 清水 B. 泡沫灭火器 C. 干粉灭火器 D. 沙土直接掩埋</w:t>
      </w:r>
    </w:p>
    <w:p w14:paraId="17F1659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 35kV 以上高压线附近架空作业，最小安全距离为（）</w:t>
      </w:r>
    </w:p>
    <w:p w14:paraId="22D2D9BA">
      <w:pPr>
        <w:rPr>
          <w:rFonts w:ascii="Times New Roman" w:hAnsi="Times New Roman" w:eastAsia="宋体" w:cs="Times New Roman"/>
          <w:sz w:val="24"/>
        </w:rPr>
      </w:pPr>
      <w:r>
        <w:rPr>
          <w:rFonts w:ascii="Times New Roman" w:hAnsi="Times New Roman" w:eastAsia="宋体" w:cs="Times New Roman"/>
          <w:sz w:val="24"/>
        </w:rPr>
        <w:t>A. 2.5m B. 4m C. 6m D. 8m</w:t>
      </w:r>
    </w:p>
    <w:p w14:paraId="0DF76A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下列哪个区域严禁使用金属伸缩梯（）</w:t>
      </w:r>
    </w:p>
    <w:p w14:paraId="67C9C13E">
      <w:pPr>
        <w:rPr>
          <w:rFonts w:ascii="Times New Roman" w:hAnsi="Times New Roman" w:eastAsia="宋体" w:cs="Times New Roman"/>
          <w:sz w:val="24"/>
        </w:rPr>
      </w:pPr>
      <w:r>
        <w:rPr>
          <w:rFonts w:ascii="Times New Roman" w:hAnsi="Times New Roman" w:eastAsia="宋体" w:cs="Times New Roman"/>
          <w:sz w:val="24"/>
        </w:rPr>
        <w:t>A. 空旷平地 B. 电力线、电气设备下方危险区域 C. 机房室内 D. 室外道路</w:t>
      </w:r>
    </w:p>
    <w:p w14:paraId="4207684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焊接带电设备前必须执行的操作是（）</w:t>
      </w:r>
    </w:p>
    <w:p w14:paraId="31373B57">
      <w:pPr>
        <w:rPr>
          <w:rFonts w:ascii="Times New Roman" w:hAnsi="Times New Roman" w:eastAsia="宋体" w:cs="Times New Roman"/>
          <w:sz w:val="24"/>
        </w:rPr>
      </w:pPr>
      <w:r>
        <w:rPr>
          <w:rFonts w:ascii="Times New Roman" w:hAnsi="Times New Roman" w:eastAsia="宋体" w:cs="Times New Roman"/>
          <w:sz w:val="24"/>
        </w:rPr>
        <w:t>A. 直接施焊 B. 先切断电源 C. 仅佩戴手套 D. 增加灭火器</w:t>
      </w:r>
    </w:p>
    <w:p w14:paraId="2EEC352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进入地下室、管道人孔作业前第一步操作是（）</w:t>
      </w:r>
    </w:p>
    <w:p w14:paraId="36BFC3A7">
      <w:pPr>
        <w:rPr>
          <w:rFonts w:ascii="Times New Roman" w:hAnsi="Times New Roman" w:eastAsia="宋体" w:cs="Times New Roman"/>
          <w:sz w:val="24"/>
        </w:rPr>
      </w:pPr>
      <w:r>
        <w:rPr>
          <w:rFonts w:ascii="Times New Roman" w:hAnsi="Times New Roman" w:eastAsia="宋体" w:cs="Times New Roman"/>
          <w:sz w:val="24"/>
        </w:rPr>
        <w:t>A. 直接下井 B. 气体检测仪检测有毒易燃易爆气体 C. 穿戴安全带即可 D. 打开照明灯</w:t>
      </w:r>
    </w:p>
    <w:p w14:paraId="75C1B72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机房高处作业必须使用（）</w:t>
      </w:r>
    </w:p>
    <w:p w14:paraId="239B688C">
      <w:pPr>
        <w:rPr>
          <w:rFonts w:ascii="Times New Roman" w:hAnsi="Times New Roman" w:eastAsia="宋体" w:cs="Times New Roman"/>
          <w:sz w:val="24"/>
        </w:rPr>
      </w:pPr>
      <w:r>
        <w:rPr>
          <w:rFonts w:ascii="Times New Roman" w:hAnsi="Times New Roman" w:eastAsia="宋体" w:cs="Times New Roman"/>
          <w:sz w:val="24"/>
        </w:rPr>
        <w:t>A. 普通塑料凳 B. 绝缘梯 / 高凳 C. 电缆桥架踩踏登高 D. 堆叠纸箱</w:t>
      </w:r>
    </w:p>
    <w:p w14:paraId="1C068A9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氧气瓶存放、使用要求正确的是（）</w:t>
      </w:r>
    </w:p>
    <w:p w14:paraId="41FEAFFF">
      <w:pPr>
        <w:rPr>
          <w:rFonts w:ascii="Times New Roman" w:hAnsi="Times New Roman" w:eastAsia="宋体" w:cs="Times New Roman"/>
          <w:sz w:val="24"/>
        </w:rPr>
      </w:pPr>
      <w:r>
        <w:rPr>
          <w:rFonts w:ascii="Times New Roman" w:hAnsi="Times New Roman" w:eastAsia="宋体" w:cs="Times New Roman"/>
          <w:sz w:val="24"/>
        </w:rPr>
        <w:t>A. 可与乙炔瓶混放同车运输 B. 直立存放，远离油脂易燃物</w:t>
      </w:r>
    </w:p>
    <w:p w14:paraId="62B2A2E0">
      <w:pPr>
        <w:rPr>
          <w:rFonts w:ascii="Times New Roman" w:hAnsi="Times New Roman" w:eastAsia="宋体" w:cs="Times New Roman"/>
          <w:sz w:val="24"/>
        </w:rPr>
      </w:pPr>
      <w:r>
        <w:rPr>
          <w:rFonts w:ascii="Times New Roman" w:hAnsi="Times New Roman" w:eastAsia="宋体" w:cs="Times New Roman"/>
          <w:sz w:val="24"/>
        </w:rPr>
        <w:t>C. 横躺放置存放 D. 瓶身沾染油污可正常操作</w:t>
      </w:r>
    </w:p>
    <w:p w14:paraId="7A1F520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人孔内作业照明、电动工具必须采用（）</w:t>
      </w:r>
    </w:p>
    <w:p w14:paraId="1E9AAA8A">
      <w:pPr>
        <w:rPr>
          <w:rFonts w:ascii="Times New Roman" w:hAnsi="Times New Roman" w:eastAsia="宋体" w:cs="Times New Roman"/>
          <w:sz w:val="24"/>
        </w:rPr>
      </w:pPr>
      <w:r>
        <w:rPr>
          <w:rFonts w:ascii="Times New Roman" w:hAnsi="Times New Roman" w:eastAsia="宋体" w:cs="Times New Roman"/>
          <w:sz w:val="24"/>
        </w:rPr>
        <w:t>A. 220V 市电工具 B. 防爆工具 + 安全电压 C. 普通插排供电 D. 大功率探照灯</w:t>
      </w:r>
    </w:p>
    <w:p w14:paraId="2E8D3B7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铁塔上塔作业，安全带应当固定在（）</w:t>
      </w:r>
    </w:p>
    <w:p w14:paraId="7B2E0037">
      <w:pPr>
        <w:rPr>
          <w:rFonts w:ascii="Times New Roman" w:hAnsi="Times New Roman" w:eastAsia="宋体" w:cs="Times New Roman"/>
          <w:sz w:val="24"/>
        </w:rPr>
      </w:pPr>
      <w:r>
        <w:rPr>
          <w:rFonts w:ascii="Times New Roman" w:hAnsi="Times New Roman" w:eastAsia="宋体" w:cs="Times New Roman"/>
          <w:sz w:val="24"/>
        </w:rPr>
        <w:t>A. 塔上管线 B. 铁塔主体钢结构 C. 脚手架辅材 D. 电缆吊线</w:t>
      </w:r>
    </w:p>
    <w:p w14:paraId="2ECB379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机房内布放电源线规范要求（）</w:t>
      </w:r>
    </w:p>
    <w:p w14:paraId="45206E34">
      <w:pPr>
        <w:rPr>
          <w:rFonts w:ascii="Times New Roman" w:hAnsi="Times New Roman" w:eastAsia="宋体" w:cs="Times New Roman"/>
          <w:sz w:val="24"/>
        </w:rPr>
      </w:pPr>
      <w:r>
        <w:rPr>
          <w:rFonts w:ascii="Times New Roman" w:hAnsi="Times New Roman" w:eastAsia="宋体" w:cs="Times New Roman"/>
          <w:sz w:val="24"/>
        </w:rPr>
        <w:t>A. 中间允许接头 B. 端头绝缘处理，中间无接头 C. 随意搭挂交流电源线 D. 直接缠绕设备机架</w:t>
      </w:r>
    </w:p>
    <w:p w14:paraId="08308C4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应用文不具备以下哪个特点（）</w:t>
      </w:r>
    </w:p>
    <w:p w14:paraId="49820291">
      <w:pPr>
        <w:rPr>
          <w:rFonts w:ascii="Times New Roman" w:hAnsi="Times New Roman" w:eastAsia="宋体" w:cs="Times New Roman"/>
          <w:sz w:val="24"/>
        </w:rPr>
      </w:pPr>
      <w:r>
        <w:rPr>
          <w:rFonts w:ascii="Times New Roman" w:hAnsi="Times New Roman" w:eastAsia="宋体" w:cs="Times New Roman"/>
          <w:sz w:val="24"/>
        </w:rPr>
        <w:t>A. 针对性 B. 随意性 C. 真实性 D. 时效性</w:t>
      </w:r>
    </w:p>
    <w:p w14:paraId="1BA943C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下列属于公文性应用文的是（）</w:t>
      </w:r>
    </w:p>
    <w:p w14:paraId="479AE21E">
      <w:pPr>
        <w:rPr>
          <w:rFonts w:ascii="Times New Roman" w:hAnsi="Times New Roman" w:eastAsia="宋体" w:cs="Times New Roman"/>
          <w:sz w:val="24"/>
        </w:rPr>
      </w:pPr>
      <w:r>
        <w:rPr>
          <w:rFonts w:ascii="Times New Roman" w:hAnsi="Times New Roman" w:eastAsia="宋体" w:cs="Times New Roman"/>
          <w:sz w:val="24"/>
        </w:rPr>
        <w:t>A. 书信 B. 通知 C. 读书笔记 D. 请柬</w:t>
      </w:r>
    </w:p>
    <w:p w14:paraId="1BE1802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应用文四大基本构成要素不包含（）</w:t>
      </w:r>
    </w:p>
    <w:p w14:paraId="34FE172F">
      <w:pPr>
        <w:rPr>
          <w:rFonts w:ascii="Times New Roman" w:hAnsi="Times New Roman" w:eastAsia="宋体" w:cs="Times New Roman"/>
          <w:sz w:val="24"/>
        </w:rPr>
      </w:pPr>
      <w:r>
        <w:rPr>
          <w:rFonts w:ascii="Times New Roman" w:hAnsi="Times New Roman" w:eastAsia="宋体" w:cs="Times New Roman"/>
          <w:sz w:val="24"/>
        </w:rPr>
        <w:t>A. 主题 B. 材料 C. 插图 D. 结构</w:t>
      </w:r>
    </w:p>
    <w:p w14:paraId="12CC36B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应用文对主题的四大要求是正确、鲜明、集中和（）</w:t>
      </w:r>
    </w:p>
    <w:p w14:paraId="3F5B3596">
      <w:pPr>
        <w:rPr>
          <w:rFonts w:ascii="Times New Roman" w:hAnsi="Times New Roman" w:eastAsia="宋体" w:cs="Times New Roman"/>
          <w:sz w:val="24"/>
        </w:rPr>
      </w:pPr>
      <w:r>
        <w:rPr>
          <w:rFonts w:ascii="Times New Roman" w:hAnsi="Times New Roman" w:eastAsia="宋体" w:cs="Times New Roman"/>
          <w:sz w:val="24"/>
        </w:rPr>
        <w:t>A. 华丽 B. 深刻 C. 简短 D. 通俗</w:t>
      </w:r>
    </w:p>
    <w:p w14:paraId="29239D0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应用文材料分为理论材料和（）</w:t>
      </w:r>
    </w:p>
    <w:p w14:paraId="564CC23B">
      <w:pPr>
        <w:rPr>
          <w:rFonts w:ascii="Times New Roman" w:hAnsi="Times New Roman" w:eastAsia="宋体" w:cs="Times New Roman"/>
          <w:sz w:val="24"/>
        </w:rPr>
      </w:pPr>
      <w:r>
        <w:rPr>
          <w:rFonts w:ascii="Times New Roman" w:hAnsi="Times New Roman" w:eastAsia="宋体" w:cs="Times New Roman"/>
          <w:sz w:val="24"/>
        </w:rPr>
        <w:t>A. 网络材料 B. 事实材料 C. 影视材料 D. 口语材料</w:t>
      </w:r>
    </w:p>
    <w:p w14:paraId="59C4285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应用文结构基本内容不包括（）</w:t>
      </w:r>
    </w:p>
    <w:p w14:paraId="554CD325">
      <w:pPr>
        <w:rPr>
          <w:rFonts w:ascii="Times New Roman" w:hAnsi="Times New Roman" w:eastAsia="宋体" w:cs="Times New Roman"/>
          <w:sz w:val="24"/>
        </w:rPr>
      </w:pPr>
      <w:r>
        <w:rPr>
          <w:rFonts w:ascii="Times New Roman" w:hAnsi="Times New Roman" w:eastAsia="宋体" w:cs="Times New Roman"/>
          <w:sz w:val="24"/>
        </w:rPr>
        <w:t>A. 开头结尾 B. 层次C. 表情包 D. 段落</w:t>
      </w:r>
    </w:p>
    <w:p w14:paraId="7F4D131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“悉、收悉、欣悉” 属于应用文哪类专用用语（）</w:t>
      </w:r>
    </w:p>
    <w:p w14:paraId="4AE28C0F">
      <w:pPr>
        <w:rPr>
          <w:rFonts w:ascii="Times New Roman" w:hAnsi="Times New Roman" w:eastAsia="宋体" w:cs="Times New Roman"/>
          <w:sz w:val="24"/>
        </w:rPr>
      </w:pPr>
      <w:r>
        <w:rPr>
          <w:rFonts w:ascii="Times New Roman" w:hAnsi="Times New Roman" w:eastAsia="宋体" w:cs="Times New Roman"/>
          <w:sz w:val="24"/>
        </w:rPr>
        <w:t>A. 引述用语 B. 开头用语 C. 表态用语 D. 结尾用语</w:t>
      </w:r>
    </w:p>
    <w:p w14:paraId="7023FD8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报告属于哪类行文方向的公文（）</w:t>
      </w:r>
    </w:p>
    <w:p w14:paraId="2FC21B55">
      <w:pPr>
        <w:rPr>
          <w:rFonts w:ascii="Times New Roman" w:hAnsi="Times New Roman" w:eastAsia="宋体" w:cs="Times New Roman"/>
          <w:sz w:val="24"/>
        </w:rPr>
      </w:pPr>
      <w:r>
        <w:rPr>
          <w:rFonts w:ascii="Times New Roman" w:hAnsi="Times New Roman" w:eastAsia="宋体" w:cs="Times New Roman"/>
          <w:sz w:val="24"/>
        </w:rPr>
        <w:t>A. 下行文 B. 平行文 C. 上行文 D. 内部便文</w:t>
      </w:r>
    </w:p>
    <w:p w14:paraId="449F45F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报告标准标题常用格式为（）</w:t>
      </w:r>
    </w:p>
    <w:p w14:paraId="2D4B4C5A">
      <w:pPr>
        <w:rPr>
          <w:rFonts w:ascii="Times New Roman" w:hAnsi="Times New Roman" w:eastAsia="宋体" w:cs="Times New Roman"/>
          <w:sz w:val="24"/>
        </w:rPr>
      </w:pPr>
      <w:r>
        <w:rPr>
          <w:rFonts w:ascii="Times New Roman" w:hAnsi="Times New Roman" w:eastAsia="宋体" w:cs="Times New Roman"/>
          <w:sz w:val="24"/>
        </w:rPr>
        <w:t>A. 发文机关 + 文种 B. 事项 + 文种 C. 事由 D. 仅写文种</w:t>
      </w:r>
    </w:p>
    <w:p w14:paraId="3CBCE0B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请示核心特点 “一文一事” 体现的是（）</w:t>
      </w:r>
    </w:p>
    <w:p w14:paraId="35052239">
      <w:pPr>
        <w:rPr>
          <w:rFonts w:ascii="Times New Roman" w:hAnsi="Times New Roman" w:eastAsia="宋体" w:cs="Times New Roman"/>
          <w:sz w:val="24"/>
        </w:rPr>
      </w:pPr>
      <w:r>
        <w:rPr>
          <w:rFonts w:ascii="Times New Roman" w:hAnsi="Times New Roman" w:eastAsia="宋体" w:cs="Times New Roman"/>
          <w:sz w:val="24"/>
        </w:rPr>
        <w:t>A. 超前性 B. 单一性 C. 求复性 D. 呈请性</w:t>
      </w:r>
    </w:p>
    <w:p w14:paraId="20FEAD7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请示正文必不可少的收尾结语是（）</w:t>
      </w:r>
    </w:p>
    <w:p w14:paraId="65517004">
      <w:pPr>
        <w:rPr>
          <w:rFonts w:ascii="Times New Roman" w:hAnsi="Times New Roman" w:eastAsia="宋体" w:cs="Times New Roman"/>
          <w:sz w:val="24"/>
        </w:rPr>
      </w:pPr>
      <w:r>
        <w:rPr>
          <w:rFonts w:ascii="Times New Roman" w:hAnsi="Times New Roman" w:eastAsia="宋体" w:cs="Times New Roman"/>
          <w:sz w:val="24"/>
        </w:rPr>
        <w:t>A. 特此公告 B. 妥否，请批示 C. 望周知 D. 专此函复</w:t>
      </w:r>
    </w:p>
    <w:p w14:paraId="004335B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批复的行文前提是必须收到下级的（）</w:t>
      </w:r>
    </w:p>
    <w:p w14:paraId="2D70E61B">
      <w:pPr>
        <w:rPr>
          <w:rFonts w:ascii="Times New Roman" w:hAnsi="Times New Roman" w:eastAsia="宋体" w:cs="Times New Roman"/>
          <w:sz w:val="24"/>
        </w:rPr>
      </w:pPr>
      <w:r>
        <w:rPr>
          <w:rFonts w:ascii="Times New Roman" w:hAnsi="Times New Roman" w:eastAsia="宋体" w:cs="Times New Roman"/>
          <w:sz w:val="24"/>
        </w:rPr>
        <w:t>A. 报告 B. 请示 C. 总结 D. 函</w:t>
      </w:r>
    </w:p>
    <w:p w14:paraId="5F3862D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批复正文开头引语必须先写明（）</w:t>
      </w:r>
    </w:p>
    <w:p w14:paraId="1135A456">
      <w:pPr>
        <w:rPr>
          <w:rFonts w:ascii="Times New Roman" w:hAnsi="Times New Roman" w:eastAsia="宋体" w:cs="Times New Roman"/>
          <w:sz w:val="24"/>
        </w:rPr>
      </w:pPr>
      <w:r>
        <w:rPr>
          <w:rFonts w:ascii="Times New Roman" w:hAnsi="Times New Roman" w:eastAsia="宋体" w:cs="Times New Roman"/>
          <w:sz w:val="24"/>
        </w:rPr>
        <w:t>A. 下级单位名称 B. 请示标题 + 发文字号 C. 办理时限 D. 整改要求</w:t>
      </w:r>
    </w:p>
    <w:p w14:paraId="51EE27D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下列属于事务性应用文的是（）</w:t>
      </w:r>
    </w:p>
    <w:p w14:paraId="387C6B6E">
      <w:pPr>
        <w:rPr>
          <w:rFonts w:ascii="Times New Roman" w:hAnsi="Times New Roman" w:eastAsia="宋体" w:cs="Times New Roman"/>
          <w:sz w:val="24"/>
        </w:rPr>
      </w:pPr>
      <w:r>
        <w:rPr>
          <w:rFonts w:ascii="Times New Roman" w:hAnsi="Times New Roman" w:eastAsia="宋体" w:cs="Times New Roman"/>
          <w:sz w:val="24"/>
        </w:rPr>
        <w:t>A. 命令 B. 调查报告 C. 会议纪要 D. 通告</w:t>
      </w:r>
    </w:p>
    <w:p w14:paraId="1832378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应用文语言运用基本原则不包含（）</w:t>
      </w:r>
    </w:p>
    <w:p w14:paraId="5987E97D">
      <w:pPr>
        <w:rPr>
          <w:rFonts w:ascii="Times New Roman" w:hAnsi="Times New Roman" w:eastAsia="宋体" w:cs="Times New Roman"/>
          <w:sz w:val="24"/>
        </w:rPr>
      </w:pPr>
      <w:r>
        <w:rPr>
          <w:rFonts w:ascii="Times New Roman" w:hAnsi="Times New Roman" w:eastAsia="宋体" w:cs="Times New Roman"/>
          <w:sz w:val="24"/>
        </w:rPr>
        <w:t>A. 句式常规化 B. 滥用异体字 C. 语体合体 D. 格式规范</w:t>
      </w:r>
    </w:p>
    <w:p w14:paraId="4E153EE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计划的三大核心特点不包括（）</w:t>
      </w:r>
    </w:p>
    <w:p w14:paraId="201AB2E8">
      <w:pPr>
        <w:rPr>
          <w:rFonts w:ascii="Times New Roman" w:hAnsi="Times New Roman" w:eastAsia="宋体" w:cs="Times New Roman"/>
          <w:sz w:val="24"/>
        </w:rPr>
      </w:pPr>
      <w:r>
        <w:rPr>
          <w:rFonts w:ascii="Times New Roman" w:hAnsi="Times New Roman" w:eastAsia="宋体" w:cs="Times New Roman"/>
          <w:sz w:val="24"/>
        </w:rPr>
        <w:t>A. 预想性 B. 可行性 C. 随意性 D. 约束性</w:t>
      </w:r>
    </w:p>
    <w:p w14:paraId="3B4E2E5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按效力划分，计划分为指令性计划和（）</w:t>
      </w:r>
    </w:p>
    <w:p w14:paraId="4154CB6C">
      <w:pPr>
        <w:rPr>
          <w:rFonts w:ascii="Times New Roman" w:hAnsi="Times New Roman" w:eastAsia="宋体" w:cs="Times New Roman"/>
          <w:sz w:val="24"/>
        </w:rPr>
      </w:pPr>
      <w:r>
        <w:rPr>
          <w:rFonts w:ascii="Times New Roman" w:hAnsi="Times New Roman" w:eastAsia="宋体" w:cs="Times New Roman"/>
          <w:sz w:val="24"/>
        </w:rPr>
        <w:t>A. 年度计划 B. 指导性计划 C. 单位计划 D. 条式计划</w:t>
      </w:r>
    </w:p>
    <w:p w14:paraId="6D0CC5D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计划正文三部分结构是前言、（）、结尾</w:t>
      </w:r>
    </w:p>
    <w:p w14:paraId="1E0E1675">
      <w:pPr>
        <w:rPr>
          <w:rFonts w:ascii="Times New Roman" w:hAnsi="Times New Roman" w:eastAsia="宋体" w:cs="Times New Roman"/>
          <w:sz w:val="24"/>
        </w:rPr>
      </w:pPr>
      <w:r>
        <w:rPr>
          <w:rFonts w:ascii="Times New Roman" w:hAnsi="Times New Roman" w:eastAsia="宋体" w:cs="Times New Roman"/>
          <w:sz w:val="24"/>
        </w:rPr>
        <w:t>A. 标题 B. 主体 C. 落款 D. 附件</w:t>
      </w:r>
    </w:p>
    <w:p w14:paraId="1D80421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总结的特点不包含（）</w:t>
      </w:r>
    </w:p>
    <w:p w14:paraId="5C7395E3">
      <w:pPr>
        <w:rPr>
          <w:rFonts w:ascii="Times New Roman" w:hAnsi="Times New Roman" w:eastAsia="宋体" w:cs="Times New Roman"/>
          <w:sz w:val="24"/>
        </w:rPr>
      </w:pPr>
      <w:r>
        <w:rPr>
          <w:rFonts w:ascii="Times New Roman" w:hAnsi="Times New Roman" w:eastAsia="宋体" w:cs="Times New Roman"/>
          <w:sz w:val="24"/>
        </w:rPr>
        <w:t>A. 客观性 B. 说理性 C. 虚构性 D. 典型性</w:t>
      </w:r>
    </w:p>
    <w:p w14:paraId="594A0E2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总结正文主体三种写作结构不含（）</w:t>
      </w:r>
    </w:p>
    <w:p w14:paraId="090D4B68">
      <w:pPr>
        <w:rPr>
          <w:rFonts w:ascii="Times New Roman" w:hAnsi="Times New Roman" w:eastAsia="宋体" w:cs="Times New Roman"/>
          <w:sz w:val="24"/>
        </w:rPr>
      </w:pPr>
      <w:r>
        <w:rPr>
          <w:rFonts w:ascii="Times New Roman" w:hAnsi="Times New Roman" w:eastAsia="宋体" w:cs="Times New Roman"/>
          <w:sz w:val="24"/>
        </w:rPr>
        <w:t>A. 纵式 B. 横式 C. 纵横交错式 D. 散文式</w:t>
      </w:r>
    </w:p>
    <w:p w14:paraId="5E127D7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用于发布法规、政策文件的通知类型是（）</w:t>
      </w:r>
    </w:p>
    <w:p w14:paraId="06643046">
      <w:pPr>
        <w:rPr>
          <w:rFonts w:ascii="Times New Roman" w:hAnsi="Times New Roman" w:eastAsia="宋体" w:cs="Times New Roman"/>
          <w:sz w:val="24"/>
        </w:rPr>
      </w:pPr>
      <w:r>
        <w:rPr>
          <w:rFonts w:ascii="Times New Roman" w:hAnsi="Times New Roman" w:eastAsia="宋体" w:cs="Times New Roman"/>
          <w:sz w:val="24"/>
        </w:rPr>
        <w:t>A. 指示性通知 B. 发布性通知 C. 会议通知 D. 告知性通知</w:t>
      </w:r>
    </w:p>
    <w:p w14:paraId="4C9CB27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通知的核心特点是（）</w:t>
      </w:r>
    </w:p>
    <w:p w14:paraId="327657B1">
      <w:pPr>
        <w:rPr>
          <w:rFonts w:ascii="Times New Roman" w:hAnsi="Times New Roman" w:eastAsia="宋体" w:cs="Times New Roman"/>
          <w:sz w:val="24"/>
        </w:rPr>
      </w:pPr>
      <w:r>
        <w:rPr>
          <w:rFonts w:ascii="Times New Roman" w:hAnsi="Times New Roman" w:eastAsia="宋体" w:cs="Times New Roman"/>
          <w:sz w:val="24"/>
        </w:rPr>
        <w:t>A. 保密性 B. 周知性 C. 超前性 D. 求复性</w:t>
      </w:r>
    </w:p>
    <w:p w14:paraId="010EF57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记载、传达会议议定事项，要求各方遵照执行的公文是（）</w:t>
      </w:r>
    </w:p>
    <w:p w14:paraId="35EAEF94">
      <w:pPr>
        <w:rPr>
          <w:rFonts w:ascii="Times New Roman" w:hAnsi="Times New Roman" w:eastAsia="宋体" w:cs="Times New Roman"/>
          <w:sz w:val="24"/>
        </w:rPr>
      </w:pPr>
      <w:r>
        <w:rPr>
          <w:rFonts w:ascii="Times New Roman" w:hAnsi="Times New Roman" w:eastAsia="宋体" w:cs="Times New Roman"/>
          <w:sz w:val="24"/>
        </w:rPr>
        <w:t>A. 通知 B. 会议纪要 C. 请示 D. 计划</w:t>
      </w:r>
    </w:p>
    <w:p w14:paraId="10F5E07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会议纪要正文主体不包含以下哪种写法（）</w:t>
      </w:r>
    </w:p>
    <w:p w14:paraId="43B07F5B">
      <w:pPr>
        <w:rPr>
          <w:rFonts w:ascii="Times New Roman" w:hAnsi="Times New Roman" w:eastAsia="宋体" w:cs="Times New Roman"/>
          <w:sz w:val="24"/>
        </w:rPr>
      </w:pPr>
      <w:r>
        <w:rPr>
          <w:rFonts w:ascii="Times New Roman" w:hAnsi="Times New Roman" w:eastAsia="宋体" w:cs="Times New Roman"/>
          <w:sz w:val="24"/>
        </w:rPr>
        <w:t>A. 综合式 B. 条项式 C. 摘要式 D. 议论式</w:t>
      </w:r>
    </w:p>
    <w:p w14:paraId="6512AF4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以调查研究客观事实、提炼结论为核心的事务文书是（）</w:t>
      </w:r>
    </w:p>
    <w:p w14:paraId="18DA51B8">
      <w:pPr>
        <w:rPr>
          <w:rFonts w:ascii="Times New Roman" w:hAnsi="Times New Roman" w:eastAsia="宋体" w:cs="Times New Roman"/>
          <w:sz w:val="24"/>
        </w:rPr>
      </w:pPr>
      <w:r>
        <w:rPr>
          <w:rFonts w:ascii="Times New Roman" w:hAnsi="Times New Roman" w:eastAsia="宋体" w:cs="Times New Roman"/>
          <w:sz w:val="24"/>
        </w:rPr>
        <w:t>A. 总结 B. 调查报告 C. 批复 D. 通知</w:t>
      </w:r>
    </w:p>
    <w:p w14:paraId="0A7DB20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调查报告正文结构为前言、（）、结语</w:t>
      </w:r>
    </w:p>
    <w:p w14:paraId="132444AA">
      <w:pPr>
        <w:rPr>
          <w:rFonts w:ascii="Times New Roman" w:hAnsi="Times New Roman" w:eastAsia="宋体" w:cs="Times New Roman"/>
          <w:sz w:val="24"/>
        </w:rPr>
      </w:pPr>
      <w:r>
        <w:rPr>
          <w:rFonts w:ascii="Times New Roman" w:hAnsi="Times New Roman" w:eastAsia="宋体" w:cs="Times New Roman"/>
          <w:sz w:val="24"/>
        </w:rPr>
        <w:t>A. 标题 B. 主体 C. 落款 D. 引语</w:t>
      </w:r>
    </w:p>
    <w:p w14:paraId="716ADA1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上级答复下级请示，表明同意或不同意意见的是（）</w:t>
      </w:r>
    </w:p>
    <w:p w14:paraId="2B3E78C2">
      <w:pPr>
        <w:rPr>
          <w:rFonts w:ascii="Times New Roman" w:hAnsi="Times New Roman" w:eastAsia="宋体" w:cs="Times New Roman"/>
          <w:sz w:val="24"/>
        </w:rPr>
      </w:pPr>
      <w:r>
        <w:rPr>
          <w:rFonts w:ascii="Times New Roman" w:hAnsi="Times New Roman" w:eastAsia="宋体" w:cs="Times New Roman"/>
          <w:sz w:val="24"/>
        </w:rPr>
        <w:t>A. 报告 B. 批复 C. 纪要 D. 计划</w:t>
      </w:r>
    </w:p>
    <w:p w14:paraId="16AB657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批复正文开头引语必须先写明（）</w:t>
      </w:r>
    </w:p>
    <w:p w14:paraId="485F9E61">
      <w:pPr>
        <w:rPr>
          <w:rFonts w:ascii="Times New Roman" w:hAnsi="Times New Roman" w:eastAsia="宋体" w:cs="Times New Roman"/>
          <w:sz w:val="24"/>
        </w:rPr>
      </w:pPr>
      <w:r>
        <w:rPr>
          <w:rFonts w:ascii="Times New Roman" w:hAnsi="Times New Roman" w:eastAsia="宋体" w:cs="Times New Roman"/>
          <w:sz w:val="24"/>
        </w:rPr>
        <w:t>A. 单位名称 B. 请示标题 + 发文字号 C. 实施时限 D. 整改方案</w:t>
      </w:r>
    </w:p>
    <w:p w14:paraId="174BD2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用于召开会议、通知参会人员的通知属于（）</w:t>
      </w:r>
    </w:p>
    <w:p w14:paraId="52D805A4">
      <w:pPr>
        <w:rPr>
          <w:rFonts w:ascii="Times New Roman" w:hAnsi="Times New Roman" w:eastAsia="宋体" w:cs="Times New Roman"/>
          <w:sz w:val="24"/>
        </w:rPr>
      </w:pPr>
      <w:r>
        <w:rPr>
          <w:rFonts w:ascii="Times New Roman" w:hAnsi="Times New Roman" w:eastAsia="宋体" w:cs="Times New Roman"/>
          <w:sz w:val="24"/>
        </w:rPr>
        <w:t>A. 批示性通知 B. 会议通知 C. 指示性通知 D. 发布性通知</w:t>
      </w:r>
    </w:p>
    <w:p w14:paraId="445D4FC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计划一经审批通过，对工作具备（）</w:t>
      </w:r>
    </w:p>
    <w:p w14:paraId="4ACB428A">
      <w:pPr>
        <w:rPr>
          <w:rFonts w:ascii="Times New Roman" w:hAnsi="Times New Roman" w:eastAsia="宋体" w:cs="Times New Roman"/>
          <w:sz w:val="24"/>
        </w:rPr>
      </w:pPr>
      <w:r>
        <w:rPr>
          <w:rFonts w:ascii="Times New Roman" w:hAnsi="Times New Roman" w:eastAsia="宋体" w:cs="Times New Roman"/>
          <w:sz w:val="24"/>
        </w:rPr>
        <w:t>A. 约束作用 B. 无强制效力 C. 仅参考作用 D. 事后追溯作用</w:t>
      </w:r>
    </w:p>
    <w:p w14:paraId="72C484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PESTEL 分析法中，字母 P 代表（）</w:t>
      </w:r>
    </w:p>
    <w:p w14:paraId="781CBABB">
      <w:pPr>
        <w:rPr>
          <w:rFonts w:ascii="Times New Roman" w:hAnsi="Times New Roman" w:eastAsia="宋体" w:cs="Times New Roman"/>
          <w:sz w:val="24"/>
        </w:rPr>
      </w:pPr>
      <w:r>
        <w:rPr>
          <w:rFonts w:ascii="Times New Roman" w:hAnsi="Times New Roman" w:eastAsia="宋体" w:cs="Times New Roman"/>
          <w:sz w:val="24"/>
        </w:rPr>
        <w:t>A. 经济 B. 政治 C. 社会 D. 技术</w:t>
      </w:r>
    </w:p>
    <w:p w14:paraId="01347EA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SWOT 分析法中 T 指的是（）</w:t>
      </w:r>
    </w:p>
    <w:p w14:paraId="55EBF46E">
      <w:pPr>
        <w:rPr>
          <w:rFonts w:ascii="Times New Roman" w:hAnsi="Times New Roman" w:eastAsia="宋体" w:cs="Times New Roman"/>
          <w:sz w:val="24"/>
        </w:rPr>
      </w:pPr>
      <w:r>
        <w:rPr>
          <w:rFonts w:ascii="Times New Roman" w:hAnsi="Times New Roman" w:eastAsia="宋体" w:cs="Times New Roman"/>
          <w:sz w:val="24"/>
        </w:rPr>
        <w:t>A. 优势 B. 劣势 C. 机会 D. 威胁</w:t>
      </w:r>
    </w:p>
    <w:p w14:paraId="580D146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用于评估行业竞争力与利润潜力的工具是（）</w:t>
      </w:r>
    </w:p>
    <w:p w14:paraId="08D47CB4">
      <w:pPr>
        <w:rPr>
          <w:rFonts w:ascii="Times New Roman" w:hAnsi="Times New Roman" w:eastAsia="宋体" w:cs="Times New Roman"/>
          <w:sz w:val="24"/>
        </w:rPr>
      </w:pPr>
      <w:r>
        <w:rPr>
          <w:rFonts w:ascii="Times New Roman" w:hAnsi="Times New Roman" w:eastAsia="宋体" w:cs="Times New Roman"/>
          <w:sz w:val="24"/>
        </w:rPr>
        <w:t>A. PESTEL B. 五力分析法 C. SWOT D. 数据分析法</w:t>
      </w:r>
    </w:p>
    <w:p w14:paraId="5AC0AB3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文书处理两大核心流程是收文处理和（）</w:t>
      </w:r>
    </w:p>
    <w:p w14:paraId="2C75C5DC">
      <w:pPr>
        <w:rPr>
          <w:rFonts w:ascii="Times New Roman" w:hAnsi="Times New Roman" w:eastAsia="宋体" w:cs="Times New Roman"/>
          <w:sz w:val="24"/>
        </w:rPr>
      </w:pPr>
      <w:r>
        <w:rPr>
          <w:rFonts w:ascii="Times New Roman" w:hAnsi="Times New Roman" w:eastAsia="宋体" w:cs="Times New Roman"/>
          <w:sz w:val="24"/>
        </w:rPr>
        <w:t>A. 档案销毁 B. 发文处理 C. 档案数字化 D. 资料借阅</w:t>
      </w:r>
    </w:p>
    <w:p w14:paraId="3D34511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收文处理正确流程顺序是（）</w:t>
      </w:r>
    </w:p>
    <w:p w14:paraId="1B174309">
      <w:pPr>
        <w:rPr>
          <w:rFonts w:ascii="Times New Roman" w:hAnsi="Times New Roman" w:eastAsia="宋体" w:cs="Times New Roman"/>
          <w:sz w:val="24"/>
        </w:rPr>
      </w:pPr>
      <w:r>
        <w:rPr>
          <w:rFonts w:ascii="Times New Roman" w:hAnsi="Times New Roman" w:eastAsia="宋体" w:cs="Times New Roman"/>
          <w:sz w:val="24"/>
        </w:rPr>
        <w:t>A. 签收、登记、初审、承办、传阅、答复</w:t>
      </w:r>
    </w:p>
    <w:p w14:paraId="667370C8">
      <w:pPr>
        <w:rPr>
          <w:rFonts w:ascii="Times New Roman" w:hAnsi="Times New Roman" w:eastAsia="宋体" w:cs="Times New Roman"/>
          <w:sz w:val="24"/>
        </w:rPr>
      </w:pPr>
      <w:r>
        <w:rPr>
          <w:rFonts w:ascii="Times New Roman" w:hAnsi="Times New Roman" w:eastAsia="宋体" w:cs="Times New Roman"/>
          <w:sz w:val="24"/>
        </w:rPr>
        <w:t>B. 初审、签收、登记、承办、传阅、答复</w:t>
      </w:r>
    </w:p>
    <w:p w14:paraId="75BA918E">
      <w:pPr>
        <w:rPr>
          <w:rFonts w:ascii="Times New Roman" w:hAnsi="Times New Roman" w:eastAsia="宋体" w:cs="Times New Roman"/>
          <w:sz w:val="24"/>
        </w:rPr>
      </w:pPr>
      <w:r>
        <w:rPr>
          <w:rFonts w:ascii="Times New Roman" w:hAnsi="Times New Roman" w:eastAsia="宋体" w:cs="Times New Roman"/>
          <w:sz w:val="24"/>
        </w:rPr>
        <w:t>C. 登记、签收、初审、传阅、承办、答复</w:t>
      </w:r>
    </w:p>
    <w:p w14:paraId="116ED9D1">
      <w:pPr>
        <w:rPr>
          <w:rFonts w:ascii="Times New Roman" w:hAnsi="Times New Roman" w:eastAsia="宋体" w:cs="Times New Roman"/>
          <w:sz w:val="24"/>
        </w:rPr>
      </w:pPr>
      <w:r>
        <w:rPr>
          <w:rFonts w:ascii="Times New Roman" w:hAnsi="Times New Roman" w:eastAsia="宋体" w:cs="Times New Roman"/>
          <w:sz w:val="24"/>
        </w:rPr>
        <w:t>D. 签收、初审、登记、承办、传阅、答复</w:t>
      </w:r>
    </w:p>
    <w:p w14:paraId="64A6E9A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不属于归档文件分类方法的是（）</w:t>
      </w:r>
    </w:p>
    <w:p w14:paraId="725FD8B4">
      <w:pPr>
        <w:rPr>
          <w:rFonts w:ascii="Times New Roman" w:hAnsi="Times New Roman" w:eastAsia="宋体" w:cs="Times New Roman"/>
          <w:sz w:val="24"/>
        </w:rPr>
      </w:pPr>
      <w:r>
        <w:rPr>
          <w:rFonts w:ascii="Times New Roman" w:hAnsi="Times New Roman" w:eastAsia="宋体" w:cs="Times New Roman"/>
          <w:sz w:val="24"/>
        </w:rPr>
        <w:t>A. 年度分类法 B. 组织机构分类法 C. 人员分类法 D. 问题分类法</w:t>
      </w:r>
    </w:p>
    <w:p w14:paraId="6209747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档案鉴定最基础、核心的方法是（）</w:t>
      </w:r>
    </w:p>
    <w:p w14:paraId="1FC4E10E">
      <w:pPr>
        <w:rPr>
          <w:rFonts w:ascii="Times New Roman" w:hAnsi="Times New Roman" w:eastAsia="宋体" w:cs="Times New Roman"/>
          <w:sz w:val="24"/>
        </w:rPr>
      </w:pPr>
      <w:r>
        <w:rPr>
          <w:rFonts w:ascii="Times New Roman" w:hAnsi="Times New Roman" w:eastAsia="宋体" w:cs="Times New Roman"/>
          <w:sz w:val="24"/>
        </w:rPr>
        <w:t>A. 抽样鉴定法 B. 直接鉴定法 C. 间接鉴定法 D. 对比鉴定法</w:t>
      </w:r>
    </w:p>
    <w:p w14:paraId="5EFA8C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不属于行业分析报告特点的是（）</w:t>
      </w:r>
    </w:p>
    <w:p w14:paraId="4CFD852A">
      <w:pPr>
        <w:rPr>
          <w:rFonts w:ascii="Times New Roman" w:hAnsi="Times New Roman" w:eastAsia="宋体" w:cs="Times New Roman"/>
          <w:sz w:val="24"/>
        </w:rPr>
      </w:pPr>
      <w:r>
        <w:rPr>
          <w:rFonts w:ascii="Times New Roman" w:hAnsi="Times New Roman" w:eastAsia="宋体" w:cs="Times New Roman"/>
          <w:sz w:val="24"/>
        </w:rPr>
        <w:t>A. 综合性 B. 主观性 C. 时效性 D. 数据支持</w:t>
      </w:r>
    </w:p>
    <w:p w14:paraId="34EA7C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发文处理流程第一步是（）</w:t>
      </w:r>
    </w:p>
    <w:p w14:paraId="22A4848A">
      <w:pPr>
        <w:rPr>
          <w:rFonts w:ascii="Times New Roman" w:hAnsi="Times New Roman" w:eastAsia="宋体" w:cs="Times New Roman"/>
          <w:sz w:val="24"/>
        </w:rPr>
      </w:pPr>
      <w:r>
        <w:rPr>
          <w:rFonts w:ascii="Times New Roman" w:hAnsi="Times New Roman" w:eastAsia="宋体" w:cs="Times New Roman"/>
          <w:sz w:val="24"/>
        </w:rPr>
        <w:t>A. 签发 B. 拟稿 C. 登记 D. 核发</w:t>
      </w:r>
    </w:p>
    <w:p w14:paraId="1C7D68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档案数字化核心环节不包含（）</w:t>
      </w:r>
    </w:p>
    <w:p w14:paraId="122CD21C">
      <w:pPr>
        <w:rPr>
          <w:rFonts w:ascii="Times New Roman" w:hAnsi="Times New Roman" w:eastAsia="宋体" w:cs="Times New Roman"/>
          <w:sz w:val="24"/>
        </w:rPr>
      </w:pPr>
      <w:r>
        <w:rPr>
          <w:rFonts w:ascii="Times New Roman" w:hAnsi="Times New Roman" w:eastAsia="宋体" w:cs="Times New Roman"/>
          <w:sz w:val="24"/>
        </w:rPr>
        <w:t>A. 档案扫描 B. 目录建库 C. 口头口述记录 D. 数据备份</w:t>
      </w:r>
    </w:p>
    <w:p w14:paraId="5C853E4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打印机按工作方式分类不包含（）</w:t>
      </w:r>
    </w:p>
    <w:p w14:paraId="7EB24BC1">
      <w:pPr>
        <w:rPr>
          <w:rFonts w:ascii="Times New Roman" w:hAnsi="Times New Roman" w:eastAsia="宋体" w:cs="Times New Roman"/>
          <w:sz w:val="24"/>
        </w:rPr>
      </w:pPr>
      <w:r>
        <w:rPr>
          <w:rFonts w:ascii="Times New Roman" w:hAnsi="Times New Roman" w:eastAsia="宋体" w:cs="Times New Roman"/>
          <w:sz w:val="24"/>
        </w:rPr>
        <w:t>A. 针式打印机 B. 喷墨打印机 C. 热敏打印机 D. 激光打印机</w:t>
      </w:r>
    </w:p>
    <w:p w14:paraId="19112CE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打印文件通用快捷键是（）</w:t>
      </w:r>
    </w:p>
    <w:p w14:paraId="42F3F162">
      <w:pPr>
        <w:rPr>
          <w:rFonts w:ascii="Times New Roman" w:hAnsi="Times New Roman" w:eastAsia="宋体" w:cs="Times New Roman"/>
          <w:sz w:val="24"/>
        </w:rPr>
      </w:pPr>
      <w:r>
        <w:rPr>
          <w:rFonts w:ascii="Times New Roman" w:hAnsi="Times New Roman" w:eastAsia="宋体" w:cs="Times New Roman"/>
          <w:sz w:val="24"/>
        </w:rPr>
        <w:t>A. Ctrl+C B. Ctrl+P C. Ctrl+S D. Ctrl+V</w:t>
      </w:r>
    </w:p>
    <w:p w14:paraId="23800C2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计算机三大输入设备中不包括（）</w:t>
      </w:r>
    </w:p>
    <w:p w14:paraId="025FF072">
      <w:pPr>
        <w:rPr>
          <w:rFonts w:ascii="Times New Roman" w:hAnsi="Times New Roman" w:eastAsia="宋体" w:cs="Times New Roman"/>
          <w:sz w:val="24"/>
        </w:rPr>
      </w:pPr>
      <w:r>
        <w:rPr>
          <w:rFonts w:ascii="Times New Roman" w:hAnsi="Times New Roman" w:eastAsia="宋体" w:cs="Times New Roman"/>
          <w:sz w:val="24"/>
        </w:rPr>
        <w:t>A. 鼠标 B. 键盘 C. 扫描仪 D. 手写板</w:t>
      </w:r>
    </w:p>
    <w:p w14:paraId="3597ED9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复印机设定复印份数输入错误，按哪个按键重</w:t>
      </w:r>
      <w:r>
        <w:rPr>
          <w:rFonts w:hint="eastAsia" w:ascii="Times New Roman" w:hAnsi="Times New Roman" w:eastAsia="宋体" w:cs="Times New Roman"/>
          <w:sz w:val="24"/>
        </w:rPr>
        <w:t>设</w:t>
      </w:r>
      <w:r>
        <w:rPr>
          <w:rFonts w:ascii="Times New Roman" w:hAnsi="Times New Roman" w:eastAsia="宋体" w:cs="Times New Roman"/>
          <w:sz w:val="24"/>
        </w:rPr>
        <w:t>（）</w:t>
      </w:r>
    </w:p>
    <w:p w14:paraId="20820808">
      <w:pPr>
        <w:rPr>
          <w:rFonts w:ascii="Times New Roman" w:hAnsi="Times New Roman" w:eastAsia="宋体" w:cs="Times New Roman"/>
          <w:sz w:val="24"/>
        </w:rPr>
      </w:pPr>
      <w:r>
        <w:rPr>
          <w:rFonts w:ascii="Times New Roman" w:hAnsi="Times New Roman" w:eastAsia="宋体" w:cs="Times New Roman"/>
          <w:sz w:val="24"/>
        </w:rPr>
        <w:t xml:space="preserve">A. C 键 B. 0 键 C. </w:t>
      </w:r>
      <w:r>
        <w:rPr>
          <w:rFonts w:hint="eastAsia" w:ascii="Times New Roman" w:hAnsi="Times New Roman" w:eastAsia="宋体" w:cs="Times New Roman"/>
          <w:sz w:val="24"/>
        </w:rPr>
        <w:t>F4</w:t>
      </w:r>
      <w:r>
        <w:rPr>
          <w:rFonts w:ascii="Times New Roman" w:hAnsi="Times New Roman" w:eastAsia="宋体" w:cs="Times New Roman"/>
          <w:sz w:val="24"/>
        </w:rPr>
        <w:t xml:space="preserve">键 D. </w:t>
      </w:r>
      <w:r>
        <w:rPr>
          <w:rFonts w:hint="eastAsia" w:ascii="Times New Roman" w:hAnsi="Times New Roman" w:eastAsia="宋体" w:cs="Times New Roman"/>
          <w:sz w:val="24"/>
        </w:rPr>
        <w:t>Shift</w:t>
      </w:r>
      <w:r>
        <w:rPr>
          <w:rFonts w:ascii="Times New Roman" w:hAnsi="Times New Roman" w:eastAsia="宋体" w:cs="Times New Roman"/>
          <w:sz w:val="24"/>
        </w:rPr>
        <w:t>键</w:t>
      </w:r>
    </w:p>
    <w:p w14:paraId="377AED6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投影仪不能通过以下哪种线缆连接电脑（）</w:t>
      </w:r>
    </w:p>
    <w:p w14:paraId="01F261BD">
      <w:pPr>
        <w:rPr>
          <w:rFonts w:ascii="Times New Roman" w:hAnsi="Times New Roman" w:eastAsia="宋体" w:cs="Times New Roman"/>
          <w:sz w:val="24"/>
        </w:rPr>
      </w:pPr>
      <w:r>
        <w:rPr>
          <w:rFonts w:ascii="Times New Roman" w:hAnsi="Times New Roman" w:eastAsia="宋体" w:cs="Times New Roman"/>
          <w:sz w:val="24"/>
        </w:rPr>
        <w:t>A. HDMI B. VGA C. USB D. 电源线</w:t>
      </w:r>
    </w:p>
    <w:p w14:paraId="4A9C308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新建空白文字文档第一步操作是（）</w:t>
      </w:r>
    </w:p>
    <w:p w14:paraId="64FF8776">
      <w:pPr>
        <w:rPr>
          <w:rFonts w:ascii="Times New Roman" w:hAnsi="Times New Roman" w:eastAsia="宋体" w:cs="Times New Roman"/>
          <w:sz w:val="24"/>
        </w:rPr>
      </w:pPr>
      <w:r>
        <w:rPr>
          <w:rFonts w:ascii="Times New Roman" w:hAnsi="Times New Roman" w:eastAsia="宋体" w:cs="Times New Roman"/>
          <w:sz w:val="24"/>
        </w:rPr>
        <w:t>A. 点击插入 B. 选择【新建】选项卡 C. 设置字体 D. 插入符号</w:t>
      </w:r>
    </w:p>
    <w:p w14:paraId="39FC9C7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选中大写英文 “SZH”，按下哪组快捷键可改为小写（）</w:t>
      </w:r>
    </w:p>
    <w:p w14:paraId="2B0BA94C">
      <w:pPr>
        <w:rPr>
          <w:rFonts w:ascii="Times New Roman" w:hAnsi="Times New Roman" w:eastAsia="宋体" w:cs="Times New Roman"/>
          <w:sz w:val="24"/>
        </w:rPr>
      </w:pPr>
      <w:r>
        <w:rPr>
          <w:rFonts w:ascii="Times New Roman" w:hAnsi="Times New Roman" w:eastAsia="宋体" w:cs="Times New Roman"/>
          <w:sz w:val="24"/>
        </w:rPr>
        <w:t>A. Shift+F3 B. Ctrl+F3 C. Alt+F3 D. Shift+F1</w:t>
      </w:r>
    </w:p>
    <w:p w14:paraId="796A8C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插入特殊符号需要点击哪个选项卡（）</w:t>
      </w:r>
    </w:p>
    <w:p w14:paraId="07912DDD">
      <w:pPr>
        <w:rPr>
          <w:rFonts w:ascii="Times New Roman" w:hAnsi="Times New Roman" w:eastAsia="宋体" w:cs="Times New Roman"/>
          <w:sz w:val="24"/>
        </w:rPr>
      </w:pPr>
      <w:r>
        <w:rPr>
          <w:rFonts w:ascii="Times New Roman" w:hAnsi="Times New Roman" w:eastAsia="宋体" w:cs="Times New Roman"/>
          <w:sz w:val="24"/>
        </w:rPr>
        <w:t>A. 开始 B. 插入 C. 页面 D. 引用</w:t>
      </w:r>
    </w:p>
    <w:p w14:paraId="679926B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给选定符号设置快捷插入键是（）</w:t>
      </w:r>
    </w:p>
    <w:p w14:paraId="796F137E">
      <w:pPr>
        <w:rPr>
          <w:rFonts w:ascii="Times New Roman" w:hAnsi="Times New Roman" w:eastAsia="宋体" w:cs="Times New Roman"/>
          <w:sz w:val="24"/>
        </w:rPr>
      </w:pPr>
      <w:r>
        <w:rPr>
          <w:rFonts w:ascii="Times New Roman" w:hAnsi="Times New Roman" w:eastAsia="宋体" w:cs="Times New Roman"/>
          <w:sz w:val="24"/>
        </w:rPr>
        <w:t>A. F1 B. F2 C. F3 D. F4</w:t>
      </w:r>
    </w:p>
    <w:p w14:paraId="354BC0E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插入系统当前日期和时间，需要点击插入选项卡下的（）</w:t>
      </w:r>
    </w:p>
    <w:p w14:paraId="36337E89">
      <w:pPr>
        <w:rPr>
          <w:rFonts w:ascii="Times New Roman" w:hAnsi="Times New Roman" w:eastAsia="宋体" w:cs="Times New Roman"/>
          <w:sz w:val="24"/>
        </w:rPr>
      </w:pPr>
      <w:r>
        <w:rPr>
          <w:rFonts w:ascii="Times New Roman" w:hAnsi="Times New Roman" w:eastAsia="宋体" w:cs="Times New Roman"/>
          <w:sz w:val="24"/>
        </w:rPr>
        <w:t>A. 符号 B. 日期 C. 图片 D. 形状</w:t>
      </w:r>
    </w:p>
    <w:p w14:paraId="708A1ED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文字修改字体、字号在哪个选项卡操作（）</w:t>
      </w:r>
    </w:p>
    <w:p w14:paraId="7DCE0C79">
      <w:pPr>
        <w:rPr>
          <w:rFonts w:ascii="Times New Roman" w:hAnsi="Times New Roman" w:eastAsia="宋体" w:cs="Times New Roman"/>
          <w:sz w:val="24"/>
        </w:rPr>
      </w:pPr>
      <w:r>
        <w:rPr>
          <w:rFonts w:ascii="Times New Roman" w:hAnsi="Times New Roman" w:eastAsia="宋体" w:cs="Times New Roman"/>
          <w:sz w:val="24"/>
        </w:rPr>
        <w:t>A. 插入 B. 开始 C. 审阅 D. 视图</w:t>
      </w:r>
    </w:p>
    <w:p w14:paraId="64C16D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打开字体设置对话框，需要点击（）</w:t>
      </w:r>
    </w:p>
    <w:p w14:paraId="6B8819DE">
      <w:pPr>
        <w:rPr>
          <w:rFonts w:ascii="Times New Roman" w:hAnsi="Times New Roman" w:eastAsia="宋体" w:cs="Times New Roman"/>
          <w:sz w:val="24"/>
        </w:rPr>
      </w:pPr>
      <w:r>
        <w:rPr>
          <w:rFonts w:ascii="Times New Roman" w:hAnsi="Times New Roman" w:eastAsia="宋体" w:cs="Times New Roman"/>
          <w:sz w:val="24"/>
        </w:rPr>
        <w:t>A. 字体启动器 B. 符号按钮 C. 表格按钮 D. 图片按钮</w:t>
      </w:r>
    </w:p>
    <w:p w14:paraId="5F5544A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段落对齐方式一共几种（）</w:t>
      </w:r>
    </w:p>
    <w:p w14:paraId="65375677">
      <w:pPr>
        <w:rPr>
          <w:rFonts w:ascii="Times New Roman" w:hAnsi="Times New Roman" w:eastAsia="宋体" w:cs="Times New Roman"/>
          <w:sz w:val="24"/>
        </w:rPr>
      </w:pPr>
      <w:r>
        <w:rPr>
          <w:rFonts w:ascii="Times New Roman" w:hAnsi="Times New Roman" w:eastAsia="宋体" w:cs="Times New Roman"/>
          <w:sz w:val="24"/>
        </w:rPr>
        <w:t>A. 3 B. 4 C. 5 D. 6</w:t>
      </w:r>
    </w:p>
    <w:p w14:paraId="16FCFBF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设置首行缩进、行距，需要打开（）</w:t>
      </w:r>
    </w:p>
    <w:p w14:paraId="025BA37B">
      <w:pPr>
        <w:rPr>
          <w:rFonts w:ascii="Times New Roman" w:hAnsi="Times New Roman" w:eastAsia="宋体" w:cs="Times New Roman"/>
          <w:sz w:val="24"/>
        </w:rPr>
      </w:pPr>
      <w:r>
        <w:rPr>
          <w:rFonts w:ascii="Times New Roman" w:hAnsi="Times New Roman" w:eastAsia="宋体" w:cs="Times New Roman"/>
          <w:sz w:val="24"/>
        </w:rPr>
        <w:t>A. 字体对话框 B. 段落对话框 C. 符号窗口 D. 日期窗口</w:t>
      </w:r>
    </w:p>
    <w:p w14:paraId="109B4A4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文档默认纸张尺寸为（）</w:t>
      </w:r>
    </w:p>
    <w:p w14:paraId="307C454E">
      <w:pPr>
        <w:rPr>
          <w:rFonts w:ascii="Times New Roman" w:hAnsi="Times New Roman" w:eastAsia="宋体" w:cs="Times New Roman"/>
          <w:sz w:val="24"/>
        </w:rPr>
      </w:pPr>
      <w:r>
        <w:rPr>
          <w:rFonts w:ascii="Times New Roman" w:hAnsi="Times New Roman" w:eastAsia="宋体" w:cs="Times New Roman"/>
          <w:sz w:val="24"/>
        </w:rPr>
        <w:t>A. A3 B. A4 C. B5 D. 16 开</w:t>
      </w:r>
    </w:p>
    <w:p w14:paraId="2A7B99D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自定义纸张大小、页边距在哪个选项卡（）</w:t>
      </w:r>
    </w:p>
    <w:p w14:paraId="62C92158">
      <w:pPr>
        <w:rPr>
          <w:rFonts w:ascii="Times New Roman" w:hAnsi="Times New Roman" w:eastAsia="宋体" w:cs="Times New Roman"/>
          <w:sz w:val="24"/>
        </w:rPr>
      </w:pPr>
      <w:r>
        <w:rPr>
          <w:rFonts w:ascii="Times New Roman" w:hAnsi="Times New Roman" w:eastAsia="宋体" w:cs="Times New Roman"/>
          <w:sz w:val="24"/>
        </w:rPr>
        <w:t>A. 开始 B. 插入 C. 页面布局 D. 引用</w:t>
      </w:r>
    </w:p>
    <w:p w14:paraId="59112A2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在页眉插入 Logo 图片，先点击插入选项卡的（）</w:t>
      </w:r>
    </w:p>
    <w:p w14:paraId="028BC7D5">
      <w:pPr>
        <w:rPr>
          <w:rFonts w:ascii="Times New Roman" w:hAnsi="Times New Roman" w:eastAsia="宋体" w:cs="Times New Roman"/>
          <w:sz w:val="24"/>
        </w:rPr>
      </w:pPr>
      <w:r>
        <w:rPr>
          <w:rFonts w:ascii="Times New Roman" w:hAnsi="Times New Roman" w:eastAsia="宋体" w:cs="Times New Roman"/>
          <w:sz w:val="24"/>
        </w:rPr>
        <w:t>A. 页眉页脚 B. 符号 C. 表格 D. 艺术字</w:t>
      </w:r>
    </w:p>
    <w:p w14:paraId="477DF4C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实现首页页眉和其他页不同，需要勾选（）</w:t>
      </w:r>
    </w:p>
    <w:p w14:paraId="4624F55A">
      <w:pPr>
        <w:rPr>
          <w:rFonts w:ascii="Times New Roman" w:hAnsi="Times New Roman" w:eastAsia="宋体" w:cs="Times New Roman"/>
          <w:sz w:val="24"/>
        </w:rPr>
      </w:pPr>
      <w:r>
        <w:rPr>
          <w:rFonts w:ascii="Times New Roman" w:hAnsi="Times New Roman" w:eastAsia="宋体" w:cs="Times New Roman"/>
          <w:sz w:val="24"/>
        </w:rPr>
        <w:t>A. 奇偶页不同 B. 首页不同 C. 对称页边距 D. 分节符</w:t>
      </w:r>
    </w:p>
    <w:p w14:paraId="12E553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PPT 幻灯片添加动画效果，使用哪个选项卡（）</w:t>
      </w:r>
    </w:p>
    <w:p w14:paraId="02CF1AC8">
      <w:pPr>
        <w:rPr>
          <w:rFonts w:ascii="Times New Roman" w:hAnsi="Times New Roman" w:eastAsia="宋体" w:cs="Times New Roman"/>
          <w:sz w:val="24"/>
        </w:rPr>
      </w:pPr>
      <w:r>
        <w:rPr>
          <w:rFonts w:ascii="Times New Roman" w:hAnsi="Times New Roman" w:eastAsia="宋体" w:cs="Times New Roman"/>
          <w:sz w:val="24"/>
        </w:rPr>
        <w:t>A. 插入 B. 动画 C. 切换 D. 视图</w:t>
      </w:r>
    </w:p>
    <w:p w14:paraId="5E4327C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PPT 页面留白占版面比例一般为（）</w:t>
      </w:r>
    </w:p>
    <w:p w14:paraId="515A9F58">
      <w:pPr>
        <w:rPr>
          <w:rFonts w:ascii="Times New Roman" w:hAnsi="Times New Roman" w:eastAsia="宋体" w:cs="Times New Roman"/>
          <w:sz w:val="24"/>
        </w:rPr>
      </w:pPr>
      <w:r>
        <w:rPr>
          <w:rFonts w:ascii="Times New Roman" w:hAnsi="Times New Roman" w:eastAsia="宋体" w:cs="Times New Roman"/>
          <w:sz w:val="24"/>
        </w:rPr>
        <w:t>A. 10%~30% B. 30%~70% C. 70%~90% D. 无固定要求</w:t>
      </w:r>
    </w:p>
    <w:p w14:paraId="1C9FC27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表格求和函数是（）</w:t>
      </w:r>
    </w:p>
    <w:p w14:paraId="37F444B8">
      <w:pPr>
        <w:rPr>
          <w:rFonts w:ascii="Times New Roman" w:hAnsi="Times New Roman" w:eastAsia="宋体" w:cs="Times New Roman"/>
          <w:sz w:val="24"/>
        </w:rPr>
      </w:pPr>
      <w:r>
        <w:rPr>
          <w:rFonts w:ascii="Times New Roman" w:hAnsi="Times New Roman" w:eastAsia="宋体" w:cs="Times New Roman"/>
          <w:sz w:val="24"/>
        </w:rPr>
        <w:t>A. AVERAGE B. SUM C. IF D. VLOOKUP</w:t>
      </w:r>
    </w:p>
    <w:p w14:paraId="30FD197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表格公式、函数开头必须输入（）</w:t>
      </w:r>
    </w:p>
    <w:p w14:paraId="78C7B7A8">
      <w:pPr>
        <w:rPr>
          <w:rFonts w:ascii="Times New Roman" w:hAnsi="Times New Roman" w:eastAsia="宋体" w:cs="Times New Roman"/>
          <w:sz w:val="24"/>
        </w:rPr>
      </w:pPr>
      <w:r>
        <w:rPr>
          <w:rFonts w:ascii="Times New Roman" w:hAnsi="Times New Roman" w:eastAsia="宋体" w:cs="Times New Roman"/>
          <w:sz w:val="24"/>
        </w:rPr>
        <w:t>A. # B. = C. &amp; D. @</w:t>
      </w:r>
    </w:p>
    <w:p w14:paraId="20DDB3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连接两段文本的字符连接运算符是（）</w:t>
      </w:r>
    </w:p>
    <w:p w14:paraId="744683A0">
      <w:pPr>
        <w:rPr>
          <w:rFonts w:ascii="Times New Roman" w:hAnsi="Times New Roman" w:eastAsia="宋体" w:cs="Times New Roman"/>
          <w:sz w:val="24"/>
        </w:rPr>
      </w:pPr>
      <w:r>
        <w:rPr>
          <w:rFonts w:ascii="Times New Roman" w:hAnsi="Times New Roman" w:eastAsia="宋体" w:cs="Times New Roman"/>
          <w:sz w:val="24"/>
        </w:rPr>
        <w:t>A. + B. &amp; C. * D. ^</w:t>
      </w:r>
    </w:p>
    <w:p w14:paraId="503483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插入图表需要点击哪个选项卡（）</w:t>
      </w:r>
    </w:p>
    <w:p w14:paraId="09930DE4">
      <w:pPr>
        <w:rPr>
          <w:rFonts w:ascii="Times New Roman" w:hAnsi="Times New Roman" w:eastAsia="宋体" w:cs="Times New Roman"/>
          <w:sz w:val="24"/>
        </w:rPr>
      </w:pPr>
      <w:r>
        <w:rPr>
          <w:rFonts w:ascii="Times New Roman" w:hAnsi="Times New Roman" w:eastAsia="宋体" w:cs="Times New Roman"/>
          <w:sz w:val="24"/>
        </w:rPr>
        <w:t>A. 开始 B. 插入 C. 公式 D. 数据</w:t>
      </w:r>
    </w:p>
    <w:p w14:paraId="6988AAB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快速定位两列数据差异单元格的快捷键是（）</w:t>
      </w:r>
    </w:p>
    <w:p w14:paraId="3B09DB83">
      <w:pPr>
        <w:rPr>
          <w:rFonts w:ascii="Times New Roman" w:hAnsi="Times New Roman" w:eastAsia="宋体" w:cs="Times New Roman"/>
          <w:sz w:val="24"/>
        </w:rPr>
      </w:pPr>
      <w:r>
        <w:rPr>
          <w:rFonts w:ascii="Times New Roman" w:hAnsi="Times New Roman" w:eastAsia="宋体" w:cs="Times New Roman"/>
          <w:sz w:val="24"/>
        </w:rPr>
        <w:t>A. Ctrl+G B. Ctrl+C C. Ctrl+V D. Ctrl+S</w:t>
      </w:r>
    </w:p>
    <w:p w14:paraId="043710C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通信线路工程制图中，粗线线宽常规设置为（）</w:t>
      </w:r>
    </w:p>
    <w:p w14:paraId="4F8C44A4">
      <w:pPr>
        <w:rPr>
          <w:rFonts w:ascii="Times New Roman" w:hAnsi="Times New Roman" w:eastAsia="宋体" w:cs="Times New Roman"/>
          <w:sz w:val="24"/>
        </w:rPr>
      </w:pPr>
      <w:r>
        <w:rPr>
          <w:rFonts w:ascii="Times New Roman" w:hAnsi="Times New Roman" w:eastAsia="宋体" w:cs="Times New Roman"/>
          <w:sz w:val="24"/>
        </w:rPr>
        <w:t>A. 0.25mm B. 0.6mm C. 1.0mm D. 1.4mm</w:t>
      </w:r>
    </w:p>
    <w:p w14:paraId="53321BF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国标规定的 A4 图幅尺寸（L×B）为（）</w:t>
      </w:r>
    </w:p>
    <w:p w14:paraId="446700FC">
      <w:pPr>
        <w:rPr>
          <w:rFonts w:ascii="Times New Roman" w:hAnsi="Times New Roman" w:eastAsia="宋体" w:cs="Times New Roman"/>
          <w:sz w:val="24"/>
        </w:rPr>
      </w:pPr>
      <w:r>
        <w:rPr>
          <w:rFonts w:ascii="Times New Roman" w:hAnsi="Times New Roman" w:eastAsia="宋体" w:cs="Times New Roman"/>
          <w:sz w:val="24"/>
        </w:rPr>
        <w:t>A. 210×297mm B. 297×420mm C. 420×594mm D. 594×841mm</w:t>
      </w:r>
    </w:p>
    <w:p w14:paraId="3E9D96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CAD 中用来表示不可见轮廓线的线型是（）</w:t>
      </w:r>
    </w:p>
    <w:p w14:paraId="3EB19BE3">
      <w:pPr>
        <w:rPr>
          <w:rFonts w:ascii="Times New Roman" w:hAnsi="Times New Roman" w:eastAsia="宋体" w:cs="Times New Roman"/>
          <w:sz w:val="24"/>
        </w:rPr>
      </w:pPr>
      <w:r>
        <w:rPr>
          <w:rFonts w:ascii="Times New Roman" w:hAnsi="Times New Roman" w:eastAsia="宋体" w:cs="Times New Roman"/>
          <w:sz w:val="24"/>
        </w:rPr>
        <w:t>A. 虚线 B. 点画线 C. 双点画线 D. 粗实线</w:t>
      </w:r>
    </w:p>
    <w:p w14:paraId="3EB63A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中望 CAD 默认的坐标系是（）</w:t>
      </w:r>
    </w:p>
    <w:p w14:paraId="6FE064E4">
      <w:pPr>
        <w:rPr>
          <w:rFonts w:ascii="Times New Roman" w:hAnsi="Times New Roman" w:eastAsia="宋体" w:cs="Times New Roman"/>
          <w:sz w:val="24"/>
        </w:rPr>
      </w:pPr>
      <w:r>
        <w:rPr>
          <w:rFonts w:ascii="Times New Roman" w:hAnsi="Times New Roman" w:eastAsia="宋体" w:cs="Times New Roman"/>
          <w:sz w:val="24"/>
        </w:rPr>
        <w:t>A. UCS B. WCS C. 极坐标系 D. 球面坐标系</w:t>
      </w:r>
    </w:p>
    <w:p w14:paraId="0E8B706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设备加固及零件加工图样优先选用的比例是（）</w:t>
      </w:r>
    </w:p>
    <w:p w14:paraId="1664A0CD">
      <w:pPr>
        <w:rPr>
          <w:rFonts w:ascii="Times New Roman" w:hAnsi="Times New Roman" w:eastAsia="宋体" w:cs="Times New Roman"/>
          <w:sz w:val="24"/>
        </w:rPr>
      </w:pPr>
      <w:r>
        <w:rPr>
          <w:rFonts w:ascii="Times New Roman" w:hAnsi="Times New Roman" w:eastAsia="宋体" w:cs="Times New Roman"/>
          <w:sz w:val="24"/>
        </w:rPr>
        <w:t>A. 1:10 B. 1:20 C. 1:2 D. 1:100</w:t>
      </w:r>
    </w:p>
    <w:p w14:paraId="2D79897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设置 A3 图幅图形界限，右上角坐标为（）</w:t>
      </w:r>
    </w:p>
    <w:p w14:paraId="2A9BDF38">
      <w:pPr>
        <w:rPr>
          <w:rFonts w:ascii="Times New Roman" w:hAnsi="Times New Roman" w:eastAsia="宋体" w:cs="Times New Roman"/>
          <w:sz w:val="24"/>
        </w:rPr>
      </w:pPr>
      <w:r>
        <w:rPr>
          <w:rFonts w:ascii="Times New Roman" w:hAnsi="Times New Roman" w:eastAsia="宋体" w:cs="Times New Roman"/>
          <w:sz w:val="24"/>
        </w:rPr>
        <w:t>A. 210,297 B. 420,297 C. 594,420 D. 841,594</w:t>
      </w:r>
    </w:p>
    <w:p w14:paraId="38CF2F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关闭 / 开启栅格功能的快捷键是（）</w:t>
      </w:r>
    </w:p>
    <w:p w14:paraId="7F5578A7">
      <w:pPr>
        <w:rPr>
          <w:rFonts w:ascii="Times New Roman" w:hAnsi="Times New Roman" w:eastAsia="宋体" w:cs="Times New Roman"/>
          <w:sz w:val="24"/>
        </w:rPr>
      </w:pPr>
      <w:r>
        <w:rPr>
          <w:rFonts w:ascii="Times New Roman" w:hAnsi="Times New Roman" w:eastAsia="宋体" w:cs="Times New Roman"/>
          <w:sz w:val="24"/>
        </w:rPr>
        <w:t>A. F7 B. F8 C. F9 D. F10</w:t>
      </w:r>
    </w:p>
    <w:p w14:paraId="0D0291E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正交模式开启快捷键，用来绘制水平、竖直线条（）</w:t>
      </w:r>
    </w:p>
    <w:p w14:paraId="36A45935">
      <w:pPr>
        <w:rPr>
          <w:rFonts w:ascii="Times New Roman" w:hAnsi="Times New Roman" w:eastAsia="宋体" w:cs="Times New Roman"/>
          <w:sz w:val="24"/>
        </w:rPr>
      </w:pPr>
      <w:r>
        <w:rPr>
          <w:rFonts w:ascii="Times New Roman" w:hAnsi="Times New Roman" w:eastAsia="宋体" w:cs="Times New Roman"/>
          <w:sz w:val="24"/>
        </w:rPr>
        <w:t>A. F7 B. F8 C. F9 D. F11</w:t>
      </w:r>
    </w:p>
    <w:p w14:paraId="59FF1D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相对直角坐标的标识符号是（）</w:t>
      </w:r>
    </w:p>
    <w:p w14:paraId="2B202EA9">
      <w:pPr>
        <w:rPr>
          <w:rFonts w:ascii="Times New Roman" w:hAnsi="Times New Roman" w:eastAsia="宋体" w:cs="Times New Roman"/>
          <w:sz w:val="24"/>
        </w:rPr>
      </w:pPr>
      <w:r>
        <w:rPr>
          <w:rFonts w:ascii="Times New Roman" w:hAnsi="Times New Roman" w:eastAsia="宋体" w:cs="Times New Roman"/>
          <w:sz w:val="24"/>
        </w:rPr>
        <w:t>A. # B. @ C. &amp; D. $</w:t>
      </w:r>
    </w:p>
    <w:p w14:paraId="0CAAD15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撤销上一步操作的命令是（）</w:t>
      </w:r>
    </w:p>
    <w:p w14:paraId="102D4561">
      <w:pPr>
        <w:rPr>
          <w:rFonts w:ascii="Times New Roman" w:hAnsi="Times New Roman" w:eastAsia="宋体" w:cs="Times New Roman"/>
          <w:sz w:val="24"/>
        </w:rPr>
      </w:pPr>
      <w:r>
        <w:rPr>
          <w:rFonts w:ascii="Times New Roman" w:hAnsi="Times New Roman" w:eastAsia="宋体" w:cs="Times New Roman"/>
          <w:sz w:val="24"/>
        </w:rPr>
        <w:t>A. REDO B. U C. ESC D. ENTER</w:t>
      </w:r>
    </w:p>
    <w:p w14:paraId="33CB67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绘制内边框左下角标准坐标为（）</w:t>
      </w:r>
    </w:p>
    <w:p w14:paraId="1D3FAB50">
      <w:pPr>
        <w:rPr>
          <w:rFonts w:ascii="Times New Roman" w:hAnsi="Times New Roman" w:eastAsia="宋体" w:cs="Times New Roman"/>
          <w:sz w:val="24"/>
        </w:rPr>
      </w:pPr>
      <w:r>
        <w:rPr>
          <w:rFonts w:ascii="Times New Roman" w:hAnsi="Times New Roman" w:eastAsia="宋体" w:cs="Times New Roman"/>
          <w:sz w:val="24"/>
        </w:rPr>
        <w:t>A. 0,0 B. 10,25 C. 25,10 D. 297,420</w:t>
      </w:r>
    </w:p>
    <w:p w14:paraId="2E9BE57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尺寸标注箭头标准设置大小为（）</w:t>
      </w:r>
    </w:p>
    <w:p w14:paraId="2DBFECEA">
      <w:pPr>
        <w:rPr>
          <w:rFonts w:ascii="Times New Roman" w:hAnsi="Times New Roman" w:eastAsia="宋体" w:cs="Times New Roman"/>
          <w:sz w:val="24"/>
        </w:rPr>
      </w:pPr>
      <w:r>
        <w:rPr>
          <w:rFonts w:ascii="Times New Roman" w:hAnsi="Times New Roman" w:eastAsia="宋体" w:cs="Times New Roman"/>
          <w:sz w:val="24"/>
        </w:rPr>
        <w:t>A. 1.5 B. 2.5 C. 3.5 D. 0.6</w:t>
      </w:r>
    </w:p>
    <w:p w14:paraId="36F094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完整尺寸标注不包含以下哪项（）</w:t>
      </w:r>
    </w:p>
    <w:p w14:paraId="4671E4B5">
      <w:pPr>
        <w:rPr>
          <w:rFonts w:ascii="Times New Roman" w:hAnsi="Times New Roman" w:eastAsia="宋体" w:cs="Times New Roman"/>
          <w:sz w:val="24"/>
        </w:rPr>
      </w:pPr>
      <w:r>
        <w:rPr>
          <w:rFonts w:ascii="Times New Roman" w:hAnsi="Times New Roman" w:eastAsia="宋体" w:cs="Times New Roman"/>
          <w:sz w:val="24"/>
        </w:rPr>
        <w:t>A. 尺寸文字 B. 尺寸线 C. 图签 D. 尺寸界线</w:t>
      </w:r>
    </w:p>
    <w:p w14:paraId="1A5FC37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删除标注样式时，哪种样式无法删除（）</w:t>
      </w:r>
    </w:p>
    <w:p w14:paraId="66DB0359">
      <w:pPr>
        <w:rPr>
          <w:rFonts w:ascii="Times New Roman" w:hAnsi="Times New Roman" w:eastAsia="宋体" w:cs="Times New Roman"/>
          <w:sz w:val="24"/>
        </w:rPr>
      </w:pPr>
      <w:r>
        <w:rPr>
          <w:rFonts w:ascii="Times New Roman" w:hAnsi="Times New Roman" w:eastAsia="宋体" w:cs="Times New Roman"/>
          <w:sz w:val="24"/>
        </w:rPr>
        <w:t>A. 未使用样式 B. 当前正在使用的标注样式</w:t>
      </w:r>
    </w:p>
    <w:p w14:paraId="7B1C59FA">
      <w:pPr>
        <w:rPr>
          <w:rFonts w:ascii="Times New Roman" w:hAnsi="Times New Roman" w:eastAsia="宋体" w:cs="Times New Roman"/>
          <w:sz w:val="24"/>
        </w:rPr>
      </w:pPr>
      <w:r>
        <w:rPr>
          <w:rFonts w:ascii="Times New Roman" w:hAnsi="Times New Roman" w:eastAsia="宋体" w:cs="Times New Roman"/>
          <w:sz w:val="24"/>
        </w:rPr>
        <w:t>C. 自定义样式 D. 副本样式</w:t>
      </w:r>
    </w:p>
    <w:p w14:paraId="09B4B43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线性标注命令是（）</w:t>
      </w:r>
    </w:p>
    <w:p w14:paraId="7471BD0D">
      <w:pPr>
        <w:rPr>
          <w:rFonts w:ascii="Times New Roman" w:hAnsi="Times New Roman" w:eastAsia="宋体" w:cs="Times New Roman"/>
          <w:sz w:val="24"/>
        </w:rPr>
      </w:pPr>
      <w:r>
        <w:rPr>
          <w:rFonts w:ascii="Times New Roman" w:hAnsi="Times New Roman" w:eastAsia="宋体" w:cs="Times New Roman"/>
          <w:sz w:val="24"/>
        </w:rPr>
        <w:t>A. DIMLINEAR B. LINE C. LIMITS D. TEXT</w:t>
      </w:r>
    </w:p>
    <w:p w14:paraId="4A6E82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CAD 绘制圆的命令是（）</w:t>
      </w:r>
    </w:p>
    <w:p w14:paraId="0C86B122">
      <w:pPr>
        <w:rPr>
          <w:rFonts w:ascii="Times New Roman" w:hAnsi="Times New Roman" w:eastAsia="宋体" w:cs="Times New Roman"/>
          <w:sz w:val="24"/>
        </w:rPr>
      </w:pPr>
      <w:r>
        <w:rPr>
          <w:rFonts w:ascii="Times New Roman" w:hAnsi="Times New Roman" w:eastAsia="宋体" w:cs="Times New Roman"/>
          <w:sz w:val="24"/>
        </w:rPr>
        <w:t>A. ARC B. CIRCLE C. DONUT D. RECTANG</w:t>
      </w:r>
    </w:p>
    <w:p w14:paraId="2646127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绘制圆环的命令为（）</w:t>
      </w:r>
    </w:p>
    <w:p w14:paraId="693EF9AE">
      <w:pPr>
        <w:rPr>
          <w:rFonts w:ascii="Times New Roman" w:hAnsi="Times New Roman" w:eastAsia="宋体" w:cs="Times New Roman"/>
          <w:sz w:val="24"/>
        </w:rPr>
      </w:pPr>
      <w:r>
        <w:rPr>
          <w:rFonts w:ascii="Times New Roman" w:hAnsi="Times New Roman" w:eastAsia="宋体" w:cs="Times New Roman"/>
          <w:sz w:val="24"/>
        </w:rPr>
        <w:t>A. LINE B. CIRCLE C. DONUT D. PLINE</w:t>
      </w:r>
    </w:p>
    <w:p w14:paraId="2FFD669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不属于企业数字化管理核心内容的是（）</w:t>
      </w:r>
    </w:p>
    <w:p w14:paraId="2756B682">
      <w:pPr>
        <w:rPr>
          <w:rFonts w:ascii="Times New Roman" w:hAnsi="Times New Roman" w:eastAsia="宋体" w:cs="Times New Roman"/>
          <w:sz w:val="24"/>
        </w:rPr>
      </w:pPr>
      <w:r>
        <w:rPr>
          <w:rFonts w:ascii="Times New Roman" w:hAnsi="Times New Roman" w:eastAsia="宋体" w:cs="Times New Roman"/>
          <w:sz w:val="24"/>
        </w:rPr>
        <w:t>A. 数字化流程系统 B. 线下纸质档案手工登记</w:t>
      </w:r>
    </w:p>
    <w:p w14:paraId="44A45D69">
      <w:pPr>
        <w:rPr>
          <w:rFonts w:ascii="Times New Roman" w:hAnsi="Times New Roman" w:eastAsia="宋体" w:cs="Times New Roman"/>
          <w:sz w:val="24"/>
        </w:rPr>
      </w:pPr>
      <w:r>
        <w:rPr>
          <w:rFonts w:ascii="Times New Roman" w:hAnsi="Times New Roman" w:eastAsia="宋体" w:cs="Times New Roman"/>
          <w:sz w:val="24"/>
        </w:rPr>
        <w:t>C. 供应链物流优化 D. 智能化技术应用</w:t>
      </w:r>
    </w:p>
    <w:p w14:paraId="70A06A3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ERP 代表的系统是（）</w:t>
      </w:r>
    </w:p>
    <w:p w14:paraId="5517E7D2">
      <w:pPr>
        <w:rPr>
          <w:rFonts w:ascii="Times New Roman" w:hAnsi="Times New Roman" w:eastAsia="宋体" w:cs="Times New Roman"/>
          <w:sz w:val="24"/>
        </w:rPr>
      </w:pPr>
      <w:r>
        <w:rPr>
          <w:rFonts w:ascii="Times New Roman" w:hAnsi="Times New Roman" w:eastAsia="宋体" w:cs="Times New Roman"/>
          <w:sz w:val="24"/>
        </w:rPr>
        <w:t>A. 客户关系管理系统 B. 供应链管理系统</w:t>
      </w:r>
    </w:p>
    <w:p w14:paraId="11253856">
      <w:pPr>
        <w:rPr>
          <w:rFonts w:ascii="Times New Roman" w:hAnsi="Times New Roman" w:eastAsia="宋体" w:cs="Times New Roman"/>
          <w:sz w:val="24"/>
        </w:rPr>
      </w:pPr>
      <w:r>
        <w:rPr>
          <w:rFonts w:ascii="Times New Roman" w:hAnsi="Times New Roman" w:eastAsia="宋体" w:cs="Times New Roman"/>
          <w:sz w:val="24"/>
        </w:rPr>
        <w:t>C. 企业资源计划系统 D. 人力资源系统</w:t>
      </w:r>
    </w:p>
    <w:p w14:paraId="5BEEF4F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业务流程优化方法不包含（）</w:t>
      </w:r>
    </w:p>
    <w:p w14:paraId="79376FC7">
      <w:pPr>
        <w:rPr>
          <w:rFonts w:ascii="Times New Roman" w:hAnsi="Times New Roman" w:eastAsia="宋体" w:cs="Times New Roman"/>
          <w:sz w:val="24"/>
        </w:rPr>
      </w:pPr>
      <w:r>
        <w:rPr>
          <w:rFonts w:ascii="Times New Roman" w:hAnsi="Times New Roman" w:eastAsia="宋体" w:cs="Times New Roman"/>
          <w:sz w:val="24"/>
        </w:rPr>
        <w:t>A. 流程重组 B. 自动化 C. 全部人工手写记录 D. 协同合作</w:t>
      </w:r>
    </w:p>
    <w:p w14:paraId="5EC8284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《民法典》调整的主体关系是（）</w:t>
      </w:r>
    </w:p>
    <w:p w14:paraId="3FBDA606">
      <w:pPr>
        <w:rPr>
          <w:rFonts w:ascii="Times New Roman" w:hAnsi="Times New Roman" w:eastAsia="宋体" w:cs="Times New Roman"/>
          <w:sz w:val="24"/>
        </w:rPr>
      </w:pPr>
      <w:r>
        <w:rPr>
          <w:rFonts w:ascii="Times New Roman" w:hAnsi="Times New Roman" w:eastAsia="宋体" w:cs="Times New Roman"/>
          <w:sz w:val="24"/>
        </w:rPr>
        <w:t>A. 行政机关与公民 B.  自然人、法人、非法人组织</w:t>
      </w:r>
    </w:p>
    <w:p w14:paraId="69970E8A">
      <w:pPr>
        <w:rPr>
          <w:rFonts w:ascii="Times New Roman" w:hAnsi="Times New Roman" w:eastAsia="宋体" w:cs="Times New Roman"/>
          <w:sz w:val="24"/>
        </w:rPr>
      </w:pPr>
      <w:r>
        <w:rPr>
          <w:rFonts w:ascii="Times New Roman" w:hAnsi="Times New Roman" w:eastAsia="宋体" w:cs="Times New Roman"/>
          <w:sz w:val="24"/>
        </w:rPr>
        <w:t>C. 用人单位与劳动者 D. 生产经营单位与监管部门</w:t>
      </w:r>
    </w:p>
    <w:p w14:paraId="6315C69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竞业限制适用人员不包含（）</w:t>
      </w:r>
    </w:p>
    <w:p w14:paraId="55702509">
      <w:pPr>
        <w:rPr>
          <w:rFonts w:ascii="Times New Roman" w:hAnsi="Times New Roman" w:eastAsia="宋体" w:cs="Times New Roman"/>
          <w:sz w:val="24"/>
        </w:rPr>
      </w:pPr>
      <w:r>
        <w:rPr>
          <w:rFonts w:ascii="Times New Roman" w:hAnsi="Times New Roman" w:eastAsia="宋体" w:cs="Times New Roman"/>
          <w:sz w:val="24"/>
        </w:rPr>
        <w:t>A. 普通前台文员 B. 高级管理人员</w:t>
      </w:r>
    </w:p>
    <w:p w14:paraId="4A499B1E">
      <w:pPr>
        <w:rPr>
          <w:rFonts w:ascii="Times New Roman" w:hAnsi="Times New Roman" w:eastAsia="宋体" w:cs="Times New Roman"/>
          <w:sz w:val="24"/>
        </w:rPr>
      </w:pPr>
      <w:r>
        <w:rPr>
          <w:rFonts w:ascii="Times New Roman" w:hAnsi="Times New Roman" w:eastAsia="宋体" w:cs="Times New Roman"/>
          <w:sz w:val="24"/>
        </w:rPr>
        <w:t>C. 高级技术人员 D. 负有保密义务人员</w:t>
      </w:r>
    </w:p>
    <w:p w14:paraId="04D0A75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依法必须招标项目评标委员会人数要求是（）</w:t>
      </w:r>
    </w:p>
    <w:p w14:paraId="53B16FFA">
      <w:pPr>
        <w:rPr>
          <w:rFonts w:ascii="Times New Roman" w:hAnsi="Times New Roman" w:eastAsia="宋体" w:cs="Times New Roman"/>
          <w:sz w:val="24"/>
        </w:rPr>
      </w:pPr>
      <w:r>
        <w:rPr>
          <w:rFonts w:ascii="Times New Roman" w:hAnsi="Times New Roman" w:eastAsia="宋体" w:cs="Times New Roman"/>
          <w:sz w:val="24"/>
        </w:rPr>
        <w:t>A. 3 人及以上单数 B. 5 人及以上单数</w:t>
      </w:r>
    </w:p>
    <w:p w14:paraId="5921B7D0">
      <w:pPr>
        <w:rPr>
          <w:rFonts w:ascii="Times New Roman" w:hAnsi="Times New Roman" w:eastAsia="宋体" w:cs="Times New Roman"/>
          <w:sz w:val="24"/>
        </w:rPr>
      </w:pPr>
      <w:r>
        <w:rPr>
          <w:rFonts w:ascii="Times New Roman" w:hAnsi="Times New Roman" w:eastAsia="宋体" w:cs="Times New Roman"/>
          <w:sz w:val="24"/>
        </w:rPr>
        <w:t>C. 4 人及以上双数 D. 6 人及以上双数</w:t>
      </w:r>
    </w:p>
    <w:p w14:paraId="7D95994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下列不属于技术合同类型的是（）</w:t>
      </w:r>
    </w:p>
    <w:p w14:paraId="6F261627">
      <w:pPr>
        <w:rPr>
          <w:rFonts w:ascii="Times New Roman" w:hAnsi="Times New Roman" w:eastAsia="宋体" w:cs="Times New Roman"/>
          <w:sz w:val="24"/>
        </w:rPr>
      </w:pPr>
      <w:r>
        <w:rPr>
          <w:rFonts w:ascii="Times New Roman" w:hAnsi="Times New Roman" w:eastAsia="宋体" w:cs="Times New Roman"/>
          <w:sz w:val="24"/>
        </w:rPr>
        <w:t>A. 技术开发合同 B. 房屋租赁合同</w:t>
      </w:r>
    </w:p>
    <w:p w14:paraId="232CBC99">
      <w:pPr>
        <w:rPr>
          <w:rFonts w:ascii="Times New Roman" w:hAnsi="Times New Roman" w:eastAsia="宋体" w:cs="Times New Roman"/>
          <w:sz w:val="24"/>
        </w:rPr>
      </w:pPr>
      <w:r>
        <w:rPr>
          <w:rFonts w:ascii="Times New Roman" w:hAnsi="Times New Roman" w:eastAsia="宋体" w:cs="Times New Roman"/>
          <w:sz w:val="24"/>
        </w:rPr>
        <w:t>C. 技术转让合同 D. 技术咨询合同</w:t>
      </w:r>
    </w:p>
    <w:p w14:paraId="064BF8C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从业人员遇直接危及人身安全紧急情况，有权（）</w:t>
      </w:r>
    </w:p>
    <w:p w14:paraId="2B9295F3">
      <w:pPr>
        <w:rPr>
          <w:rFonts w:ascii="Times New Roman" w:hAnsi="Times New Roman" w:eastAsia="宋体" w:cs="Times New Roman"/>
          <w:sz w:val="24"/>
        </w:rPr>
      </w:pPr>
      <w:r>
        <w:rPr>
          <w:rFonts w:ascii="Times New Roman" w:hAnsi="Times New Roman" w:eastAsia="宋体" w:cs="Times New Roman"/>
          <w:sz w:val="24"/>
        </w:rPr>
        <w:t>A. 坚守岗位等待领导批准 B. 停止作业撤离现场</w:t>
      </w:r>
    </w:p>
    <w:p w14:paraId="318F4799">
      <w:pPr>
        <w:rPr>
          <w:rFonts w:ascii="Times New Roman" w:hAnsi="Times New Roman" w:eastAsia="宋体" w:cs="Times New Roman"/>
          <w:sz w:val="24"/>
        </w:rPr>
      </w:pPr>
      <w:r>
        <w:rPr>
          <w:rFonts w:ascii="Times New Roman" w:hAnsi="Times New Roman" w:eastAsia="宋体" w:cs="Times New Roman"/>
          <w:sz w:val="24"/>
        </w:rPr>
        <w:t>C. 自行破坏设备避险 D. 直接向市场监管局举报</w:t>
      </w:r>
    </w:p>
    <w:p w14:paraId="60BA748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下列行为属于招投标违规的是（）</w:t>
      </w:r>
    </w:p>
    <w:p w14:paraId="6C151E81">
      <w:pPr>
        <w:rPr>
          <w:rFonts w:ascii="Times New Roman" w:hAnsi="Times New Roman" w:eastAsia="宋体" w:cs="Times New Roman"/>
          <w:sz w:val="24"/>
        </w:rPr>
      </w:pPr>
      <w:r>
        <w:rPr>
          <w:rFonts w:ascii="Times New Roman" w:hAnsi="Times New Roman" w:eastAsia="宋体" w:cs="Times New Roman"/>
          <w:sz w:val="24"/>
        </w:rPr>
        <w:t>A. 采用公开招标发布公告 B. 设定不合理门槛排斥外地供应商</w:t>
      </w:r>
    </w:p>
    <w:p w14:paraId="0140354D">
      <w:pPr>
        <w:rPr>
          <w:rFonts w:ascii="Times New Roman" w:hAnsi="Times New Roman" w:eastAsia="宋体" w:cs="Times New Roman"/>
          <w:sz w:val="24"/>
        </w:rPr>
      </w:pPr>
      <w:r>
        <w:rPr>
          <w:rFonts w:ascii="Times New Roman" w:hAnsi="Times New Roman" w:eastAsia="宋体" w:cs="Times New Roman"/>
          <w:sz w:val="24"/>
        </w:rPr>
        <w:t>C. 联合体共同投标 D. 评标专家不少于三分之二</w:t>
      </w:r>
    </w:p>
    <w:p w14:paraId="174976F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国家秘密密级分为（）三级</w:t>
      </w:r>
    </w:p>
    <w:p w14:paraId="78656061">
      <w:pPr>
        <w:rPr>
          <w:rFonts w:ascii="Times New Roman" w:hAnsi="Times New Roman" w:eastAsia="宋体" w:cs="Times New Roman"/>
          <w:sz w:val="24"/>
        </w:rPr>
      </w:pPr>
      <w:r>
        <w:rPr>
          <w:rFonts w:ascii="Times New Roman" w:hAnsi="Times New Roman" w:eastAsia="宋体" w:cs="Times New Roman"/>
          <w:sz w:val="24"/>
        </w:rPr>
        <w:t>A. 绝密、机密、秘密</w:t>
      </w:r>
    </w:p>
    <w:p w14:paraId="642F6A9A">
      <w:pPr>
        <w:rPr>
          <w:rFonts w:ascii="Times New Roman" w:hAnsi="Times New Roman" w:eastAsia="宋体" w:cs="Times New Roman"/>
          <w:sz w:val="24"/>
        </w:rPr>
      </w:pPr>
      <w:r>
        <w:rPr>
          <w:rFonts w:ascii="Times New Roman" w:hAnsi="Times New Roman" w:eastAsia="宋体" w:cs="Times New Roman"/>
          <w:sz w:val="24"/>
        </w:rPr>
        <w:t>B. 一级、二级、三级</w:t>
      </w:r>
    </w:p>
    <w:p w14:paraId="0A1973D6">
      <w:pPr>
        <w:rPr>
          <w:rFonts w:ascii="Times New Roman" w:hAnsi="Times New Roman" w:eastAsia="宋体" w:cs="Times New Roman"/>
          <w:sz w:val="24"/>
        </w:rPr>
      </w:pPr>
      <w:r>
        <w:rPr>
          <w:rFonts w:ascii="Times New Roman" w:hAnsi="Times New Roman" w:eastAsia="宋体" w:cs="Times New Roman"/>
          <w:sz w:val="24"/>
        </w:rPr>
        <w:t>C. 核心、普通、商用</w:t>
      </w:r>
    </w:p>
    <w:p w14:paraId="0D7D7CB6">
      <w:pPr>
        <w:rPr>
          <w:rFonts w:ascii="Times New Roman" w:hAnsi="Times New Roman" w:eastAsia="宋体" w:cs="Times New Roman"/>
          <w:sz w:val="24"/>
        </w:rPr>
      </w:pPr>
      <w:r>
        <w:rPr>
          <w:rFonts w:ascii="Times New Roman" w:hAnsi="Times New Roman" w:eastAsia="宋体" w:cs="Times New Roman"/>
          <w:sz w:val="24"/>
        </w:rPr>
        <w:t>D. 内部、公开、绝密</w:t>
      </w:r>
    </w:p>
    <w:p w14:paraId="22260CC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下列哪类密码保护不属于国家秘密的信息（）</w:t>
      </w:r>
    </w:p>
    <w:p w14:paraId="28C55D7A">
      <w:pPr>
        <w:rPr>
          <w:rFonts w:ascii="Times New Roman" w:hAnsi="Times New Roman" w:eastAsia="宋体" w:cs="Times New Roman"/>
          <w:sz w:val="24"/>
        </w:rPr>
      </w:pPr>
      <w:r>
        <w:rPr>
          <w:rFonts w:ascii="Times New Roman" w:hAnsi="Times New Roman" w:eastAsia="宋体" w:cs="Times New Roman"/>
          <w:sz w:val="24"/>
        </w:rPr>
        <w:t>A. 核心密码 B. 普通密码 C. 商用密码 D. 涉密密码</w:t>
      </w:r>
    </w:p>
    <w:p w14:paraId="369FDEB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处理敏感个人信息需要取得（）</w:t>
      </w:r>
    </w:p>
    <w:p w14:paraId="2E302B09">
      <w:pPr>
        <w:rPr>
          <w:rFonts w:ascii="Times New Roman" w:hAnsi="Times New Roman" w:eastAsia="宋体" w:cs="Times New Roman"/>
          <w:sz w:val="24"/>
        </w:rPr>
      </w:pPr>
      <w:r>
        <w:rPr>
          <w:rFonts w:ascii="Times New Roman" w:hAnsi="Times New Roman" w:eastAsia="宋体" w:cs="Times New Roman"/>
          <w:sz w:val="24"/>
        </w:rPr>
        <w:t>A. 口头默许 B. 个人单独同意 C. 无需同意 D. 平台自主授权</w:t>
      </w:r>
    </w:p>
    <w:p w14:paraId="08EFCB3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涉密计算机正确使用要求是（）</w:t>
      </w:r>
    </w:p>
    <w:p w14:paraId="7253D9BD">
      <w:pPr>
        <w:rPr>
          <w:rFonts w:ascii="Times New Roman" w:hAnsi="Times New Roman" w:eastAsia="宋体" w:cs="Times New Roman"/>
          <w:sz w:val="24"/>
        </w:rPr>
      </w:pPr>
      <w:r>
        <w:rPr>
          <w:rFonts w:ascii="Times New Roman" w:hAnsi="Times New Roman" w:eastAsia="宋体" w:cs="Times New Roman"/>
          <w:sz w:val="24"/>
        </w:rPr>
        <w:t>A. 私自重装操作系统 B. 接入互联网传输文件</w:t>
      </w:r>
    </w:p>
    <w:p w14:paraId="15D522EC">
      <w:pPr>
        <w:rPr>
          <w:rFonts w:ascii="Times New Roman" w:hAnsi="Times New Roman" w:eastAsia="宋体" w:cs="Times New Roman"/>
          <w:sz w:val="24"/>
        </w:rPr>
      </w:pPr>
      <w:r>
        <w:rPr>
          <w:rFonts w:ascii="Times New Roman" w:hAnsi="Times New Roman" w:eastAsia="宋体" w:cs="Times New Roman"/>
          <w:sz w:val="24"/>
        </w:rPr>
        <w:t>C. 严禁私自卸载安全程序 D. 闲置后随意丢弃</w:t>
      </w:r>
    </w:p>
    <w:p w14:paraId="2CA9639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经营基础电信业务的公司，中国股权 / 股份比例不得低于（）</w:t>
      </w:r>
    </w:p>
    <w:p w14:paraId="795D957A">
      <w:pPr>
        <w:rPr>
          <w:rFonts w:ascii="Times New Roman" w:hAnsi="Times New Roman" w:eastAsia="宋体" w:cs="Times New Roman"/>
          <w:sz w:val="24"/>
        </w:rPr>
      </w:pPr>
      <w:r>
        <w:rPr>
          <w:rFonts w:ascii="Times New Roman" w:hAnsi="Times New Roman" w:eastAsia="宋体" w:cs="Times New Roman"/>
          <w:sz w:val="24"/>
        </w:rPr>
        <w:t>A. 30% B. 51% C. 60% D. 100%</w:t>
      </w:r>
    </w:p>
    <w:p w14:paraId="163C676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计算机信息系统发生安全案件，使用单位需在多久内向公安部门报告（）</w:t>
      </w:r>
    </w:p>
    <w:p w14:paraId="26588F0D">
      <w:pPr>
        <w:rPr>
          <w:rFonts w:ascii="Times New Roman" w:hAnsi="Times New Roman" w:eastAsia="宋体" w:cs="Times New Roman"/>
          <w:sz w:val="24"/>
        </w:rPr>
      </w:pPr>
      <w:r>
        <w:rPr>
          <w:rFonts w:ascii="Times New Roman" w:hAnsi="Times New Roman" w:eastAsia="宋体" w:cs="Times New Roman"/>
          <w:sz w:val="24"/>
        </w:rPr>
        <w:t>A. 12 小时 B. 24 小时 C. 48 小时 D. 72 小时</w:t>
      </w:r>
    </w:p>
    <w:p w14:paraId="2E74A00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自然人软件著作权保护期限为（）</w:t>
      </w:r>
    </w:p>
    <w:p w14:paraId="4B2B9F6E">
      <w:pPr>
        <w:rPr>
          <w:rFonts w:ascii="Times New Roman" w:hAnsi="Times New Roman" w:eastAsia="宋体" w:cs="Times New Roman"/>
          <w:sz w:val="24"/>
        </w:rPr>
      </w:pPr>
      <w:r>
        <w:rPr>
          <w:rFonts w:ascii="Times New Roman" w:hAnsi="Times New Roman" w:eastAsia="宋体" w:cs="Times New Roman"/>
          <w:sz w:val="24"/>
        </w:rPr>
        <w:t>A. 终生 B. 终生加死后 50 年</w:t>
      </w:r>
    </w:p>
    <w:p w14:paraId="4C602B6F">
      <w:pPr>
        <w:rPr>
          <w:rFonts w:ascii="Times New Roman" w:hAnsi="Times New Roman" w:eastAsia="宋体" w:cs="Times New Roman"/>
          <w:sz w:val="24"/>
        </w:rPr>
      </w:pPr>
      <w:r>
        <w:rPr>
          <w:rFonts w:ascii="Times New Roman" w:hAnsi="Times New Roman" w:eastAsia="宋体" w:cs="Times New Roman"/>
          <w:sz w:val="24"/>
        </w:rPr>
        <w:t>C. 发布后 20 年 D. 发布后 30 年</w:t>
      </w:r>
    </w:p>
    <w:p w14:paraId="2A1AD5D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 ISO/OSI 七层参考模型各层功能，下列说法正确的是（）</w:t>
      </w:r>
    </w:p>
    <w:p w14:paraId="628A247E">
      <w:pPr>
        <w:rPr>
          <w:rFonts w:ascii="Times New Roman" w:hAnsi="Times New Roman" w:eastAsia="宋体" w:cs="Times New Roman"/>
          <w:sz w:val="24"/>
        </w:rPr>
      </w:pPr>
      <w:r>
        <w:rPr>
          <w:rFonts w:ascii="Times New Roman" w:hAnsi="Times New Roman" w:eastAsia="宋体" w:cs="Times New Roman"/>
          <w:sz w:val="24"/>
        </w:rPr>
        <w:t>A. 网络层负责为应用程序建立、管理和终止通信连接，提供安全认证功能</w:t>
      </w:r>
    </w:p>
    <w:p w14:paraId="68A6E6FD">
      <w:pPr>
        <w:rPr>
          <w:rFonts w:ascii="Times New Roman" w:hAnsi="Times New Roman" w:eastAsia="宋体" w:cs="Times New Roman"/>
          <w:sz w:val="24"/>
        </w:rPr>
      </w:pPr>
      <w:r>
        <w:rPr>
          <w:rFonts w:ascii="Times New Roman" w:hAnsi="Times New Roman" w:eastAsia="宋体" w:cs="Times New Roman"/>
          <w:sz w:val="24"/>
        </w:rPr>
        <w:t>B. 表示层完成数据格式转换、编解码，把计算机内部格式转为网络可识别格式</w:t>
      </w:r>
    </w:p>
    <w:p w14:paraId="65F8635B">
      <w:pPr>
        <w:rPr>
          <w:rFonts w:ascii="Times New Roman" w:hAnsi="Times New Roman" w:eastAsia="宋体" w:cs="Times New Roman"/>
          <w:sz w:val="24"/>
        </w:rPr>
      </w:pPr>
      <w:r>
        <w:rPr>
          <w:rFonts w:ascii="Times New Roman" w:hAnsi="Times New Roman" w:eastAsia="宋体" w:cs="Times New Roman"/>
          <w:sz w:val="24"/>
        </w:rPr>
        <w:t>C. 链路层实现不同网络之间互联，完成数据包路由选择与转发</w:t>
      </w:r>
    </w:p>
    <w:p w14:paraId="05088609">
      <w:pPr>
        <w:rPr>
          <w:rFonts w:ascii="Times New Roman" w:hAnsi="Times New Roman" w:eastAsia="宋体" w:cs="Times New Roman"/>
          <w:sz w:val="24"/>
        </w:rPr>
      </w:pPr>
      <w:r>
        <w:rPr>
          <w:rFonts w:ascii="Times New Roman" w:hAnsi="Times New Roman" w:eastAsia="宋体" w:cs="Times New Roman"/>
          <w:sz w:val="24"/>
        </w:rPr>
        <w:t>D. 会话层负责比特流传输，定义电气特性、物理介质接口规范</w:t>
      </w:r>
    </w:p>
    <w:p w14:paraId="330AB0E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下面关于 TCP/IP 协议栈相关协议描述，错误的是（）</w:t>
      </w:r>
    </w:p>
    <w:p w14:paraId="3C327400">
      <w:pPr>
        <w:rPr>
          <w:rFonts w:ascii="Times New Roman" w:hAnsi="Times New Roman" w:eastAsia="宋体" w:cs="Times New Roman"/>
          <w:sz w:val="24"/>
        </w:rPr>
      </w:pPr>
      <w:r>
        <w:rPr>
          <w:rFonts w:ascii="Times New Roman" w:hAnsi="Times New Roman" w:eastAsia="宋体" w:cs="Times New Roman"/>
          <w:sz w:val="24"/>
        </w:rPr>
        <w:t>A. ARP 协议实现 IP 地址向 MAC 物理地址的映射转换</w:t>
      </w:r>
    </w:p>
    <w:p w14:paraId="76990029">
      <w:pPr>
        <w:rPr>
          <w:rFonts w:ascii="Times New Roman" w:hAnsi="Times New Roman" w:eastAsia="宋体" w:cs="Times New Roman"/>
          <w:sz w:val="24"/>
        </w:rPr>
      </w:pPr>
      <w:r>
        <w:rPr>
          <w:rFonts w:ascii="Times New Roman" w:hAnsi="Times New Roman" w:eastAsia="宋体" w:cs="Times New Roman"/>
          <w:sz w:val="24"/>
        </w:rPr>
        <w:t>B. UDP 是无连接传输层协议，适合实时性高、可容忍少量丢包的业务</w:t>
      </w:r>
    </w:p>
    <w:p w14:paraId="66A80EC4">
      <w:pPr>
        <w:rPr>
          <w:rFonts w:ascii="Times New Roman" w:hAnsi="Times New Roman" w:eastAsia="宋体" w:cs="Times New Roman"/>
          <w:sz w:val="24"/>
        </w:rPr>
      </w:pPr>
      <w:r>
        <w:rPr>
          <w:rFonts w:ascii="Times New Roman" w:hAnsi="Times New Roman" w:eastAsia="宋体" w:cs="Times New Roman"/>
          <w:sz w:val="24"/>
        </w:rPr>
        <w:t>C. DHCP 协议主要完成域名到 IP 地址的解析</w:t>
      </w:r>
    </w:p>
    <w:p w14:paraId="584B685E">
      <w:pPr>
        <w:rPr>
          <w:rFonts w:ascii="Times New Roman" w:hAnsi="Times New Roman" w:eastAsia="宋体" w:cs="Times New Roman"/>
          <w:sz w:val="24"/>
        </w:rPr>
      </w:pPr>
      <w:r>
        <w:rPr>
          <w:rFonts w:ascii="Times New Roman" w:hAnsi="Times New Roman" w:eastAsia="宋体" w:cs="Times New Roman"/>
          <w:sz w:val="24"/>
        </w:rPr>
        <w:t>D. PPPoE 协议常在以太网之上建立点对点连接，多用于宽带接入场景</w:t>
      </w:r>
    </w:p>
    <w:p w14:paraId="5FEFBE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对于数据交换技术，下面描述正确的是（）</w:t>
      </w:r>
    </w:p>
    <w:p w14:paraId="0B7D8A8F">
      <w:pPr>
        <w:rPr>
          <w:rFonts w:ascii="Times New Roman" w:hAnsi="Times New Roman" w:eastAsia="宋体" w:cs="Times New Roman"/>
          <w:sz w:val="24"/>
        </w:rPr>
      </w:pPr>
      <w:r>
        <w:rPr>
          <w:rFonts w:ascii="Times New Roman" w:hAnsi="Times New Roman" w:eastAsia="宋体" w:cs="Times New Roman"/>
          <w:sz w:val="24"/>
        </w:rPr>
        <w:t>A. 电路交换属于存储</w:t>
      </w:r>
      <w:r>
        <w:rPr>
          <w:rFonts w:ascii="Times New Roman" w:hAnsi="Times New Roman" w:eastAsia="宋体" w:cs="Times New Roman"/>
          <w:sz w:val="24"/>
        </w:rPr>
        <w:noBreakHyphen/>
      </w:r>
      <w:r>
        <w:rPr>
          <w:rFonts w:ascii="Times New Roman" w:hAnsi="Times New Roman" w:eastAsia="宋体" w:cs="Times New Roman"/>
          <w:sz w:val="24"/>
        </w:rPr>
        <w:t>转发机制，通信前无需建立专用物理通路</w:t>
      </w:r>
    </w:p>
    <w:p w14:paraId="6A394359">
      <w:pPr>
        <w:rPr>
          <w:rFonts w:ascii="Times New Roman" w:hAnsi="Times New Roman" w:eastAsia="宋体" w:cs="Times New Roman"/>
          <w:sz w:val="24"/>
        </w:rPr>
      </w:pPr>
      <w:r>
        <w:rPr>
          <w:rFonts w:ascii="Times New Roman" w:hAnsi="Times New Roman" w:eastAsia="宋体" w:cs="Times New Roman"/>
          <w:sz w:val="24"/>
        </w:rPr>
        <w:t>B. 报文交换通信双方通信前必须预先建立独占的物理连接</w:t>
      </w:r>
    </w:p>
    <w:p w14:paraId="31D99E66">
      <w:pPr>
        <w:rPr>
          <w:rFonts w:ascii="Times New Roman" w:hAnsi="Times New Roman" w:eastAsia="宋体" w:cs="Times New Roman"/>
          <w:sz w:val="24"/>
        </w:rPr>
      </w:pPr>
      <w:r>
        <w:rPr>
          <w:rFonts w:ascii="Times New Roman" w:hAnsi="Times New Roman" w:eastAsia="宋体" w:cs="Times New Roman"/>
          <w:sz w:val="24"/>
        </w:rPr>
        <w:t>C. 分组交换把数据切分为小分组，每个分组携带源、目标地址，独立路由转发</w:t>
      </w:r>
    </w:p>
    <w:p w14:paraId="049E8C92">
      <w:pPr>
        <w:rPr>
          <w:rFonts w:ascii="Times New Roman" w:hAnsi="Times New Roman" w:eastAsia="宋体" w:cs="Times New Roman"/>
          <w:sz w:val="24"/>
        </w:rPr>
      </w:pPr>
      <w:r>
        <w:rPr>
          <w:rFonts w:ascii="Times New Roman" w:hAnsi="Times New Roman" w:eastAsia="宋体" w:cs="Times New Roman"/>
          <w:sz w:val="24"/>
        </w:rPr>
        <w:t>D. 电路交换、报文交换、分组交换都需要通信全程独占一条物理链路</w:t>
      </w:r>
    </w:p>
    <w:p w14:paraId="5183648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关于多路复用技术，下列匹配关系正确的是（）</w:t>
      </w:r>
    </w:p>
    <w:p w14:paraId="38B45E51">
      <w:pPr>
        <w:rPr>
          <w:rFonts w:ascii="Times New Roman" w:hAnsi="Times New Roman" w:eastAsia="宋体" w:cs="Times New Roman"/>
          <w:sz w:val="24"/>
        </w:rPr>
      </w:pPr>
      <w:r>
        <w:rPr>
          <w:rFonts w:ascii="Times New Roman" w:hAnsi="Times New Roman" w:eastAsia="宋体" w:cs="Times New Roman"/>
          <w:sz w:val="24"/>
        </w:rPr>
        <w:t>A. FDM：划分时间时隙，不同时隙传输不同信号</w:t>
      </w:r>
    </w:p>
    <w:p w14:paraId="7A932A01">
      <w:pPr>
        <w:rPr>
          <w:rFonts w:ascii="Times New Roman" w:hAnsi="Times New Roman" w:eastAsia="宋体" w:cs="Times New Roman"/>
          <w:sz w:val="24"/>
        </w:rPr>
      </w:pPr>
      <w:r>
        <w:rPr>
          <w:rFonts w:ascii="Times New Roman" w:hAnsi="Times New Roman" w:eastAsia="宋体" w:cs="Times New Roman"/>
          <w:sz w:val="24"/>
        </w:rPr>
        <w:t>B. TDM：划分频谱子信道，不同子信道传输不同信号</w:t>
      </w:r>
    </w:p>
    <w:p w14:paraId="7ABF6DBB">
      <w:pPr>
        <w:rPr>
          <w:rFonts w:ascii="Times New Roman" w:hAnsi="Times New Roman" w:eastAsia="宋体" w:cs="Times New Roman"/>
          <w:sz w:val="24"/>
        </w:rPr>
      </w:pPr>
      <w:r>
        <w:rPr>
          <w:rFonts w:ascii="Times New Roman" w:hAnsi="Times New Roman" w:eastAsia="宋体" w:cs="Times New Roman"/>
          <w:sz w:val="24"/>
        </w:rPr>
        <w:t>C. WDM：光纤中利用不同波长光信号同时传输多路信号</w:t>
      </w:r>
    </w:p>
    <w:p w14:paraId="1CE1AB6D">
      <w:pPr>
        <w:rPr>
          <w:rFonts w:ascii="Times New Roman" w:hAnsi="Times New Roman" w:eastAsia="宋体" w:cs="Times New Roman"/>
          <w:sz w:val="24"/>
        </w:rPr>
      </w:pPr>
      <w:r>
        <w:rPr>
          <w:rFonts w:ascii="Times New Roman" w:hAnsi="Times New Roman" w:eastAsia="宋体" w:cs="Times New Roman"/>
          <w:sz w:val="24"/>
        </w:rPr>
        <w:t>D. CDM：划分不同频率子信道实现多路信号并行传输</w:t>
      </w:r>
    </w:p>
    <w:p w14:paraId="187A3E4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关于编码技术，下列说法错误的是（）</w:t>
      </w:r>
    </w:p>
    <w:p w14:paraId="24B30C4C">
      <w:pPr>
        <w:rPr>
          <w:rFonts w:ascii="Times New Roman" w:hAnsi="Times New Roman" w:eastAsia="宋体" w:cs="Times New Roman"/>
          <w:sz w:val="24"/>
        </w:rPr>
      </w:pPr>
      <w:r>
        <w:rPr>
          <w:rFonts w:ascii="Times New Roman" w:hAnsi="Times New Roman" w:eastAsia="宋体" w:cs="Times New Roman"/>
          <w:sz w:val="24"/>
        </w:rPr>
        <w:t>A. NRZ 不归零编码无法自行区分比特边界，需要额外同步信道</w:t>
      </w:r>
    </w:p>
    <w:p w14:paraId="03EB7A6F">
      <w:pPr>
        <w:rPr>
          <w:rFonts w:ascii="Times New Roman" w:hAnsi="Times New Roman" w:eastAsia="宋体" w:cs="Times New Roman"/>
          <w:sz w:val="24"/>
        </w:rPr>
      </w:pPr>
      <w:r>
        <w:rPr>
          <w:rFonts w:ascii="Times New Roman" w:hAnsi="Times New Roman" w:eastAsia="宋体" w:cs="Times New Roman"/>
          <w:sz w:val="24"/>
        </w:rPr>
        <w:t>B. 曼彻斯特编码每个比特周期分为前后两部分，前半传反码，后半传原码</w:t>
      </w:r>
    </w:p>
    <w:p w14:paraId="7BC497FD">
      <w:pPr>
        <w:rPr>
          <w:rFonts w:ascii="Times New Roman" w:hAnsi="Times New Roman" w:eastAsia="宋体" w:cs="Times New Roman"/>
          <w:sz w:val="24"/>
        </w:rPr>
      </w:pPr>
      <w:r>
        <w:rPr>
          <w:rFonts w:ascii="Times New Roman" w:hAnsi="Times New Roman" w:eastAsia="宋体" w:cs="Times New Roman"/>
          <w:sz w:val="24"/>
        </w:rPr>
        <w:t>C. 差分曼彻斯特编码：比特开始边界电平跳变代表 0，无跳变代表 1</w:t>
      </w:r>
    </w:p>
    <w:p w14:paraId="4007B06F">
      <w:pPr>
        <w:rPr>
          <w:rFonts w:ascii="Times New Roman" w:hAnsi="Times New Roman" w:eastAsia="宋体" w:cs="Times New Roman"/>
          <w:sz w:val="24"/>
        </w:rPr>
      </w:pPr>
      <w:r>
        <w:rPr>
          <w:rFonts w:ascii="Times New Roman" w:hAnsi="Times New Roman" w:eastAsia="宋体" w:cs="Times New Roman"/>
          <w:sz w:val="24"/>
        </w:rPr>
        <w:t>D. 模拟信号数字化流程顺序：编码→采样→量化</w:t>
      </w:r>
    </w:p>
    <w:p w14:paraId="701948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 VLAN（802.1Q）相关知识，下列说法正确的是（）</w:t>
      </w:r>
    </w:p>
    <w:p w14:paraId="15117BBC">
      <w:pPr>
        <w:rPr>
          <w:rFonts w:ascii="Times New Roman" w:hAnsi="Times New Roman" w:eastAsia="宋体" w:cs="Times New Roman"/>
          <w:sz w:val="24"/>
        </w:rPr>
      </w:pPr>
      <w:r>
        <w:rPr>
          <w:rFonts w:ascii="Times New Roman" w:hAnsi="Times New Roman" w:eastAsia="宋体" w:cs="Times New Roman"/>
          <w:sz w:val="24"/>
        </w:rPr>
        <w:t>A. VLAN 标签总长度为 2 字节，其中 VLAN ID 字段占 12bit</w:t>
      </w:r>
    </w:p>
    <w:p w14:paraId="5AC497C3">
      <w:pPr>
        <w:rPr>
          <w:rFonts w:ascii="Times New Roman" w:hAnsi="Times New Roman" w:eastAsia="宋体" w:cs="Times New Roman"/>
          <w:sz w:val="24"/>
        </w:rPr>
      </w:pPr>
      <w:r>
        <w:rPr>
          <w:rFonts w:ascii="Times New Roman" w:hAnsi="Times New Roman" w:eastAsia="宋体" w:cs="Times New Roman"/>
          <w:sz w:val="24"/>
        </w:rPr>
        <w:t>B. Access 接口可以同时携带多个 VLAN 标签，用于交换机之间互联</w:t>
      </w:r>
    </w:p>
    <w:p w14:paraId="42FF0415">
      <w:pPr>
        <w:rPr>
          <w:rFonts w:ascii="Times New Roman" w:hAnsi="Times New Roman" w:eastAsia="宋体" w:cs="Times New Roman"/>
          <w:sz w:val="24"/>
        </w:rPr>
      </w:pPr>
      <w:r>
        <w:rPr>
          <w:rFonts w:ascii="Times New Roman" w:hAnsi="Times New Roman" w:eastAsia="宋体" w:cs="Times New Roman"/>
          <w:sz w:val="24"/>
        </w:rPr>
        <w:t>C. Hybrid 接口既可以连接终端设备，也可以连接其他交换机，支持多个 VLAN 数据帧传输</w:t>
      </w:r>
    </w:p>
    <w:p w14:paraId="4C4C7737">
      <w:pPr>
        <w:rPr>
          <w:rFonts w:ascii="Times New Roman" w:hAnsi="Times New Roman" w:eastAsia="宋体" w:cs="Times New Roman"/>
          <w:sz w:val="24"/>
        </w:rPr>
      </w:pPr>
      <w:r>
        <w:rPr>
          <w:rFonts w:ascii="Times New Roman" w:hAnsi="Times New Roman" w:eastAsia="宋体" w:cs="Times New Roman"/>
          <w:sz w:val="24"/>
        </w:rPr>
        <w:t>D. 基于 IP 子网划分 VLAN，依据的是数据帧的源 MAC 地址</w:t>
      </w:r>
    </w:p>
    <w:p w14:paraId="2C864DC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关于局域网与 WLAN 架构，描述错误的是（）</w:t>
      </w:r>
    </w:p>
    <w:p w14:paraId="37637CA0">
      <w:pPr>
        <w:rPr>
          <w:rFonts w:ascii="Times New Roman" w:hAnsi="Times New Roman" w:eastAsia="宋体" w:cs="Times New Roman"/>
          <w:sz w:val="24"/>
        </w:rPr>
      </w:pPr>
      <w:r>
        <w:rPr>
          <w:rFonts w:ascii="Times New Roman" w:hAnsi="Times New Roman" w:eastAsia="宋体" w:cs="Times New Roman"/>
          <w:sz w:val="24"/>
        </w:rPr>
        <w:t>A. IEEE802 局域网模型中 MAC 子层、LLC 子层共同对应 OSI 模型的数据链路层</w:t>
      </w:r>
    </w:p>
    <w:p w14:paraId="7EB0E714">
      <w:pPr>
        <w:rPr>
          <w:rFonts w:ascii="Times New Roman" w:hAnsi="Times New Roman" w:eastAsia="宋体" w:cs="Times New Roman"/>
          <w:sz w:val="24"/>
        </w:rPr>
      </w:pPr>
      <w:r>
        <w:rPr>
          <w:rFonts w:ascii="Times New Roman" w:hAnsi="Times New Roman" w:eastAsia="宋体" w:cs="Times New Roman"/>
          <w:sz w:val="24"/>
        </w:rPr>
        <w:t>B. FAT AP（胖 AP）属于自治式架构，不需要专门 AC 设备做集中控制</w:t>
      </w:r>
    </w:p>
    <w:p w14:paraId="639DEC1D">
      <w:pPr>
        <w:rPr>
          <w:rFonts w:ascii="Times New Roman" w:hAnsi="Times New Roman" w:eastAsia="宋体" w:cs="Times New Roman"/>
          <w:sz w:val="24"/>
        </w:rPr>
      </w:pPr>
      <w:r>
        <w:rPr>
          <w:rFonts w:ascii="Times New Roman" w:hAnsi="Times New Roman" w:eastAsia="宋体" w:cs="Times New Roman"/>
          <w:sz w:val="24"/>
        </w:rPr>
        <w:t>C. AC+FIT AP 架构中，FIT AP 负责 WLAN 接入控制、业务转发、漫游管理</w:t>
      </w:r>
    </w:p>
    <w:p w14:paraId="3C780C7F">
      <w:pPr>
        <w:rPr>
          <w:rFonts w:ascii="Times New Roman" w:hAnsi="Times New Roman" w:eastAsia="宋体" w:cs="Times New Roman"/>
          <w:sz w:val="24"/>
        </w:rPr>
      </w:pPr>
      <w:r>
        <w:rPr>
          <w:rFonts w:ascii="Times New Roman" w:hAnsi="Times New Roman" w:eastAsia="宋体" w:cs="Times New Roman"/>
          <w:sz w:val="24"/>
        </w:rPr>
        <w:t>D. CSMA/CD 是以太网用来解决多设备同时访问网络冲突的协议</w:t>
      </w:r>
    </w:p>
    <w:p w14:paraId="37241B4A">
      <w:pPr>
        <w:rPr>
          <w:rFonts w:ascii="Times New Roman" w:hAnsi="Times New Roman" w:eastAsia="宋体" w:cs="Times New Roman"/>
          <w:sz w:val="24"/>
        </w:rPr>
      </w:pPr>
    </w:p>
    <w:p w14:paraId="1C33CF16">
      <w:pPr>
        <w:rPr>
          <w:rFonts w:ascii="Times New Roman" w:hAnsi="Times New Roman" w:eastAsia="宋体" w:cs="Times New Roman"/>
          <w:sz w:val="24"/>
        </w:rPr>
      </w:pPr>
    </w:p>
    <w:p w14:paraId="261ACDD4">
      <w:pPr>
        <w:rPr>
          <w:rFonts w:ascii="Times New Roman" w:hAnsi="Times New Roman" w:eastAsia="宋体" w:cs="Times New Roman"/>
          <w:sz w:val="24"/>
        </w:rPr>
      </w:pPr>
    </w:p>
    <w:p w14:paraId="19A1FB00">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中级</w:t>
      </w:r>
    </w:p>
    <w:p w14:paraId="6D84B00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信息论奠基人克劳德</w:t>
      </w:r>
      <w:r>
        <w:rPr>
          <w:rFonts w:hint="eastAsia" w:ascii="微软雅黑" w:hAnsi="微软雅黑" w:eastAsia="微软雅黑" w:cs="微软雅黑"/>
          <w:sz w:val="24"/>
        </w:rPr>
        <w:t>・</w:t>
      </w:r>
      <w:r>
        <w:rPr>
          <w:rFonts w:ascii="Times New Roman" w:hAnsi="Times New Roman" w:eastAsia="宋体" w:cs="Times New Roman"/>
          <w:sz w:val="24"/>
        </w:rPr>
        <w:t>香农对信息的定义是（）</w:t>
      </w:r>
    </w:p>
    <w:p w14:paraId="166242A8">
      <w:pPr>
        <w:rPr>
          <w:rFonts w:ascii="Times New Roman" w:hAnsi="Times New Roman" w:eastAsia="宋体" w:cs="Times New Roman"/>
          <w:sz w:val="24"/>
        </w:rPr>
      </w:pPr>
      <w:r>
        <w:rPr>
          <w:rFonts w:ascii="Times New Roman" w:hAnsi="Times New Roman" w:eastAsia="宋体" w:cs="Times New Roman"/>
          <w:sz w:val="24"/>
        </w:rPr>
        <w:t>A. 一切音信和消息</w:t>
      </w:r>
    </w:p>
    <w:p w14:paraId="52A3E466">
      <w:pPr>
        <w:rPr>
          <w:rFonts w:ascii="Times New Roman" w:hAnsi="Times New Roman" w:eastAsia="宋体" w:cs="Times New Roman"/>
          <w:sz w:val="24"/>
        </w:rPr>
      </w:pPr>
      <w:r>
        <w:rPr>
          <w:rFonts w:ascii="Times New Roman" w:hAnsi="Times New Roman" w:eastAsia="宋体" w:cs="Times New Roman"/>
          <w:sz w:val="24"/>
        </w:rPr>
        <w:t>B. 能够用来消除不确定性的东西</w:t>
      </w:r>
    </w:p>
    <w:p w14:paraId="747DEDD3">
      <w:pPr>
        <w:rPr>
          <w:rFonts w:ascii="Times New Roman" w:hAnsi="Times New Roman" w:eastAsia="宋体" w:cs="Times New Roman"/>
          <w:sz w:val="24"/>
        </w:rPr>
      </w:pPr>
      <w:r>
        <w:rPr>
          <w:rFonts w:ascii="Times New Roman" w:hAnsi="Times New Roman" w:eastAsia="宋体" w:cs="Times New Roman"/>
          <w:sz w:val="24"/>
        </w:rPr>
        <w:t>C. 描述事物特征的数据</w:t>
      </w:r>
    </w:p>
    <w:p w14:paraId="1E19B084">
      <w:pPr>
        <w:rPr>
          <w:rFonts w:ascii="Times New Roman" w:hAnsi="Times New Roman" w:eastAsia="宋体" w:cs="Times New Roman"/>
          <w:sz w:val="24"/>
        </w:rPr>
      </w:pPr>
      <w:r>
        <w:rPr>
          <w:rFonts w:ascii="Times New Roman" w:hAnsi="Times New Roman" w:eastAsia="宋体" w:cs="Times New Roman"/>
          <w:sz w:val="24"/>
        </w:rPr>
        <w:t>D. 可以传递的文字与图像</w:t>
      </w:r>
    </w:p>
    <w:p w14:paraId="5A956A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按照信息形式分类，音乐、对话、广播属于（）</w:t>
      </w:r>
    </w:p>
    <w:p w14:paraId="3135ED69">
      <w:pPr>
        <w:rPr>
          <w:rFonts w:ascii="Times New Roman" w:hAnsi="Times New Roman" w:eastAsia="宋体" w:cs="Times New Roman"/>
          <w:sz w:val="24"/>
        </w:rPr>
      </w:pPr>
      <w:r>
        <w:rPr>
          <w:rFonts w:ascii="Times New Roman" w:hAnsi="Times New Roman" w:eastAsia="宋体" w:cs="Times New Roman"/>
          <w:sz w:val="24"/>
        </w:rPr>
        <w:t>A. 文字信息</w:t>
      </w:r>
    </w:p>
    <w:p w14:paraId="7CE1A0E5">
      <w:pPr>
        <w:rPr>
          <w:rFonts w:ascii="Times New Roman" w:hAnsi="Times New Roman" w:eastAsia="宋体" w:cs="Times New Roman"/>
          <w:sz w:val="24"/>
        </w:rPr>
      </w:pPr>
      <w:r>
        <w:rPr>
          <w:rFonts w:ascii="Times New Roman" w:hAnsi="Times New Roman" w:eastAsia="宋体" w:cs="Times New Roman"/>
          <w:sz w:val="24"/>
        </w:rPr>
        <w:t>B. 图像信息</w:t>
      </w:r>
    </w:p>
    <w:p w14:paraId="76E66387">
      <w:pPr>
        <w:rPr>
          <w:rFonts w:ascii="Times New Roman" w:hAnsi="Times New Roman" w:eastAsia="宋体" w:cs="Times New Roman"/>
          <w:sz w:val="24"/>
        </w:rPr>
      </w:pPr>
      <w:r>
        <w:rPr>
          <w:rFonts w:ascii="Times New Roman" w:hAnsi="Times New Roman" w:eastAsia="宋体" w:cs="Times New Roman"/>
          <w:sz w:val="24"/>
        </w:rPr>
        <w:t>C. 音频信息</w:t>
      </w:r>
    </w:p>
    <w:p w14:paraId="7F85396F">
      <w:pPr>
        <w:rPr>
          <w:rFonts w:ascii="Times New Roman" w:hAnsi="Times New Roman" w:eastAsia="宋体" w:cs="Times New Roman"/>
          <w:sz w:val="24"/>
        </w:rPr>
      </w:pPr>
      <w:r>
        <w:rPr>
          <w:rFonts w:ascii="Times New Roman" w:hAnsi="Times New Roman" w:eastAsia="宋体" w:cs="Times New Roman"/>
          <w:sz w:val="24"/>
        </w:rPr>
        <w:t>D. 视频信息</w:t>
      </w:r>
    </w:p>
    <w:p w14:paraId="34F9603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通过搜索引擎在互联网收集信息对应的方法是（）</w:t>
      </w:r>
    </w:p>
    <w:p w14:paraId="5DED18C9">
      <w:pPr>
        <w:rPr>
          <w:rFonts w:ascii="Times New Roman" w:hAnsi="Times New Roman" w:eastAsia="宋体" w:cs="Times New Roman"/>
          <w:sz w:val="24"/>
        </w:rPr>
      </w:pPr>
      <w:r>
        <w:rPr>
          <w:rFonts w:ascii="Times New Roman" w:hAnsi="Times New Roman" w:eastAsia="宋体" w:cs="Times New Roman"/>
          <w:sz w:val="24"/>
        </w:rPr>
        <w:t>A. 信息检索法</w:t>
      </w:r>
    </w:p>
    <w:p w14:paraId="6BDCCC0E">
      <w:pPr>
        <w:rPr>
          <w:rFonts w:ascii="Times New Roman" w:hAnsi="Times New Roman" w:eastAsia="宋体" w:cs="Times New Roman"/>
          <w:sz w:val="24"/>
        </w:rPr>
      </w:pPr>
      <w:r>
        <w:rPr>
          <w:rFonts w:ascii="Times New Roman" w:hAnsi="Times New Roman" w:eastAsia="宋体" w:cs="Times New Roman"/>
          <w:sz w:val="24"/>
        </w:rPr>
        <w:t>B. 文献研究法</w:t>
      </w:r>
    </w:p>
    <w:p w14:paraId="108D2AA7">
      <w:pPr>
        <w:rPr>
          <w:rFonts w:ascii="Times New Roman" w:hAnsi="Times New Roman" w:eastAsia="宋体" w:cs="Times New Roman"/>
          <w:sz w:val="24"/>
        </w:rPr>
      </w:pPr>
      <w:r>
        <w:rPr>
          <w:rFonts w:ascii="Times New Roman" w:hAnsi="Times New Roman" w:eastAsia="宋体" w:cs="Times New Roman"/>
          <w:sz w:val="24"/>
        </w:rPr>
        <w:t>C. 现场观察法</w:t>
      </w:r>
    </w:p>
    <w:p w14:paraId="12A9FBFF">
      <w:pPr>
        <w:rPr>
          <w:rFonts w:ascii="Times New Roman" w:hAnsi="Times New Roman" w:eastAsia="宋体" w:cs="Times New Roman"/>
          <w:sz w:val="24"/>
        </w:rPr>
      </w:pPr>
      <w:r>
        <w:rPr>
          <w:rFonts w:ascii="Times New Roman" w:hAnsi="Times New Roman" w:eastAsia="宋体" w:cs="Times New Roman"/>
          <w:sz w:val="24"/>
        </w:rPr>
        <w:t>D. 用户访谈法</w:t>
      </w:r>
    </w:p>
    <w:p w14:paraId="1E35296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设计师驻点参与客户日常生产管理，亲身观察获取信息，该方法是（）</w:t>
      </w:r>
    </w:p>
    <w:p w14:paraId="78810324">
      <w:pPr>
        <w:rPr>
          <w:rFonts w:ascii="Times New Roman" w:hAnsi="Times New Roman" w:eastAsia="宋体" w:cs="Times New Roman"/>
          <w:sz w:val="24"/>
        </w:rPr>
      </w:pPr>
      <w:r>
        <w:rPr>
          <w:rFonts w:ascii="Times New Roman" w:hAnsi="Times New Roman" w:eastAsia="宋体" w:cs="Times New Roman"/>
          <w:sz w:val="24"/>
        </w:rPr>
        <w:t>A. 问卷调查法</w:t>
      </w:r>
    </w:p>
    <w:p w14:paraId="08626FEC">
      <w:pPr>
        <w:rPr>
          <w:rFonts w:ascii="Times New Roman" w:hAnsi="Times New Roman" w:eastAsia="宋体" w:cs="Times New Roman"/>
          <w:sz w:val="24"/>
        </w:rPr>
      </w:pPr>
      <w:r>
        <w:rPr>
          <w:rFonts w:ascii="Times New Roman" w:hAnsi="Times New Roman" w:eastAsia="宋体" w:cs="Times New Roman"/>
          <w:sz w:val="24"/>
        </w:rPr>
        <w:t>B. 现场观察法</w:t>
      </w:r>
    </w:p>
    <w:p w14:paraId="436C5D51">
      <w:pPr>
        <w:rPr>
          <w:rFonts w:ascii="Times New Roman" w:hAnsi="Times New Roman" w:eastAsia="宋体" w:cs="Times New Roman"/>
          <w:sz w:val="24"/>
        </w:rPr>
      </w:pPr>
      <w:r>
        <w:rPr>
          <w:rFonts w:ascii="Times New Roman" w:hAnsi="Times New Roman" w:eastAsia="宋体" w:cs="Times New Roman"/>
          <w:sz w:val="24"/>
        </w:rPr>
        <w:t>C. 社交媒体查询法</w:t>
      </w:r>
    </w:p>
    <w:p w14:paraId="2F44C930">
      <w:pPr>
        <w:rPr>
          <w:rFonts w:ascii="Times New Roman" w:hAnsi="Times New Roman" w:eastAsia="宋体" w:cs="Times New Roman"/>
          <w:sz w:val="24"/>
        </w:rPr>
      </w:pPr>
      <w:r>
        <w:rPr>
          <w:rFonts w:ascii="Times New Roman" w:hAnsi="Times New Roman" w:eastAsia="宋体" w:cs="Times New Roman"/>
          <w:sz w:val="24"/>
        </w:rPr>
        <w:t>D. 用户访谈法</w:t>
      </w:r>
    </w:p>
    <w:p w14:paraId="7CE70B5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在搜索引擎中，使用（）符号可以实现精确引导搜索，只返回包含完整关键词的结果</w:t>
      </w:r>
    </w:p>
    <w:p w14:paraId="46AA8E00">
      <w:pPr>
        <w:rPr>
          <w:rFonts w:ascii="Times New Roman" w:hAnsi="Times New Roman" w:eastAsia="宋体" w:cs="Times New Roman"/>
          <w:sz w:val="24"/>
        </w:rPr>
      </w:pPr>
      <w:r>
        <w:rPr>
          <w:rFonts w:ascii="Times New Roman" w:hAnsi="Times New Roman" w:eastAsia="宋体" w:cs="Times New Roman"/>
          <w:sz w:val="24"/>
        </w:rPr>
        <w:t>A. 双引号 " "</w:t>
      </w:r>
    </w:p>
    <w:p w14:paraId="181672D7">
      <w:pPr>
        <w:rPr>
          <w:rFonts w:ascii="Times New Roman" w:hAnsi="Times New Roman" w:eastAsia="宋体" w:cs="Times New Roman"/>
          <w:sz w:val="24"/>
        </w:rPr>
      </w:pPr>
      <w:r>
        <w:rPr>
          <w:rFonts w:ascii="Times New Roman" w:hAnsi="Times New Roman" w:eastAsia="宋体" w:cs="Times New Roman"/>
          <w:sz w:val="24"/>
        </w:rPr>
        <w:t>B. 减号 -</w:t>
      </w:r>
    </w:p>
    <w:p w14:paraId="3040579B">
      <w:pPr>
        <w:rPr>
          <w:rFonts w:ascii="Times New Roman" w:hAnsi="Times New Roman" w:eastAsia="宋体" w:cs="Times New Roman"/>
          <w:sz w:val="24"/>
        </w:rPr>
      </w:pPr>
      <w:r>
        <w:rPr>
          <w:rFonts w:ascii="Times New Roman" w:hAnsi="Times New Roman" w:eastAsia="宋体" w:cs="Times New Roman"/>
          <w:sz w:val="24"/>
        </w:rPr>
        <w:t>C. site:</w:t>
      </w:r>
    </w:p>
    <w:p w14:paraId="2F6DA34F">
      <w:pPr>
        <w:rPr>
          <w:rFonts w:ascii="Times New Roman" w:hAnsi="Times New Roman" w:eastAsia="宋体" w:cs="Times New Roman"/>
          <w:sz w:val="24"/>
        </w:rPr>
      </w:pPr>
      <w:r>
        <w:rPr>
          <w:rFonts w:ascii="Times New Roman" w:hAnsi="Times New Roman" w:eastAsia="宋体" w:cs="Times New Roman"/>
          <w:sz w:val="24"/>
        </w:rPr>
        <w:t>D. ~</w:t>
      </w:r>
    </w:p>
    <w:p w14:paraId="1C1EEA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搜索引擎指令 数字化解决方案 site:www.zhihu.com 的作用是（）</w:t>
      </w:r>
    </w:p>
    <w:p w14:paraId="6926C4FC">
      <w:pPr>
        <w:rPr>
          <w:rFonts w:ascii="Times New Roman" w:hAnsi="Times New Roman" w:eastAsia="宋体" w:cs="Times New Roman"/>
          <w:sz w:val="24"/>
        </w:rPr>
      </w:pPr>
      <w:r>
        <w:rPr>
          <w:rFonts w:ascii="Times New Roman" w:hAnsi="Times New Roman" w:eastAsia="宋体" w:cs="Times New Roman"/>
          <w:sz w:val="24"/>
        </w:rPr>
        <w:t>A. 模糊匹配相关词汇</w:t>
      </w:r>
    </w:p>
    <w:p w14:paraId="0F5FD74F">
      <w:pPr>
        <w:rPr>
          <w:rFonts w:ascii="Times New Roman" w:hAnsi="Times New Roman" w:eastAsia="宋体" w:cs="Times New Roman"/>
          <w:sz w:val="24"/>
        </w:rPr>
      </w:pPr>
      <w:r>
        <w:rPr>
          <w:rFonts w:ascii="Times New Roman" w:hAnsi="Times New Roman" w:eastAsia="宋体" w:cs="Times New Roman"/>
          <w:sz w:val="24"/>
        </w:rPr>
        <w:t>B. 只在知乎网站内检索相关内容</w:t>
      </w:r>
    </w:p>
    <w:p w14:paraId="6AD3AA6B">
      <w:pPr>
        <w:rPr>
          <w:rFonts w:ascii="Times New Roman" w:hAnsi="Times New Roman" w:eastAsia="宋体" w:cs="Times New Roman"/>
          <w:sz w:val="24"/>
        </w:rPr>
      </w:pPr>
      <w:r>
        <w:rPr>
          <w:rFonts w:ascii="Times New Roman" w:hAnsi="Times New Roman" w:eastAsia="宋体" w:cs="Times New Roman"/>
          <w:sz w:val="24"/>
        </w:rPr>
        <w:t>C. 排除知乎相关内容</w:t>
      </w:r>
    </w:p>
    <w:p w14:paraId="553DB7F7">
      <w:pPr>
        <w:rPr>
          <w:rFonts w:ascii="Times New Roman" w:hAnsi="Times New Roman" w:eastAsia="宋体" w:cs="Times New Roman"/>
          <w:sz w:val="24"/>
        </w:rPr>
      </w:pPr>
      <w:r>
        <w:rPr>
          <w:rFonts w:ascii="Times New Roman" w:hAnsi="Times New Roman" w:eastAsia="宋体" w:cs="Times New Roman"/>
          <w:sz w:val="24"/>
        </w:rPr>
        <w:t>D. 检索知乎相关 PPT 文档</w:t>
      </w:r>
    </w:p>
    <w:p w14:paraId="3BC76A8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以下哪一项不属于信息收集完整流程步骤（）</w:t>
      </w:r>
    </w:p>
    <w:p w14:paraId="6C4F8BAC">
      <w:pPr>
        <w:rPr>
          <w:rFonts w:ascii="Times New Roman" w:hAnsi="Times New Roman" w:eastAsia="宋体" w:cs="Times New Roman"/>
          <w:sz w:val="24"/>
        </w:rPr>
      </w:pPr>
      <w:r>
        <w:rPr>
          <w:rFonts w:ascii="Times New Roman" w:hAnsi="Times New Roman" w:eastAsia="宋体" w:cs="Times New Roman"/>
          <w:sz w:val="24"/>
        </w:rPr>
        <w:t>A. 确定收集目标</w:t>
      </w:r>
    </w:p>
    <w:p w14:paraId="42AE2744">
      <w:pPr>
        <w:rPr>
          <w:rFonts w:ascii="Times New Roman" w:hAnsi="Times New Roman" w:eastAsia="宋体" w:cs="Times New Roman"/>
          <w:sz w:val="24"/>
        </w:rPr>
      </w:pPr>
      <w:r>
        <w:rPr>
          <w:rFonts w:ascii="Times New Roman" w:hAnsi="Times New Roman" w:eastAsia="宋体" w:cs="Times New Roman"/>
          <w:sz w:val="24"/>
        </w:rPr>
        <w:t>B. 实施信息收集</w:t>
      </w:r>
    </w:p>
    <w:p w14:paraId="2E253731">
      <w:pPr>
        <w:rPr>
          <w:rFonts w:ascii="Times New Roman" w:hAnsi="Times New Roman" w:eastAsia="宋体" w:cs="Times New Roman"/>
          <w:sz w:val="24"/>
        </w:rPr>
      </w:pPr>
      <w:r>
        <w:rPr>
          <w:rFonts w:ascii="Times New Roman" w:hAnsi="Times New Roman" w:eastAsia="宋体" w:cs="Times New Roman"/>
          <w:sz w:val="24"/>
        </w:rPr>
        <w:t>C. 直接修改客户原始信息加入主观判断</w:t>
      </w:r>
    </w:p>
    <w:p w14:paraId="64C32452">
      <w:pPr>
        <w:rPr>
          <w:rFonts w:ascii="Times New Roman" w:hAnsi="Times New Roman" w:eastAsia="宋体" w:cs="Times New Roman"/>
          <w:sz w:val="24"/>
        </w:rPr>
      </w:pPr>
      <w:r>
        <w:rPr>
          <w:rFonts w:ascii="Times New Roman" w:hAnsi="Times New Roman" w:eastAsia="宋体" w:cs="Times New Roman"/>
          <w:sz w:val="24"/>
        </w:rPr>
        <w:t>D. 判断是否达到信息收集目标</w:t>
      </w:r>
    </w:p>
    <w:p w14:paraId="2D554F9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适合大规模样本、客观问题信息收集的方法是（）</w:t>
      </w:r>
    </w:p>
    <w:p w14:paraId="3CDBC3C7">
      <w:pPr>
        <w:rPr>
          <w:rFonts w:ascii="Times New Roman" w:hAnsi="Times New Roman" w:eastAsia="宋体" w:cs="Times New Roman"/>
          <w:sz w:val="24"/>
        </w:rPr>
      </w:pPr>
      <w:r>
        <w:rPr>
          <w:rFonts w:ascii="Times New Roman" w:hAnsi="Times New Roman" w:eastAsia="宋体" w:cs="Times New Roman"/>
          <w:sz w:val="24"/>
        </w:rPr>
        <w:t>A. 用户访谈法</w:t>
      </w:r>
    </w:p>
    <w:p w14:paraId="55F2744C">
      <w:pPr>
        <w:rPr>
          <w:rFonts w:ascii="Times New Roman" w:hAnsi="Times New Roman" w:eastAsia="宋体" w:cs="Times New Roman"/>
          <w:sz w:val="24"/>
        </w:rPr>
      </w:pPr>
      <w:r>
        <w:rPr>
          <w:rFonts w:ascii="Times New Roman" w:hAnsi="Times New Roman" w:eastAsia="宋体" w:cs="Times New Roman"/>
          <w:sz w:val="24"/>
        </w:rPr>
        <w:t>B. 问卷调查法</w:t>
      </w:r>
    </w:p>
    <w:p w14:paraId="51645AA1">
      <w:pPr>
        <w:rPr>
          <w:rFonts w:ascii="Times New Roman" w:hAnsi="Times New Roman" w:eastAsia="宋体" w:cs="Times New Roman"/>
          <w:sz w:val="24"/>
        </w:rPr>
      </w:pPr>
      <w:r>
        <w:rPr>
          <w:rFonts w:ascii="Times New Roman" w:hAnsi="Times New Roman" w:eastAsia="宋体" w:cs="Times New Roman"/>
          <w:sz w:val="24"/>
        </w:rPr>
        <w:t>C. 现场观察法</w:t>
      </w:r>
    </w:p>
    <w:p w14:paraId="11F5B639">
      <w:pPr>
        <w:rPr>
          <w:rFonts w:ascii="Times New Roman" w:hAnsi="Times New Roman" w:eastAsia="宋体" w:cs="Times New Roman"/>
          <w:sz w:val="24"/>
        </w:rPr>
      </w:pPr>
      <w:r>
        <w:rPr>
          <w:rFonts w:ascii="Times New Roman" w:hAnsi="Times New Roman" w:eastAsia="宋体" w:cs="Times New Roman"/>
          <w:sz w:val="24"/>
        </w:rPr>
        <w:t>D. 社交媒体查询法</w:t>
      </w:r>
    </w:p>
    <w:p w14:paraId="1A5C53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国内常用学术数据库不包含以下哪一个（）</w:t>
      </w:r>
    </w:p>
    <w:p w14:paraId="62ED7865">
      <w:pPr>
        <w:rPr>
          <w:rFonts w:ascii="Times New Roman" w:hAnsi="Times New Roman" w:eastAsia="宋体" w:cs="Times New Roman"/>
          <w:sz w:val="24"/>
        </w:rPr>
      </w:pPr>
      <w:r>
        <w:rPr>
          <w:rFonts w:ascii="Times New Roman" w:hAnsi="Times New Roman" w:eastAsia="宋体" w:cs="Times New Roman"/>
          <w:sz w:val="24"/>
        </w:rPr>
        <w:t>A. 知网</w:t>
      </w:r>
    </w:p>
    <w:p w14:paraId="4B309401">
      <w:pPr>
        <w:rPr>
          <w:rFonts w:ascii="Times New Roman" w:hAnsi="Times New Roman" w:eastAsia="宋体" w:cs="Times New Roman"/>
          <w:sz w:val="24"/>
        </w:rPr>
      </w:pPr>
      <w:r>
        <w:rPr>
          <w:rFonts w:ascii="Times New Roman" w:hAnsi="Times New Roman" w:eastAsia="宋体" w:cs="Times New Roman"/>
          <w:sz w:val="24"/>
        </w:rPr>
        <w:t>B. 万方</w:t>
      </w:r>
    </w:p>
    <w:p w14:paraId="21AAD7FC">
      <w:pPr>
        <w:rPr>
          <w:rFonts w:ascii="Times New Roman" w:hAnsi="Times New Roman" w:eastAsia="宋体" w:cs="Times New Roman"/>
          <w:sz w:val="24"/>
        </w:rPr>
      </w:pPr>
      <w:r>
        <w:rPr>
          <w:rFonts w:ascii="Times New Roman" w:hAnsi="Times New Roman" w:eastAsia="宋体" w:cs="Times New Roman"/>
          <w:sz w:val="24"/>
        </w:rPr>
        <w:t>C. IEEE Xplore</w:t>
      </w:r>
    </w:p>
    <w:p w14:paraId="322CAE6C">
      <w:pPr>
        <w:rPr>
          <w:rFonts w:ascii="Times New Roman" w:hAnsi="Times New Roman" w:eastAsia="宋体" w:cs="Times New Roman"/>
          <w:sz w:val="24"/>
        </w:rPr>
      </w:pPr>
      <w:r>
        <w:rPr>
          <w:rFonts w:ascii="Times New Roman" w:hAnsi="Times New Roman" w:eastAsia="宋体" w:cs="Times New Roman"/>
          <w:sz w:val="24"/>
        </w:rPr>
        <w:t>D. 维普</w:t>
      </w:r>
    </w:p>
    <w:p w14:paraId="772C30D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关于原始信息记录要求，说法正确的是（）</w:t>
      </w:r>
    </w:p>
    <w:p w14:paraId="755A6625">
      <w:pPr>
        <w:rPr>
          <w:rFonts w:ascii="Times New Roman" w:hAnsi="Times New Roman" w:eastAsia="宋体" w:cs="Times New Roman"/>
          <w:sz w:val="24"/>
        </w:rPr>
      </w:pPr>
      <w:r>
        <w:rPr>
          <w:rFonts w:ascii="Times New Roman" w:hAnsi="Times New Roman" w:eastAsia="宋体" w:cs="Times New Roman"/>
          <w:sz w:val="24"/>
        </w:rPr>
        <w:t>A. 获取原始信息时可以直接加入主观建议</w:t>
      </w:r>
    </w:p>
    <w:p w14:paraId="280D8291">
      <w:pPr>
        <w:rPr>
          <w:rFonts w:ascii="Times New Roman" w:hAnsi="Times New Roman" w:eastAsia="宋体" w:cs="Times New Roman"/>
          <w:sz w:val="24"/>
        </w:rPr>
      </w:pPr>
      <w:r>
        <w:rPr>
          <w:rFonts w:ascii="Times New Roman" w:hAnsi="Times New Roman" w:eastAsia="宋体" w:cs="Times New Roman"/>
          <w:sz w:val="24"/>
        </w:rPr>
        <w:t>B. 原始信息必须保证客观性，不能添加主观意见</w:t>
      </w:r>
    </w:p>
    <w:p w14:paraId="2956C886">
      <w:pPr>
        <w:rPr>
          <w:rFonts w:ascii="Times New Roman" w:hAnsi="Times New Roman" w:eastAsia="宋体" w:cs="Times New Roman"/>
          <w:sz w:val="24"/>
        </w:rPr>
      </w:pPr>
      <w:r>
        <w:rPr>
          <w:rFonts w:ascii="Times New Roman" w:hAnsi="Times New Roman" w:eastAsia="宋体" w:cs="Times New Roman"/>
          <w:sz w:val="24"/>
        </w:rPr>
        <w:t>C. 原始信息不需要归档留存</w:t>
      </w:r>
    </w:p>
    <w:p w14:paraId="015779FA">
      <w:pPr>
        <w:rPr>
          <w:rFonts w:ascii="Times New Roman" w:hAnsi="Times New Roman" w:eastAsia="宋体" w:cs="Times New Roman"/>
          <w:sz w:val="24"/>
        </w:rPr>
      </w:pPr>
      <w:r>
        <w:rPr>
          <w:rFonts w:ascii="Times New Roman" w:hAnsi="Times New Roman" w:eastAsia="宋体" w:cs="Times New Roman"/>
          <w:sz w:val="24"/>
        </w:rPr>
        <w:t>D. 访谈信息不需要及时记录</w:t>
      </w:r>
    </w:p>
    <w:p w14:paraId="13EF0F4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客户信息不包含以下哪一类（）</w:t>
      </w:r>
    </w:p>
    <w:p w14:paraId="552953F5">
      <w:pPr>
        <w:rPr>
          <w:rFonts w:ascii="Times New Roman" w:hAnsi="Times New Roman" w:eastAsia="宋体" w:cs="Times New Roman"/>
          <w:sz w:val="24"/>
        </w:rPr>
      </w:pPr>
      <w:r>
        <w:rPr>
          <w:rFonts w:ascii="Times New Roman" w:hAnsi="Times New Roman" w:eastAsia="宋体" w:cs="Times New Roman"/>
          <w:sz w:val="24"/>
        </w:rPr>
        <w:t>A. 客户联系人信息</w:t>
      </w:r>
    </w:p>
    <w:p w14:paraId="2D86C272">
      <w:pPr>
        <w:rPr>
          <w:rFonts w:ascii="Times New Roman" w:hAnsi="Times New Roman" w:eastAsia="宋体" w:cs="Times New Roman"/>
          <w:sz w:val="24"/>
        </w:rPr>
      </w:pPr>
      <w:r>
        <w:rPr>
          <w:rFonts w:ascii="Times New Roman" w:hAnsi="Times New Roman" w:eastAsia="宋体" w:cs="Times New Roman"/>
          <w:sz w:val="24"/>
        </w:rPr>
        <w:t>B. 行业信息</w:t>
      </w:r>
    </w:p>
    <w:p w14:paraId="25DE68E1">
      <w:pPr>
        <w:rPr>
          <w:rFonts w:ascii="Times New Roman" w:hAnsi="Times New Roman" w:eastAsia="宋体" w:cs="Times New Roman"/>
          <w:sz w:val="24"/>
        </w:rPr>
      </w:pPr>
      <w:r>
        <w:rPr>
          <w:rFonts w:ascii="Times New Roman" w:hAnsi="Times New Roman" w:eastAsia="宋体" w:cs="Times New Roman"/>
          <w:sz w:val="24"/>
        </w:rPr>
        <w:t>C. 竞品竞争信息</w:t>
      </w:r>
    </w:p>
    <w:p w14:paraId="606A54EE">
      <w:pPr>
        <w:rPr>
          <w:rFonts w:ascii="Times New Roman" w:hAnsi="Times New Roman" w:eastAsia="宋体" w:cs="Times New Roman"/>
          <w:sz w:val="24"/>
        </w:rPr>
      </w:pPr>
      <w:r>
        <w:rPr>
          <w:rFonts w:ascii="Times New Roman" w:hAnsi="Times New Roman" w:eastAsia="宋体" w:cs="Times New Roman"/>
          <w:sz w:val="24"/>
        </w:rPr>
        <w:t>D. 搜索引擎运营方案</w:t>
      </w:r>
    </w:p>
    <w:p w14:paraId="6A491C7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下列信息中，属于业务信息表内容的是（）</w:t>
      </w:r>
    </w:p>
    <w:p w14:paraId="11D580DC">
      <w:pPr>
        <w:rPr>
          <w:rFonts w:ascii="Times New Roman" w:hAnsi="Times New Roman" w:eastAsia="宋体" w:cs="Times New Roman"/>
          <w:sz w:val="24"/>
        </w:rPr>
      </w:pPr>
      <w:r>
        <w:rPr>
          <w:rFonts w:ascii="Times New Roman" w:hAnsi="Times New Roman" w:eastAsia="宋体" w:cs="Times New Roman"/>
          <w:sz w:val="24"/>
        </w:rPr>
        <w:t>A. 客户所在地址</w:t>
      </w:r>
    </w:p>
    <w:p w14:paraId="46BD2EEB">
      <w:pPr>
        <w:rPr>
          <w:rFonts w:ascii="Times New Roman" w:hAnsi="Times New Roman" w:eastAsia="宋体" w:cs="Times New Roman"/>
          <w:sz w:val="24"/>
        </w:rPr>
      </w:pPr>
      <w:r>
        <w:rPr>
          <w:rFonts w:ascii="Times New Roman" w:hAnsi="Times New Roman" w:eastAsia="宋体" w:cs="Times New Roman"/>
          <w:sz w:val="24"/>
        </w:rPr>
        <w:t>B. 客户预算范围</w:t>
      </w:r>
    </w:p>
    <w:p w14:paraId="62BDD3A5">
      <w:pPr>
        <w:rPr>
          <w:rFonts w:ascii="Times New Roman" w:hAnsi="Times New Roman" w:eastAsia="宋体" w:cs="Times New Roman"/>
          <w:sz w:val="24"/>
        </w:rPr>
      </w:pPr>
      <w:r>
        <w:rPr>
          <w:rFonts w:ascii="Times New Roman" w:hAnsi="Times New Roman" w:eastAsia="宋体" w:cs="Times New Roman"/>
          <w:sz w:val="24"/>
        </w:rPr>
        <w:t>C. 联系人职务</w:t>
      </w:r>
    </w:p>
    <w:p w14:paraId="276D5ED3">
      <w:pPr>
        <w:rPr>
          <w:rFonts w:ascii="Times New Roman" w:hAnsi="Times New Roman" w:eastAsia="宋体" w:cs="Times New Roman"/>
          <w:sz w:val="24"/>
        </w:rPr>
      </w:pPr>
      <w:r>
        <w:rPr>
          <w:rFonts w:ascii="Times New Roman" w:hAnsi="Times New Roman" w:eastAsia="宋体" w:cs="Times New Roman"/>
          <w:sz w:val="24"/>
        </w:rPr>
        <w:t>D. 行业市场规模</w:t>
      </w:r>
    </w:p>
    <w:p w14:paraId="29DB7E2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客户非公开信息，主要通过哪种方式获取（）</w:t>
      </w:r>
    </w:p>
    <w:p w14:paraId="64825150">
      <w:pPr>
        <w:rPr>
          <w:rFonts w:ascii="Times New Roman" w:hAnsi="Times New Roman" w:eastAsia="宋体" w:cs="Times New Roman"/>
          <w:sz w:val="24"/>
        </w:rPr>
      </w:pPr>
      <w:r>
        <w:rPr>
          <w:rFonts w:ascii="Times New Roman" w:hAnsi="Times New Roman" w:eastAsia="宋体" w:cs="Times New Roman"/>
          <w:sz w:val="24"/>
        </w:rPr>
        <w:t>A. 互联网信息检索</w:t>
      </w:r>
    </w:p>
    <w:p w14:paraId="76765309">
      <w:pPr>
        <w:rPr>
          <w:rFonts w:ascii="Times New Roman" w:hAnsi="Times New Roman" w:eastAsia="宋体" w:cs="Times New Roman"/>
          <w:sz w:val="24"/>
        </w:rPr>
      </w:pPr>
      <w:r>
        <w:rPr>
          <w:rFonts w:ascii="Times New Roman" w:hAnsi="Times New Roman" w:eastAsia="宋体" w:cs="Times New Roman"/>
          <w:sz w:val="24"/>
        </w:rPr>
        <w:t>B. 客户访谈、问卷调查</w:t>
      </w:r>
    </w:p>
    <w:p w14:paraId="345C6C78">
      <w:pPr>
        <w:rPr>
          <w:rFonts w:ascii="Times New Roman" w:hAnsi="Times New Roman" w:eastAsia="宋体" w:cs="Times New Roman"/>
          <w:sz w:val="24"/>
        </w:rPr>
      </w:pPr>
      <w:r>
        <w:rPr>
          <w:rFonts w:ascii="Times New Roman" w:hAnsi="Times New Roman" w:eastAsia="宋体" w:cs="Times New Roman"/>
          <w:sz w:val="24"/>
        </w:rPr>
        <w:t>C. 官方网站浏览</w:t>
      </w:r>
    </w:p>
    <w:p w14:paraId="58B9F628">
      <w:pPr>
        <w:rPr>
          <w:rFonts w:ascii="Times New Roman" w:hAnsi="Times New Roman" w:eastAsia="宋体" w:cs="Times New Roman"/>
          <w:sz w:val="24"/>
        </w:rPr>
      </w:pPr>
      <w:r>
        <w:rPr>
          <w:rFonts w:ascii="Times New Roman" w:hAnsi="Times New Roman" w:eastAsia="宋体" w:cs="Times New Roman"/>
          <w:sz w:val="24"/>
        </w:rPr>
        <w:t>D. 社交媒体公开动态</w:t>
      </w:r>
    </w:p>
    <w:p w14:paraId="7125501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“只收集与业务需求相关、必要的信息，避免收集无关信息” 体现了（）</w:t>
      </w:r>
    </w:p>
    <w:p w14:paraId="3F7D9FD3">
      <w:pPr>
        <w:rPr>
          <w:rFonts w:ascii="Times New Roman" w:hAnsi="Times New Roman" w:eastAsia="宋体" w:cs="Times New Roman"/>
          <w:sz w:val="24"/>
        </w:rPr>
      </w:pPr>
      <w:r>
        <w:rPr>
          <w:rFonts w:ascii="Times New Roman" w:hAnsi="Times New Roman" w:eastAsia="宋体" w:cs="Times New Roman"/>
          <w:sz w:val="24"/>
        </w:rPr>
        <w:t>A. 透明公开原则</w:t>
      </w:r>
    </w:p>
    <w:p w14:paraId="51694109">
      <w:pPr>
        <w:rPr>
          <w:rFonts w:ascii="Times New Roman" w:hAnsi="Times New Roman" w:eastAsia="宋体" w:cs="Times New Roman"/>
          <w:sz w:val="24"/>
        </w:rPr>
      </w:pPr>
      <w:r>
        <w:rPr>
          <w:rFonts w:ascii="Times New Roman" w:hAnsi="Times New Roman" w:eastAsia="宋体" w:cs="Times New Roman"/>
          <w:sz w:val="24"/>
        </w:rPr>
        <w:t>B. 信息最小化原则</w:t>
      </w:r>
    </w:p>
    <w:p w14:paraId="4DF0D8E0">
      <w:pPr>
        <w:rPr>
          <w:rFonts w:ascii="Times New Roman" w:hAnsi="Times New Roman" w:eastAsia="宋体" w:cs="Times New Roman"/>
          <w:sz w:val="24"/>
        </w:rPr>
      </w:pPr>
      <w:r>
        <w:rPr>
          <w:rFonts w:ascii="Times New Roman" w:hAnsi="Times New Roman" w:eastAsia="宋体" w:cs="Times New Roman"/>
          <w:sz w:val="24"/>
        </w:rPr>
        <w:t>C. 数据更新原则</w:t>
      </w:r>
    </w:p>
    <w:p w14:paraId="2BBCE4B7">
      <w:pPr>
        <w:rPr>
          <w:rFonts w:ascii="Times New Roman" w:hAnsi="Times New Roman" w:eastAsia="宋体" w:cs="Times New Roman"/>
          <w:sz w:val="24"/>
        </w:rPr>
      </w:pPr>
      <w:r>
        <w:rPr>
          <w:rFonts w:ascii="Times New Roman" w:hAnsi="Times New Roman" w:eastAsia="宋体" w:cs="Times New Roman"/>
          <w:sz w:val="24"/>
        </w:rPr>
        <w:t>D. 合法合规原则</w:t>
      </w:r>
    </w:p>
    <w:p w14:paraId="089F041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以下不属于客户信息收集渠道的是（）</w:t>
      </w:r>
    </w:p>
    <w:p w14:paraId="576BD3DF">
      <w:pPr>
        <w:rPr>
          <w:rFonts w:ascii="Times New Roman" w:hAnsi="Times New Roman" w:eastAsia="宋体" w:cs="Times New Roman"/>
          <w:sz w:val="24"/>
        </w:rPr>
      </w:pPr>
      <w:r>
        <w:rPr>
          <w:rFonts w:ascii="Times New Roman" w:hAnsi="Times New Roman" w:eastAsia="宋体" w:cs="Times New Roman"/>
          <w:sz w:val="24"/>
        </w:rPr>
        <w:t>A. 信用平台</w:t>
      </w:r>
    </w:p>
    <w:p w14:paraId="5EABE7BA">
      <w:pPr>
        <w:rPr>
          <w:rFonts w:ascii="Times New Roman" w:hAnsi="Times New Roman" w:eastAsia="宋体" w:cs="Times New Roman"/>
          <w:sz w:val="24"/>
        </w:rPr>
      </w:pPr>
      <w:r>
        <w:rPr>
          <w:rFonts w:ascii="Times New Roman" w:hAnsi="Times New Roman" w:eastAsia="宋体" w:cs="Times New Roman"/>
          <w:sz w:val="24"/>
        </w:rPr>
        <w:t>B. 专业报告和分析</w:t>
      </w:r>
    </w:p>
    <w:p w14:paraId="03E5C2FC">
      <w:pPr>
        <w:rPr>
          <w:rFonts w:ascii="Times New Roman" w:hAnsi="Times New Roman" w:eastAsia="宋体" w:cs="Times New Roman"/>
          <w:sz w:val="24"/>
        </w:rPr>
      </w:pPr>
      <w:r>
        <w:rPr>
          <w:rFonts w:ascii="Times New Roman" w:hAnsi="Times New Roman" w:eastAsia="宋体" w:cs="Times New Roman"/>
          <w:sz w:val="24"/>
        </w:rPr>
        <w:t>C. 随意购买客户隐私数据</w:t>
      </w:r>
    </w:p>
    <w:p w14:paraId="2075ED0E">
      <w:pPr>
        <w:rPr>
          <w:rFonts w:ascii="Times New Roman" w:hAnsi="Times New Roman" w:eastAsia="宋体" w:cs="Times New Roman"/>
          <w:sz w:val="24"/>
        </w:rPr>
      </w:pPr>
      <w:r>
        <w:rPr>
          <w:rFonts w:ascii="Times New Roman" w:hAnsi="Times New Roman" w:eastAsia="宋体" w:cs="Times New Roman"/>
          <w:sz w:val="24"/>
        </w:rPr>
        <w:t>D. 拜访客户</w:t>
      </w:r>
    </w:p>
    <w:p w14:paraId="6713EBB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用来识别项目实施风险、制定应对策略的项目前期资料是（）</w:t>
      </w:r>
    </w:p>
    <w:p w14:paraId="02464C62">
      <w:pPr>
        <w:rPr>
          <w:rFonts w:ascii="Times New Roman" w:hAnsi="Times New Roman" w:eastAsia="宋体" w:cs="Times New Roman"/>
          <w:sz w:val="24"/>
        </w:rPr>
      </w:pPr>
      <w:r>
        <w:rPr>
          <w:rFonts w:ascii="Times New Roman" w:hAnsi="Times New Roman" w:eastAsia="宋体" w:cs="Times New Roman"/>
          <w:sz w:val="24"/>
        </w:rPr>
        <w:t>A. 风险评估报告</w:t>
      </w:r>
    </w:p>
    <w:p w14:paraId="5DED05F8">
      <w:pPr>
        <w:rPr>
          <w:rFonts w:ascii="Times New Roman" w:hAnsi="Times New Roman" w:eastAsia="宋体" w:cs="Times New Roman"/>
          <w:sz w:val="24"/>
        </w:rPr>
      </w:pPr>
      <w:r>
        <w:rPr>
          <w:rFonts w:ascii="Times New Roman" w:hAnsi="Times New Roman" w:eastAsia="宋体" w:cs="Times New Roman"/>
          <w:sz w:val="24"/>
        </w:rPr>
        <w:t>B. 市场调研报告</w:t>
      </w:r>
    </w:p>
    <w:p w14:paraId="690AE80A">
      <w:pPr>
        <w:rPr>
          <w:rFonts w:ascii="Times New Roman" w:hAnsi="Times New Roman" w:eastAsia="宋体" w:cs="Times New Roman"/>
          <w:sz w:val="24"/>
        </w:rPr>
      </w:pPr>
      <w:r>
        <w:rPr>
          <w:rFonts w:ascii="Times New Roman" w:hAnsi="Times New Roman" w:eastAsia="宋体" w:cs="Times New Roman"/>
          <w:sz w:val="24"/>
        </w:rPr>
        <w:t>C. 可行性研究报告</w:t>
      </w:r>
    </w:p>
    <w:p w14:paraId="6274BC85">
      <w:pPr>
        <w:rPr>
          <w:rFonts w:ascii="Times New Roman" w:hAnsi="Times New Roman" w:eastAsia="宋体" w:cs="Times New Roman"/>
          <w:sz w:val="24"/>
        </w:rPr>
      </w:pPr>
      <w:r>
        <w:rPr>
          <w:rFonts w:ascii="Times New Roman" w:hAnsi="Times New Roman" w:eastAsia="宋体" w:cs="Times New Roman"/>
          <w:sz w:val="24"/>
        </w:rPr>
        <w:t>D. 需求调研报告</w:t>
      </w:r>
    </w:p>
    <w:p w14:paraId="337121F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在客户信息收集操作步骤中，最后一步是（）</w:t>
      </w:r>
    </w:p>
    <w:p w14:paraId="162FFC69">
      <w:pPr>
        <w:rPr>
          <w:rFonts w:ascii="Times New Roman" w:hAnsi="Times New Roman" w:eastAsia="宋体" w:cs="Times New Roman"/>
          <w:sz w:val="24"/>
        </w:rPr>
      </w:pPr>
      <w:r>
        <w:rPr>
          <w:rFonts w:ascii="Times New Roman" w:hAnsi="Times New Roman" w:eastAsia="宋体" w:cs="Times New Roman"/>
          <w:sz w:val="24"/>
        </w:rPr>
        <w:t>A. 开展信息收集并记录归档</w:t>
      </w:r>
    </w:p>
    <w:p w14:paraId="49F30429">
      <w:pPr>
        <w:rPr>
          <w:rFonts w:ascii="Times New Roman" w:hAnsi="Times New Roman" w:eastAsia="宋体" w:cs="Times New Roman"/>
          <w:sz w:val="24"/>
        </w:rPr>
      </w:pPr>
      <w:r>
        <w:rPr>
          <w:rFonts w:ascii="Times New Roman" w:hAnsi="Times New Roman" w:eastAsia="宋体" w:cs="Times New Roman"/>
          <w:sz w:val="24"/>
        </w:rPr>
        <w:t>B. 汇总客户信息</w:t>
      </w:r>
    </w:p>
    <w:p w14:paraId="0AF385B2">
      <w:pPr>
        <w:rPr>
          <w:rFonts w:ascii="Times New Roman" w:hAnsi="Times New Roman" w:eastAsia="宋体" w:cs="Times New Roman"/>
          <w:sz w:val="24"/>
        </w:rPr>
      </w:pPr>
      <w:r>
        <w:rPr>
          <w:rFonts w:ascii="Times New Roman" w:hAnsi="Times New Roman" w:eastAsia="宋体" w:cs="Times New Roman"/>
          <w:sz w:val="24"/>
        </w:rPr>
        <w:t>C. 向项目负责人提交信息，等待审核确认</w:t>
      </w:r>
    </w:p>
    <w:p w14:paraId="3B5CA740">
      <w:pPr>
        <w:rPr>
          <w:rFonts w:ascii="Times New Roman" w:hAnsi="Times New Roman" w:eastAsia="宋体" w:cs="Times New Roman"/>
          <w:sz w:val="24"/>
        </w:rPr>
      </w:pPr>
      <w:r>
        <w:rPr>
          <w:rFonts w:ascii="Times New Roman" w:hAnsi="Times New Roman" w:eastAsia="宋体" w:cs="Times New Roman"/>
          <w:sz w:val="24"/>
        </w:rPr>
        <w:t>D. 制定信息收集计划</w:t>
      </w:r>
    </w:p>
    <w:p w14:paraId="6C8914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由客户决策层或管理层最终确定，和客户战略发展、业务流程相关的是（）</w:t>
      </w:r>
    </w:p>
    <w:p w14:paraId="61F09C92">
      <w:pPr>
        <w:rPr>
          <w:rFonts w:ascii="Times New Roman" w:hAnsi="Times New Roman" w:eastAsia="宋体" w:cs="Times New Roman"/>
          <w:sz w:val="24"/>
        </w:rPr>
      </w:pPr>
      <w:r>
        <w:rPr>
          <w:rFonts w:ascii="Times New Roman" w:hAnsi="Times New Roman" w:eastAsia="宋体" w:cs="Times New Roman"/>
          <w:sz w:val="24"/>
        </w:rPr>
        <w:t>A. 用户需求</w:t>
      </w:r>
    </w:p>
    <w:p w14:paraId="66B3769C">
      <w:pPr>
        <w:rPr>
          <w:rFonts w:ascii="Times New Roman" w:hAnsi="Times New Roman" w:eastAsia="宋体" w:cs="Times New Roman"/>
          <w:sz w:val="24"/>
        </w:rPr>
      </w:pPr>
      <w:r>
        <w:rPr>
          <w:rFonts w:ascii="Times New Roman" w:hAnsi="Times New Roman" w:eastAsia="宋体" w:cs="Times New Roman"/>
          <w:sz w:val="24"/>
        </w:rPr>
        <w:t>B. 业务需求</w:t>
      </w:r>
    </w:p>
    <w:p w14:paraId="0DDA3C41">
      <w:pPr>
        <w:rPr>
          <w:rFonts w:ascii="Times New Roman" w:hAnsi="Times New Roman" w:eastAsia="宋体" w:cs="Times New Roman"/>
          <w:sz w:val="24"/>
        </w:rPr>
      </w:pPr>
      <w:r>
        <w:rPr>
          <w:rFonts w:ascii="Times New Roman" w:hAnsi="Times New Roman" w:eastAsia="宋体" w:cs="Times New Roman"/>
          <w:sz w:val="24"/>
        </w:rPr>
        <w:t>C. 技术需求</w:t>
      </w:r>
    </w:p>
    <w:p w14:paraId="08464D94">
      <w:pPr>
        <w:rPr>
          <w:rFonts w:ascii="Times New Roman" w:hAnsi="Times New Roman" w:eastAsia="宋体" w:cs="Times New Roman"/>
          <w:sz w:val="24"/>
        </w:rPr>
      </w:pPr>
      <w:r>
        <w:rPr>
          <w:rFonts w:ascii="Times New Roman" w:hAnsi="Times New Roman" w:eastAsia="宋体" w:cs="Times New Roman"/>
          <w:sz w:val="24"/>
        </w:rPr>
        <w:t>D. 安全合规需求</w:t>
      </w:r>
    </w:p>
    <w:p w14:paraId="0C1AD09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界面友好性、操作简便性、跨平台兼容性属于（）</w:t>
      </w:r>
    </w:p>
    <w:p w14:paraId="7BC07EE0">
      <w:pPr>
        <w:rPr>
          <w:rFonts w:ascii="Times New Roman" w:hAnsi="Times New Roman" w:eastAsia="宋体" w:cs="Times New Roman"/>
          <w:sz w:val="24"/>
        </w:rPr>
      </w:pPr>
      <w:r>
        <w:rPr>
          <w:rFonts w:ascii="Times New Roman" w:hAnsi="Times New Roman" w:eastAsia="宋体" w:cs="Times New Roman"/>
          <w:sz w:val="24"/>
        </w:rPr>
        <w:t>A. 业务需求</w:t>
      </w:r>
    </w:p>
    <w:p w14:paraId="22D051A9">
      <w:pPr>
        <w:rPr>
          <w:rFonts w:ascii="Times New Roman" w:hAnsi="Times New Roman" w:eastAsia="宋体" w:cs="Times New Roman"/>
          <w:sz w:val="24"/>
        </w:rPr>
      </w:pPr>
      <w:r>
        <w:rPr>
          <w:rFonts w:ascii="Times New Roman" w:hAnsi="Times New Roman" w:eastAsia="宋体" w:cs="Times New Roman"/>
          <w:sz w:val="24"/>
        </w:rPr>
        <w:t>B. 技术需求</w:t>
      </w:r>
    </w:p>
    <w:p w14:paraId="2CD984A8">
      <w:pPr>
        <w:rPr>
          <w:rFonts w:ascii="Times New Roman" w:hAnsi="Times New Roman" w:eastAsia="宋体" w:cs="Times New Roman"/>
          <w:sz w:val="24"/>
        </w:rPr>
      </w:pPr>
      <w:r>
        <w:rPr>
          <w:rFonts w:ascii="Times New Roman" w:hAnsi="Times New Roman" w:eastAsia="宋体" w:cs="Times New Roman"/>
          <w:sz w:val="24"/>
        </w:rPr>
        <w:t>C. 用户需求</w:t>
      </w:r>
    </w:p>
    <w:p w14:paraId="2FC2E6B7">
      <w:pPr>
        <w:rPr>
          <w:rFonts w:ascii="Times New Roman" w:hAnsi="Times New Roman" w:eastAsia="宋体" w:cs="Times New Roman"/>
          <w:sz w:val="24"/>
        </w:rPr>
      </w:pPr>
      <w:r>
        <w:rPr>
          <w:rFonts w:ascii="Times New Roman" w:hAnsi="Times New Roman" w:eastAsia="宋体" w:cs="Times New Roman"/>
          <w:sz w:val="24"/>
        </w:rPr>
        <w:t>D. 可持续发展需求</w:t>
      </w:r>
    </w:p>
    <w:p w14:paraId="6319D17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下列不属于数字化解决方案需求分类的是（）</w:t>
      </w:r>
    </w:p>
    <w:p w14:paraId="7085E45F">
      <w:pPr>
        <w:rPr>
          <w:rFonts w:ascii="Times New Roman" w:hAnsi="Times New Roman" w:eastAsia="宋体" w:cs="Times New Roman"/>
          <w:sz w:val="24"/>
        </w:rPr>
      </w:pPr>
      <w:r>
        <w:rPr>
          <w:rFonts w:ascii="Times New Roman" w:hAnsi="Times New Roman" w:eastAsia="宋体" w:cs="Times New Roman"/>
          <w:sz w:val="24"/>
        </w:rPr>
        <w:t>A. 成本与资源需求</w:t>
      </w:r>
    </w:p>
    <w:p w14:paraId="5B971369">
      <w:pPr>
        <w:rPr>
          <w:rFonts w:ascii="Times New Roman" w:hAnsi="Times New Roman" w:eastAsia="宋体" w:cs="Times New Roman"/>
          <w:sz w:val="24"/>
        </w:rPr>
      </w:pPr>
      <w:r>
        <w:rPr>
          <w:rFonts w:ascii="Times New Roman" w:hAnsi="Times New Roman" w:eastAsia="宋体" w:cs="Times New Roman"/>
          <w:sz w:val="24"/>
        </w:rPr>
        <w:t>B. 可持续发展需求</w:t>
      </w:r>
    </w:p>
    <w:p w14:paraId="4DD08992">
      <w:pPr>
        <w:rPr>
          <w:rFonts w:ascii="Times New Roman" w:hAnsi="Times New Roman" w:eastAsia="宋体" w:cs="Times New Roman"/>
          <w:sz w:val="24"/>
        </w:rPr>
      </w:pPr>
      <w:r>
        <w:rPr>
          <w:rFonts w:ascii="Times New Roman" w:hAnsi="Times New Roman" w:eastAsia="宋体" w:cs="Times New Roman"/>
          <w:sz w:val="24"/>
        </w:rPr>
        <w:t>C. 市场宣传需求</w:t>
      </w:r>
    </w:p>
    <w:p w14:paraId="543A8B7E">
      <w:pPr>
        <w:rPr>
          <w:rFonts w:ascii="Times New Roman" w:hAnsi="Times New Roman" w:eastAsia="宋体" w:cs="Times New Roman"/>
          <w:sz w:val="24"/>
        </w:rPr>
      </w:pPr>
      <w:r>
        <w:rPr>
          <w:rFonts w:ascii="Times New Roman" w:hAnsi="Times New Roman" w:eastAsia="宋体" w:cs="Times New Roman"/>
          <w:sz w:val="24"/>
        </w:rPr>
        <w:t>D. 产品需求</w:t>
      </w:r>
    </w:p>
    <w:p w14:paraId="6506385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物联网传感器、局域网交换机属于哪一类产品（）</w:t>
      </w:r>
    </w:p>
    <w:p w14:paraId="3AAD2E96">
      <w:pPr>
        <w:rPr>
          <w:rFonts w:ascii="Times New Roman" w:hAnsi="Times New Roman" w:eastAsia="宋体" w:cs="Times New Roman"/>
          <w:sz w:val="24"/>
        </w:rPr>
      </w:pPr>
      <w:r>
        <w:rPr>
          <w:rFonts w:ascii="Times New Roman" w:hAnsi="Times New Roman" w:eastAsia="宋体" w:cs="Times New Roman"/>
          <w:sz w:val="24"/>
        </w:rPr>
        <w:t>A. 软件产品</w:t>
      </w:r>
    </w:p>
    <w:p w14:paraId="20E1126D">
      <w:pPr>
        <w:rPr>
          <w:rFonts w:ascii="Times New Roman" w:hAnsi="Times New Roman" w:eastAsia="宋体" w:cs="Times New Roman"/>
          <w:sz w:val="24"/>
        </w:rPr>
      </w:pPr>
      <w:r>
        <w:rPr>
          <w:rFonts w:ascii="Times New Roman" w:hAnsi="Times New Roman" w:eastAsia="宋体" w:cs="Times New Roman"/>
          <w:sz w:val="24"/>
        </w:rPr>
        <w:t>B. 通用硬件 / 平台产品</w:t>
      </w:r>
    </w:p>
    <w:p w14:paraId="758CA295">
      <w:pPr>
        <w:rPr>
          <w:rFonts w:ascii="Times New Roman" w:hAnsi="Times New Roman" w:eastAsia="宋体" w:cs="Times New Roman"/>
          <w:sz w:val="24"/>
        </w:rPr>
      </w:pPr>
      <w:r>
        <w:rPr>
          <w:rFonts w:ascii="Times New Roman" w:hAnsi="Times New Roman" w:eastAsia="宋体" w:cs="Times New Roman"/>
          <w:sz w:val="24"/>
        </w:rPr>
        <w:t>C. 软硬件一体化产品</w:t>
      </w:r>
    </w:p>
    <w:p w14:paraId="2F4616CE">
      <w:pPr>
        <w:rPr>
          <w:rFonts w:ascii="Times New Roman" w:hAnsi="Times New Roman" w:eastAsia="宋体" w:cs="Times New Roman"/>
          <w:sz w:val="24"/>
        </w:rPr>
      </w:pPr>
      <w:r>
        <w:rPr>
          <w:rFonts w:ascii="Times New Roman" w:hAnsi="Times New Roman" w:eastAsia="宋体" w:cs="Times New Roman"/>
          <w:sz w:val="24"/>
        </w:rPr>
        <w:t>D. 服务产品</w:t>
      </w:r>
    </w:p>
    <w:p w14:paraId="2EE5AD3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需求调研完整流程正确排序是（）</w:t>
      </w:r>
    </w:p>
    <w:p w14:paraId="3C33ACD1">
      <w:pPr>
        <w:rPr>
          <w:rFonts w:ascii="Times New Roman" w:hAnsi="Times New Roman" w:eastAsia="宋体" w:cs="Times New Roman"/>
          <w:sz w:val="24"/>
        </w:rPr>
      </w:pPr>
      <w:r>
        <w:rPr>
          <w:rFonts w:ascii="Cambria Math" w:hAnsi="Cambria Math" w:eastAsia="宋体" w:cs="Cambria Math"/>
          <w:sz w:val="24"/>
        </w:rPr>
        <w:t>①</w:t>
      </w:r>
      <w:r>
        <w:rPr>
          <w:rFonts w:ascii="Times New Roman" w:hAnsi="Times New Roman" w:eastAsia="宋体" w:cs="Times New Roman"/>
          <w:sz w:val="24"/>
        </w:rPr>
        <w:t xml:space="preserve">开展需求调研 </w:t>
      </w:r>
      <w:r>
        <w:rPr>
          <w:rFonts w:ascii="Cambria Math" w:hAnsi="Cambria Math" w:eastAsia="宋体" w:cs="Cambria Math"/>
          <w:sz w:val="24"/>
        </w:rPr>
        <w:t>②</w:t>
      </w:r>
      <w:r>
        <w:rPr>
          <w:rFonts w:ascii="Times New Roman" w:hAnsi="Times New Roman" w:eastAsia="宋体" w:cs="Times New Roman"/>
          <w:sz w:val="24"/>
        </w:rPr>
        <w:t xml:space="preserve">确定调研目标 </w:t>
      </w:r>
      <w:r>
        <w:rPr>
          <w:rFonts w:ascii="Cambria Math" w:hAnsi="Cambria Math" w:eastAsia="宋体" w:cs="Cambria Math"/>
          <w:sz w:val="24"/>
        </w:rPr>
        <w:t>③</w:t>
      </w:r>
      <w:r>
        <w:rPr>
          <w:rFonts w:ascii="Times New Roman" w:hAnsi="Times New Roman" w:eastAsia="宋体" w:cs="Times New Roman"/>
          <w:sz w:val="24"/>
        </w:rPr>
        <w:t xml:space="preserve">设计调研问题 </w:t>
      </w:r>
      <w:r>
        <w:rPr>
          <w:rFonts w:ascii="Cambria Math" w:hAnsi="Cambria Math" w:eastAsia="宋体" w:cs="Cambria Math"/>
          <w:sz w:val="24"/>
        </w:rPr>
        <w:t>④</w:t>
      </w:r>
      <w:r>
        <w:rPr>
          <w:rFonts w:ascii="Times New Roman" w:hAnsi="Times New Roman" w:eastAsia="宋体" w:cs="Times New Roman"/>
          <w:sz w:val="24"/>
        </w:rPr>
        <w:t>制订调研计划</w:t>
      </w:r>
    </w:p>
    <w:p w14:paraId="2579957C">
      <w:pPr>
        <w:rPr>
          <w:rFonts w:ascii="Times New Roman" w:hAnsi="Times New Roman" w:eastAsia="宋体" w:cs="Times New Roman"/>
          <w:sz w:val="24"/>
        </w:rPr>
      </w:pPr>
      <w:r>
        <w:rPr>
          <w:rFonts w:ascii="Times New Roman" w:hAnsi="Times New Roman" w:eastAsia="宋体" w:cs="Times New Roman"/>
          <w:sz w:val="24"/>
        </w:rPr>
        <w:t xml:space="preserve">A. </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p>
    <w:p w14:paraId="44687B6E">
      <w:pPr>
        <w:rPr>
          <w:rFonts w:ascii="Times New Roman" w:hAnsi="Times New Roman" w:eastAsia="宋体" w:cs="Times New Roman"/>
          <w:sz w:val="24"/>
        </w:rPr>
      </w:pPr>
      <w:r>
        <w:rPr>
          <w:rFonts w:ascii="Times New Roman" w:hAnsi="Times New Roman" w:eastAsia="宋体" w:cs="Times New Roman"/>
          <w:sz w:val="24"/>
        </w:rPr>
        <w:t xml:space="preserve">B. </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p>
    <w:p w14:paraId="77540C71">
      <w:pPr>
        <w:rPr>
          <w:rFonts w:ascii="Times New Roman" w:hAnsi="Times New Roman" w:eastAsia="宋体" w:cs="Times New Roman"/>
          <w:sz w:val="24"/>
        </w:rPr>
      </w:pPr>
      <w:r>
        <w:rPr>
          <w:rFonts w:ascii="Times New Roman" w:hAnsi="Times New Roman" w:eastAsia="宋体" w:cs="Times New Roman"/>
          <w:sz w:val="24"/>
        </w:rPr>
        <w:t xml:space="preserve">C. </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p>
    <w:p w14:paraId="6E6E30F3">
      <w:pPr>
        <w:rPr>
          <w:rFonts w:ascii="Times New Roman" w:hAnsi="Times New Roman" w:eastAsia="宋体" w:cs="Times New Roman"/>
          <w:sz w:val="24"/>
        </w:rPr>
      </w:pPr>
      <w:r>
        <w:rPr>
          <w:rFonts w:ascii="Times New Roman" w:hAnsi="Times New Roman" w:eastAsia="宋体" w:cs="Times New Roman"/>
          <w:sz w:val="24"/>
        </w:rPr>
        <w:t xml:space="preserve">D. </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③</w:t>
      </w:r>
    </w:p>
    <w:p w14:paraId="1458DBA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需求调研主要包含两种方法，分别是用户访谈法和（）</w:t>
      </w:r>
    </w:p>
    <w:p w14:paraId="2FF0705D">
      <w:pPr>
        <w:rPr>
          <w:rFonts w:ascii="Times New Roman" w:hAnsi="Times New Roman" w:eastAsia="宋体" w:cs="Times New Roman"/>
          <w:sz w:val="24"/>
        </w:rPr>
      </w:pPr>
      <w:r>
        <w:rPr>
          <w:rFonts w:ascii="Times New Roman" w:hAnsi="Times New Roman" w:eastAsia="宋体" w:cs="Times New Roman"/>
          <w:sz w:val="24"/>
        </w:rPr>
        <w:t>A. 文献研究法</w:t>
      </w:r>
    </w:p>
    <w:p w14:paraId="36136492">
      <w:pPr>
        <w:rPr>
          <w:rFonts w:ascii="Times New Roman" w:hAnsi="Times New Roman" w:eastAsia="宋体" w:cs="Times New Roman"/>
          <w:sz w:val="24"/>
        </w:rPr>
      </w:pPr>
      <w:r>
        <w:rPr>
          <w:rFonts w:ascii="Times New Roman" w:hAnsi="Times New Roman" w:eastAsia="宋体" w:cs="Times New Roman"/>
          <w:sz w:val="24"/>
        </w:rPr>
        <w:t>B. 问卷调查法</w:t>
      </w:r>
    </w:p>
    <w:p w14:paraId="21060524">
      <w:pPr>
        <w:rPr>
          <w:rFonts w:ascii="Times New Roman" w:hAnsi="Times New Roman" w:eastAsia="宋体" w:cs="Times New Roman"/>
          <w:sz w:val="24"/>
        </w:rPr>
      </w:pPr>
      <w:r>
        <w:rPr>
          <w:rFonts w:ascii="Times New Roman" w:hAnsi="Times New Roman" w:eastAsia="宋体" w:cs="Times New Roman"/>
          <w:sz w:val="24"/>
        </w:rPr>
        <w:t>C. 现场观察法</w:t>
      </w:r>
    </w:p>
    <w:p w14:paraId="7EFFF038">
      <w:pPr>
        <w:rPr>
          <w:rFonts w:ascii="Times New Roman" w:hAnsi="Times New Roman" w:eastAsia="宋体" w:cs="Times New Roman"/>
          <w:sz w:val="24"/>
        </w:rPr>
      </w:pPr>
      <w:r>
        <w:rPr>
          <w:rFonts w:ascii="Times New Roman" w:hAnsi="Times New Roman" w:eastAsia="宋体" w:cs="Times New Roman"/>
          <w:sz w:val="24"/>
        </w:rPr>
        <w:t>D. 信息检索法</w:t>
      </w:r>
    </w:p>
    <w:p w14:paraId="3BAF92C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关于问卷调查，下列说法正确的是（）</w:t>
      </w:r>
    </w:p>
    <w:p w14:paraId="599D93B5">
      <w:pPr>
        <w:rPr>
          <w:rFonts w:ascii="Times New Roman" w:hAnsi="Times New Roman" w:eastAsia="宋体" w:cs="Times New Roman"/>
          <w:sz w:val="24"/>
        </w:rPr>
      </w:pPr>
      <w:r>
        <w:rPr>
          <w:rFonts w:ascii="Times New Roman" w:hAnsi="Times New Roman" w:eastAsia="宋体" w:cs="Times New Roman"/>
          <w:sz w:val="24"/>
        </w:rPr>
        <w:t>A. 问卷适合大量开放式问答题</w:t>
      </w:r>
    </w:p>
    <w:p w14:paraId="0D387D4B">
      <w:pPr>
        <w:rPr>
          <w:rFonts w:ascii="Times New Roman" w:hAnsi="Times New Roman" w:eastAsia="宋体" w:cs="Times New Roman"/>
          <w:sz w:val="24"/>
        </w:rPr>
      </w:pPr>
      <w:r>
        <w:rPr>
          <w:rFonts w:ascii="Times New Roman" w:hAnsi="Times New Roman" w:eastAsia="宋体" w:cs="Times New Roman"/>
          <w:sz w:val="24"/>
        </w:rPr>
        <w:t>B. 结构化问题可以产生定量数据，便于统计分析</w:t>
      </w:r>
    </w:p>
    <w:p w14:paraId="4B2B675C">
      <w:pPr>
        <w:rPr>
          <w:rFonts w:ascii="Times New Roman" w:hAnsi="Times New Roman" w:eastAsia="宋体" w:cs="Times New Roman"/>
          <w:sz w:val="24"/>
        </w:rPr>
      </w:pPr>
      <w:r>
        <w:rPr>
          <w:rFonts w:ascii="Times New Roman" w:hAnsi="Times New Roman" w:eastAsia="宋体" w:cs="Times New Roman"/>
          <w:sz w:val="24"/>
        </w:rPr>
        <w:t>C. 纸质问卷填写不完整也可以录入数据库</w:t>
      </w:r>
    </w:p>
    <w:p w14:paraId="5B290857">
      <w:pPr>
        <w:rPr>
          <w:rFonts w:ascii="Times New Roman" w:hAnsi="Times New Roman" w:eastAsia="宋体" w:cs="Times New Roman"/>
          <w:sz w:val="24"/>
        </w:rPr>
      </w:pPr>
      <w:r>
        <w:rPr>
          <w:rFonts w:ascii="Times New Roman" w:hAnsi="Times New Roman" w:eastAsia="宋体" w:cs="Times New Roman"/>
          <w:sz w:val="24"/>
        </w:rPr>
        <w:t>D. 问卷发放后不需要数据清洗</w:t>
      </w:r>
    </w:p>
    <w:p w14:paraId="5031DC3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在用户访谈操作步骤中，最后一步是（）</w:t>
      </w:r>
    </w:p>
    <w:p w14:paraId="23DA891E">
      <w:pPr>
        <w:rPr>
          <w:rFonts w:ascii="Times New Roman" w:hAnsi="Times New Roman" w:eastAsia="宋体" w:cs="Times New Roman"/>
          <w:sz w:val="24"/>
        </w:rPr>
      </w:pPr>
      <w:r>
        <w:rPr>
          <w:rFonts w:ascii="Times New Roman" w:hAnsi="Times New Roman" w:eastAsia="宋体" w:cs="Times New Roman"/>
          <w:sz w:val="24"/>
        </w:rPr>
        <w:t>A. 预约访谈时间</w:t>
      </w:r>
    </w:p>
    <w:p w14:paraId="11CB1AE5">
      <w:pPr>
        <w:rPr>
          <w:rFonts w:ascii="Times New Roman" w:hAnsi="Times New Roman" w:eastAsia="宋体" w:cs="Times New Roman"/>
          <w:sz w:val="24"/>
        </w:rPr>
      </w:pPr>
      <w:r>
        <w:rPr>
          <w:rFonts w:ascii="Times New Roman" w:hAnsi="Times New Roman" w:eastAsia="宋体" w:cs="Times New Roman"/>
          <w:sz w:val="24"/>
        </w:rPr>
        <w:t>B. 记录访谈信息</w:t>
      </w:r>
    </w:p>
    <w:p w14:paraId="37D3723F">
      <w:pPr>
        <w:rPr>
          <w:rFonts w:ascii="Times New Roman" w:hAnsi="Times New Roman" w:eastAsia="宋体" w:cs="Times New Roman"/>
          <w:sz w:val="24"/>
        </w:rPr>
      </w:pPr>
      <w:r>
        <w:rPr>
          <w:rFonts w:ascii="Times New Roman" w:hAnsi="Times New Roman" w:eastAsia="宋体" w:cs="Times New Roman"/>
          <w:sz w:val="24"/>
        </w:rPr>
        <w:t>C. 整理形成访谈报告</w:t>
      </w:r>
    </w:p>
    <w:p w14:paraId="45D2B76C">
      <w:pPr>
        <w:rPr>
          <w:rFonts w:ascii="Times New Roman" w:hAnsi="Times New Roman" w:eastAsia="宋体" w:cs="Times New Roman"/>
          <w:sz w:val="24"/>
        </w:rPr>
      </w:pPr>
      <w:r>
        <w:rPr>
          <w:rFonts w:ascii="Times New Roman" w:hAnsi="Times New Roman" w:eastAsia="宋体" w:cs="Times New Roman"/>
          <w:sz w:val="24"/>
        </w:rPr>
        <w:t>D. 和受访者寒暄开场</w:t>
      </w:r>
    </w:p>
    <w:p w14:paraId="3FD3909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下列哪一项不属于需求调研模板的作用（）</w:t>
      </w:r>
    </w:p>
    <w:p w14:paraId="325EA8FA">
      <w:pPr>
        <w:rPr>
          <w:rFonts w:ascii="Times New Roman" w:hAnsi="Times New Roman" w:eastAsia="宋体" w:cs="Times New Roman"/>
          <w:sz w:val="24"/>
        </w:rPr>
      </w:pPr>
      <w:r>
        <w:rPr>
          <w:rFonts w:ascii="Times New Roman" w:hAnsi="Times New Roman" w:eastAsia="宋体" w:cs="Times New Roman"/>
          <w:sz w:val="24"/>
        </w:rPr>
        <w:t>A. 规范调研流程</w:t>
      </w:r>
    </w:p>
    <w:p w14:paraId="74855A88">
      <w:pPr>
        <w:rPr>
          <w:rFonts w:ascii="Times New Roman" w:hAnsi="Times New Roman" w:eastAsia="宋体" w:cs="Times New Roman"/>
          <w:sz w:val="24"/>
        </w:rPr>
      </w:pPr>
      <w:r>
        <w:rPr>
          <w:rFonts w:ascii="Times New Roman" w:hAnsi="Times New Roman" w:eastAsia="宋体" w:cs="Times New Roman"/>
          <w:sz w:val="24"/>
        </w:rPr>
        <w:t>B. 避免信息遗漏</w:t>
      </w:r>
    </w:p>
    <w:p w14:paraId="3AEEF9D5">
      <w:pPr>
        <w:rPr>
          <w:rFonts w:ascii="Times New Roman" w:hAnsi="Times New Roman" w:eastAsia="宋体" w:cs="Times New Roman"/>
          <w:sz w:val="24"/>
        </w:rPr>
      </w:pPr>
      <w:r>
        <w:rPr>
          <w:rFonts w:ascii="Times New Roman" w:hAnsi="Times New Roman" w:eastAsia="宋体" w:cs="Times New Roman"/>
          <w:sz w:val="24"/>
        </w:rPr>
        <w:t>C. 直接生成最终数字化方案</w:t>
      </w:r>
    </w:p>
    <w:p w14:paraId="7CF345E7">
      <w:pPr>
        <w:rPr>
          <w:rFonts w:ascii="Times New Roman" w:hAnsi="Times New Roman" w:eastAsia="宋体" w:cs="Times New Roman"/>
          <w:sz w:val="24"/>
        </w:rPr>
      </w:pPr>
      <w:r>
        <w:rPr>
          <w:rFonts w:ascii="Times New Roman" w:hAnsi="Times New Roman" w:eastAsia="宋体" w:cs="Times New Roman"/>
          <w:sz w:val="24"/>
        </w:rPr>
        <w:t>D. 方便信息共享交流</w:t>
      </w:r>
    </w:p>
    <w:p w14:paraId="1BCDB3D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关于需求调研与信息收集的关系，描述正确的是（）</w:t>
      </w:r>
    </w:p>
    <w:p w14:paraId="3D7921F0">
      <w:pPr>
        <w:rPr>
          <w:rFonts w:ascii="Times New Roman" w:hAnsi="Times New Roman" w:eastAsia="宋体" w:cs="Times New Roman"/>
          <w:sz w:val="24"/>
        </w:rPr>
      </w:pPr>
      <w:r>
        <w:rPr>
          <w:rFonts w:ascii="Times New Roman" w:hAnsi="Times New Roman" w:eastAsia="宋体" w:cs="Times New Roman"/>
          <w:sz w:val="24"/>
        </w:rPr>
        <w:t>A. 信息收集是需求调研的一部分</w:t>
      </w:r>
    </w:p>
    <w:p w14:paraId="6B17BE11">
      <w:pPr>
        <w:rPr>
          <w:rFonts w:ascii="Times New Roman" w:hAnsi="Times New Roman" w:eastAsia="宋体" w:cs="Times New Roman"/>
          <w:sz w:val="24"/>
        </w:rPr>
      </w:pPr>
      <w:r>
        <w:rPr>
          <w:rFonts w:ascii="Times New Roman" w:hAnsi="Times New Roman" w:eastAsia="宋体" w:cs="Times New Roman"/>
          <w:sz w:val="24"/>
        </w:rPr>
        <w:t>B. 需求调研是信息收集内容的重要组成部分</w:t>
      </w:r>
    </w:p>
    <w:p w14:paraId="08E36FC4">
      <w:pPr>
        <w:rPr>
          <w:rFonts w:ascii="Times New Roman" w:hAnsi="Times New Roman" w:eastAsia="宋体" w:cs="Times New Roman"/>
          <w:sz w:val="24"/>
        </w:rPr>
      </w:pPr>
      <w:r>
        <w:rPr>
          <w:rFonts w:ascii="Times New Roman" w:hAnsi="Times New Roman" w:eastAsia="宋体" w:cs="Times New Roman"/>
          <w:sz w:val="24"/>
        </w:rPr>
        <w:t>C. 二者范围完全相同</w:t>
      </w:r>
    </w:p>
    <w:p w14:paraId="184360BD">
      <w:pPr>
        <w:rPr>
          <w:rFonts w:ascii="Times New Roman" w:hAnsi="Times New Roman" w:eastAsia="宋体" w:cs="Times New Roman"/>
          <w:sz w:val="24"/>
        </w:rPr>
      </w:pPr>
      <w:r>
        <w:rPr>
          <w:rFonts w:ascii="Times New Roman" w:hAnsi="Times New Roman" w:eastAsia="宋体" w:cs="Times New Roman"/>
          <w:sz w:val="24"/>
        </w:rPr>
        <w:t>D. 信息收集只包含需求调研内容</w:t>
      </w:r>
    </w:p>
    <w:p w14:paraId="6BE2DE6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需求分析过程常被比喻成（），代表从模糊概念逐步细化为可实现系统需求。</w:t>
      </w:r>
    </w:p>
    <w:p w14:paraId="797B8BB4">
      <w:pPr>
        <w:rPr>
          <w:rFonts w:ascii="Times New Roman" w:hAnsi="Times New Roman" w:eastAsia="宋体" w:cs="Times New Roman"/>
          <w:sz w:val="24"/>
        </w:rPr>
      </w:pPr>
      <w:r>
        <w:rPr>
          <w:rFonts w:ascii="Times New Roman" w:hAnsi="Times New Roman" w:eastAsia="宋体" w:cs="Times New Roman"/>
          <w:sz w:val="24"/>
        </w:rPr>
        <w:t>A. 金字塔</w:t>
      </w:r>
    </w:p>
    <w:p w14:paraId="13AB7AB2">
      <w:pPr>
        <w:rPr>
          <w:rFonts w:ascii="Times New Roman" w:hAnsi="Times New Roman" w:eastAsia="宋体" w:cs="Times New Roman"/>
          <w:sz w:val="24"/>
        </w:rPr>
      </w:pPr>
      <w:r>
        <w:rPr>
          <w:rFonts w:ascii="Times New Roman" w:hAnsi="Times New Roman" w:eastAsia="宋体" w:cs="Times New Roman"/>
          <w:sz w:val="24"/>
        </w:rPr>
        <w:t>B. 漏斗</w:t>
      </w:r>
    </w:p>
    <w:p w14:paraId="348EAD58">
      <w:pPr>
        <w:rPr>
          <w:rFonts w:ascii="Times New Roman" w:hAnsi="Times New Roman" w:eastAsia="宋体" w:cs="Times New Roman"/>
          <w:sz w:val="24"/>
        </w:rPr>
      </w:pPr>
      <w:r>
        <w:rPr>
          <w:rFonts w:ascii="Times New Roman" w:hAnsi="Times New Roman" w:eastAsia="宋体" w:cs="Times New Roman"/>
          <w:sz w:val="24"/>
        </w:rPr>
        <w:t>C. 流程图</w:t>
      </w:r>
    </w:p>
    <w:p w14:paraId="609CE906">
      <w:pPr>
        <w:rPr>
          <w:rFonts w:ascii="Times New Roman" w:hAnsi="Times New Roman" w:eastAsia="宋体" w:cs="Times New Roman"/>
          <w:sz w:val="24"/>
        </w:rPr>
      </w:pPr>
      <w:r>
        <w:rPr>
          <w:rFonts w:ascii="Times New Roman" w:hAnsi="Times New Roman" w:eastAsia="宋体" w:cs="Times New Roman"/>
          <w:sz w:val="24"/>
        </w:rPr>
        <w:t>D. 树形图</w:t>
      </w:r>
    </w:p>
    <w:p w14:paraId="7EA4862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“在一年内增加市场份额 10%” 属于（）</w:t>
      </w:r>
    </w:p>
    <w:p w14:paraId="08BAC954">
      <w:pPr>
        <w:rPr>
          <w:rFonts w:ascii="Times New Roman" w:hAnsi="Times New Roman" w:eastAsia="宋体" w:cs="Times New Roman"/>
          <w:sz w:val="24"/>
        </w:rPr>
      </w:pPr>
      <w:r>
        <w:rPr>
          <w:rFonts w:ascii="Times New Roman" w:hAnsi="Times New Roman" w:eastAsia="宋体" w:cs="Times New Roman"/>
          <w:sz w:val="24"/>
        </w:rPr>
        <w:t>A. 业务目标</w:t>
      </w:r>
    </w:p>
    <w:p w14:paraId="00CA627A">
      <w:pPr>
        <w:rPr>
          <w:rFonts w:ascii="Times New Roman" w:hAnsi="Times New Roman" w:eastAsia="宋体" w:cs="Times New Roman"/>
          <w:sz w:val="24"/>
        </w:rPr>
      </w:pPr>
      <w:r>
        <w:rPr>
          <w:rFonts w:ascii="Times New Roman" w:hAnsi="Times New Roman" w:eastAsia="宋体" w:cs="Times New Roman"/>
          <w:sz w:val="24"/>
        </w:rPr>
        <w:t>B. 业务愿景</w:t>
      </w:r>
    </w:p>
    <w:p w14:paraId="6F309651">
      <w:pPr>
        <w:rPr>
          <w:rFonts w:ascii="Times New Roman" w:hAnsi="Times New Roman" w:eastAsia="宋体" w:cs="Times New Roman"/>
          <w:sz w:val="24"/>
        </w:rPr>
      </w:pPr>
      <w:r>
        <w:rPr>
          <w:rFonts w:ascii="Times New Roman" w:hAnsi="Times New Roman" w:eastAsia="宋体" w:cs="Times New Roman"/>
          <w:sz w:val="24"/>
        </w:rPr>
        <w:t>C. 可演进需求</w:t>
      </w:r>
    </w:p>
    <w:p w14:paraId="3603A3E1">
      <w:pPr>
        <w:rPr>
          <w:rFonts w:ascii="Times New Roman" w:hAnsi="Times New Roman" w:eastAsia="宋体" w:cs="Times New Roman"/>
          <w:sz w:val="24"/>
        </w:rPr>
      </w:pPr>
      <w:r>
        <w:rPr>
          <w:rFonts w:ascii="Times New Roman" w:hAnsi="Times New Roman" w:eastAsia="宋体" w:cs="Times New Roman"/>
          <w:sz w:val="24"/>
        </w:rPr>
        <w:t>D. 优化需求</w:t>
      </w:r>
    </w:p>
    <w:p w14:paraId="44B2B6E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关注系统根据负载自动增减资源，和云计算密切相关的是（）</w:t>
      </w:r>
    </w:p>
    <w:p w14:paraId="171F45F6">
      <w:pPr>
        <w:rPr>
          <w:rFonts w:ascii="Times New Roman" w:hAnsi="Times New Roman" w:eastAsia="宋体" w:cs="Times New Roman"/>
          <w:sz w:val="24"/>
        </w:rPr>
      </w:pPr>
      <w:r>
        <w:rPr>
          <w:rFonts w:ascii="Times New Roman" w:hAnsi="Times New Roman" w:eastAsia="宋体" w:cs="Times New Roman"/>
          <w:sz w:val="24"/>
        </w:rPr>
        <w:t>A. 组合需求</w:t>
      </w:r>
    </w:p>
    <w:p w14:paraId="25CBAEE2">
      <w:pPr>
        <w:rPr>
          <w:rFonts w:ascii="Times New Roman" w:hAnsi="Times New Roman" w:eastAsia="宋体" w:cs="Times New Roman"/>
          <w:sz w:val="24"/>
        </w:rPr>
      </w:pPr>
      <w:r>
        <w:rPr>
          <w:rFonts w:ascii="Times New Roman" w:hAnsi="Times New Roman" w:eastAsia="宋体" w:cs="Times New Roman"/>
          <w:sz w:val="24"/>
        </w:rPr>
        <w:t>B. 伸缩需求</w:t>
      </w:r>
    </w:p>
    <w:p w14:paraId="1200D6A4">
      <w:pPr>
        <w:rPr>
          <w:rFonts w:ascii="Times New Roman" w:hAnsi="Times New Roman" w:eastAsia="宋体" w:cs="Times New Roman"/>
          <w:sz w:val="24"/>
        </w:rPr>
      </w:pPr>
      <w:r>
        <w:rPr>
          <w:rFonts w:ascii="Times New Roman" w:hAnsi="Times New Roman" w:eastAsia="宋体" w:cs="Times New Roman"/>
          <w:sz w:val="24"/>
        </w:rPr>
        <w:t>C. 性能需求</w:t>
      </w:r>
    </w:p>
    <w:p w14:paraId="45371071">
      <w:pPr>
        <w:rPr>
          <w:rFonts w:ascii="Times New Roman" w:hAnsi="Times New Roman" w:eastAsia="宋体" w:cs="Times New Roman"/>
          <w:sz w:val="24"/>
        </w:rPr>
      </w:pPr>
      <w:r>
        <w:rPr>
          <w:rFonts w:ascii="Times New Roman" w:hAnsi="Times New Roman" w:eastAsia="宋体" w:cs="Times New Roman"/>
          <w:sz w:val="24"/>
        </w:rPr>
        <w:t>D. 安全需求</w:t>
      </w:r>
    </w:p>
    <w:p w14:paraId="6C7EA81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下列选项中，属于非功能需求的是（）</w:t>
      </w:r>
    </w:p>
    <w:p w14:paraId="5203BA3F">
      <w:pPr>
        <w:rPr>
          <w:rFonts w:ascii="Times New Roman" w:hAnsi="Times New Roman" w:eastAsia="宋体" w:cs="Times New Roman"/>
          <w:sz w:val="24"/>
        </w:rPr>
      </w:pPr>
      <w:r>
        <w:rPr>
          <w:rFonts w:ascii="Times New Roman" w:hAnsi="Times New Roman" w:eastAsia="宋体" w:cs="Times New Roman"/>
          <w:sz w:val="24"/>
        </w:rPr>
        <w:t>A. 用户登录功能</w:t>
      </w:r>
    </w:p>
    <w:p w14:paraId="740CE3C4">
      <w:pPr>
        <w:rPr>
          <w:rFonts w:ascii="Times New Roman" w:hAnsi="Times New Roman" w:eastAsia="宋体" w:cs="Times New Roman"/>
          <w:sz w:val="24"/>
        </w:rPr>
      </w:pPr>
      <w:r>
        <w:rPr>
          <w:rFonts w:ascii="Times New Roman" w:hAnsi="Times New Roman" w:eastAsia="宋体" w:cs="Times New Roman"/>
          <w:sz w:val="24"/>
        </w:rPr>
        <w:t>B. 数据查询模块</w:t>
      </w:r>
    </w:p>
    <w:p w14:paraId="2D8AD116">
      <w:pPr>
        <w:rPr>
          <w:rFonts w:ascii="Times New Roman" w:hAnsi="Times New Roman" w:eastAsia="宋体" w:cs="Times New Roman"/>
          <w:sz w:val="24"/>
        </w:rPr>
      </w:pPr>
      <w:r>
        <w:rPr>
          <w:rFonts w:ascii="Times New Roman" w:hAnsi="Times New Roman" w:eastAsia="宋体" w:cs="Times New Roman"/>
          <w:sz w:val="24"/>
        </w:rPr>
        <w:t>C. 系统响应时间要求</w:t>
      </w:r>
    </w:p>
    <w:p w14:paraId="41840EA3">
      <w:pPr>
        <w:rPr>
          <w:rFonts w:ascii="Times New Roman" w:hAnsi="Times New Roman" w:eastAsia="宋体" w:cs="Times New Roman"/>
          <w:sz w:val="24"/>
        </w:rPr>
      </w:pPr>
      <w:r>
        <w:rPr>
          <w:rFonts w:ascii="Times New Roman" w:hAnsi="Times New Roman" w:eastAsia="宋体" w:cs="Times New Roman"/>
          <w:sz w:val="24"/>
        </w:rPr>
        <w:t>D. 单据审批流程</w:t>
      </w:r>
    </w:p>
    <w:p w14:paraId="02324E4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用来界定项目工作边界、防止范围蔓延的是（）</w:t>
      </w:r>
    </w:p>
    <w:p w14:paraId="5EF26D3C">
      <w:pPr>
        <w:rPr>
          <w:rFonts w:ascii="Times New Roman" w:hAnsi="Times New Roman" w:eastAsia="宋体" w:cs="Times New Roman"/>
          <w:sz w:val="24"/>
        </w:rPr>
      </w:pPr>
      <w:r>
        <w:rPr>
          <w:rFonts w:ascii="Times New Roman" w:hAnsi="Times New Roman" w:eastAsia="宋体" w:cs="Times New Roman"/>
          <w:sz w:val="24"/>
        </w:rPr>
        <w:t>A. 时间进度需求</w:t>
      </w:r>
    </w:p>
    <w:p w14:paraId="15557669">
      <w:pPr>
        <w:rPr>
          <w:rFonts w:ascii="Times New Roman" w:hAnsi="Times New Roman" w:eastAsia="宋体" w:cs="Times New Roman"/>
          <w:sz w:val="24"/>
        </w:rPr>
      </w:pPr>
      <w:r>
        <w:rPr>
          <w:rFonts w:ascii="Times New Roman" w:hAnsi="Times New Roman" w:eastAsia="宋体" w:cs="Times New Roman"/>
          <w:sz w:val="24"/>
        </w:rPr>
        <w:t>B. 范围边界需求</w:t>
      </w:r>
    </w:p>
    <w:p w14:paraId="0AAC5BEF">
      <w:pPr>
        <w:rPr>
          <w:rFonts w:ascii="Times New Roman" w:hAnsi="Times New Roman" w:eastAsia="宋体" w:cs="Times New Roman"/>
          <w:sz w:val="24"/>
        </w:rPr>
      </w:pPr>
      <w:r>
        <w:rPr>
          <w:rFonts w:ascii="Times New Roman" w:hAnsi="Times New Roman" w:eastAsia="宋体" w:cs="Times New Roman"/>
          <w:sz w:val="24"/>
        </w:rPr>
        <w:t>C. 运维服务需求</w:t>
      </w:r>
    </w:p>
    <w:p w14:paraId="114FA5BC">
      <w:pPr>
        <w:rPr>
          <w:rFonts w:ascii="Times New Roman" w:hAnsi="Times New Roman" w:eastAsia="宋体" w:cs="Times New Roman"/>
          <w:sz w:val="24"/>
        </w:rPr>
      </w:pPr>
      <w:r>
        <w:rPr>
          <w:rFonts w:ascii="Times New Roman" w:hAnsi="Times New Roman" w:eastAsia="宋体" w:cs="Times New Roman"/>
          <w:sz w:val="24"/>
        </w:rPr>
        <w:t>D. 资源成本需求</w:t>
      </w:r>
    </w:p>
    <w:p w14:paraId="3795E2D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下列不属于需求分析材料整理常用方法的是（）</w:t>
      </w:r>
    </w:p>
    <w:p w14:paraId="0C2BCE70">
      <w:pPr>
        <w:rPr>
          <w:rFonts w:ascii="Times New Roman" w:hAnsi="Times New Roman" w:eastAsia="宋体" w:cs="Times New Roman"/>
          <w:sz w:val="24"/>
        </w:rPr>
      </w:pPr>
      <w:r>
        <w:rPr>
          <w:rFonts w:ascii="Times New Roman" w:hAnsi="Times New Roman" w:eastAsia="宋体" w:cs="Times New Roman"/>
          <w:sz w:val="24"/>
        </w:rPr>
        <w:t>A. 分类和整理</w:t>
      </w:r>
    </w:p>
    <w:p w14:paraId="079B55FD">
      <w:pPr>
        <w:rPr>
          <w:rFonts w:ascii="Times New Roman" w:hAnsi="Times New Roman" w:eastAsia="宋体" w:cs="Times New Roman"/>
          <w:sz w:val="24"/>
        </w:rPr>
      </w:pPr>
      <w:r>
        <w:rPr>
          <w:rFonts w:ascii="Times New Roman" w:hAnsi="Times New Roman" w:eastAsia="宋体" w:cs="Times New Roman"/>
          <w:sz w:val="24"/>
        </w:rPr>
        <w:t>B. 创建索引目录</w:t>
      </w:r>
    </w:p>
    <w:p w14:paraId="6D3E8055">
      <w:pPr>
        <w:rPr>
          <w:rFonts w:ascii="Times New Roman" w:hAnsi="Times New Roman" w:eastAsia="宋体" w:cs="Times New Roman"/>
          <w:sz w:val="24"/>
        </w:rPr>
      </w:pPr>
      <w:r>
        <w:rPr>
          <w:rFonts w:ascii="Times New Roman" w:hAnsi="Times New Roman" w:eastAsia="宋体" w:cs="Times New Roman"/>
          <w:sz w:val="24"/>
        </w:rPr>
        <w:t>C. 系统原型开发</w:t>
      </w:r>
    </w:p>
    <w:p w14:paraId="11CE2A47">
      <w:pPr>
        <w:rPr>
          <w:rFonts w:ascii="Times New Roman" w:hAnsi="Times New Roman" w:eastAsia="宋体" w:cs="Times New Roman"/>
          <w:sz w:val="24"/>
        </w:rPr>
      </w:pPr>
      <w:r>
        <w:rPr>
          <w:rFonts w:ascii="Times New Roman" w:hAnsi="Times New Roman" w:eastAsia="宋体" w:cs="Times New Roman"/>
          <w:sz w:val="24"/>
        </w:rPr>
        <w:t>D. 数字化</w:t>
      </w:r>
    </w:p>
    <w:p w14:paraId="2D38A0C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文件编码实例XZG/XS-ZD-A2306V01001中，A代表（）</w:t>
      </w:r>
    </w:p>
    <w:p w14:paraId="707C30CE">
      <w:pPr>
        <w:rPr>
          <w:rFonts w:ascii="Times New Roman" w:hAnsi="Times New Roman" w:eastAsia="宋体" w:cs="Times New Roman"/>
          <w:sz w:val="24"/>
        </w:rPr>
      </w:pPr>
      <w:r>
        <w:rPr>
          <w:rFonts w:ascii="Times New Roman" w:hAnsi="Times New Roman" w:eastAsia="宋体" w:cs="Times New Roman"/>
          <w:sz w:val="24"/>
        </w:rPr>
        <w:t>A. 文件类型</w:t>
      </w:r>
    </w:p>
    <w:p w14:paraId="6769321D">
      <w:pPr>
        <w:rPr>
          <w:rFonts w:ascii="Times New Roman" w:hAnsi="Times New Roman" w:eastAsia="宋体" w:cs="Times New Roman"/>
          <w:sz w:val="24"/>
        </w:rPr>
      </w:pPr>
      <w:r>
        <w:rPr>
          <w:rFonts w:ascii="Times New Roman" w:hAnsi="Times New Roman" w:eastAsia="宋体" w:cs="Times New Roman"/>
          <w:sz w:val="24"/>
        </w:rPr>
        <w:t>B. 部门简称</w:t>
      </w:r>
    </w:p>
    <w:p w14:paraId="49B4764D">
      <w:pPr>
        <w:rPr>
          <w:rFonts w:ascii="Times New Roman" w:hAnsi="Times New Roman" w:eastAsia="宋体" w:cs="Times New Roman"/>
          <w:sz w:val="24"/>
        </w:rPr>
      </w:pPr>
      <w:r>
        <w:rPr>
          <w:rFonts w:ascii="Times New Roman" w:hAnsi="Times New Roman" w:eastAsia="宋体" w:cs="Times New Roman"/>
          <w:sz w:val="24"/>
        </w:rPr>
        <w:t>C. 文件重要程度</w:t>
      </w:r>
    </w:p>
    <w:p w14:paraId="2B2B33CD">
      <w:pPr>
        <w:rPr>
          <w:rFonts w:ascii="Times New Roman" w:hAnsi="Times New Roman" w:eastAsia="宋体" w:cs="Times New Roman"/>
          <w:sz w:val="24"/>
        </w:rPr>
      </w:pPr>
      <w:r>
        <w:rPr>
          <w:rFonts w:ascii="Times New Roman" w:hAnsi="Times New Roman" w:eastAsia="宋体" w:cs="Times New Roman"/>
          <w:sz w:val="24"/>
        </w:rPr>
        <w:t>D. 版本号</w:t>
      </w:r>
    </w:p>
    <w:p w14:paraId="336F126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需求评审会议纪要一般分为三类，不包含（）</w:t>
      </w:r>
    </w:p>
    <w:p w14:paraId="47226FA2">
      <w:pPr>
        <w:rPr>
          <w:rFonts w:ascii="Times New Roman" w:hAnsi="Times New Roman" w:eastAsia="宋体" w:cs="Times New Roman"/>
          <w:sz w:val="24"/>
        </w:rPr>
      </w:pPr>
      <w:r>
        <w:rPr>
          <w:rFonts w:ascii="Times New Roman" w:hAnsi="Times New Roman" w:eastAsia="宋体" w:cs="Times New Roman"/>
          <w:sz w:val="24"/>
        </w:rPr>
        <w:t>A. 待讨论</w:t>
      </w:r>
    </w:p>
    <w:p w14:paraId="0F216EC0">
      <w:pPr>
        <w:rPr>
          <w:rFonts w:ascii="Times New Roman" w:hAnsi="Times New Roman" w:eastAsia="宋体" w:cs="Times New Roman"/>
          <w:sz w:val="24"/>
        </w:rPr>
      </w:pPr>
      <w:r>
        <w:rPr>
          <w:rFonts w:ascii="Times New Roman" w:hAnsi="Times New Roman" w:eastAsia="宋体" w:cs="Times New Roman"/>
          <w:sz w:val="24"/>
        </w:rPr>
        <w:t>B. 待完善</w:t>
      </w:r>
    </w:p>
    <w:p w14:paraId="10A26783">
      <w:pPr>
        <w:rPr>
          <w:rFonts w:ascii="Times New Roman" w:hAnsi="Times New Roman" w:eastAsia="宋体" w:cs="Times New Roman"/>
          <w:sz w:val="24"/>
        </w:rPr>
      </w:pPr>
      <w:r>
        <w:rPr>
          <w:rFonts w:ascii="Times New Roman" w:hAnsi="Times New Roman" w:eastAsia="宋体" w:cs="Times New Roman"/>
          <w:sz w:val="24"/>
        </w:rPr>
        <w:t>C. 待立项</w:t>
      </w:r>
    </w:p>
    <w:p w14:paraId="4169C310">
      <w:pPr>
        <w:rPr>
          <w:rFonts w:ascii="Times New Roman" w:hAnsi="Times New Roman" w:eastAsia="宋体" w:cs="Times New Roman"/>
          <w:sz w:val="24"/>
        </w:rPr>
      </w:pPr>
      <w:r>
        <w:rPr>
          <w:rFonts w:ascii="Times New Roman" w:hAnsi="Times New Roman" w:eastAsia="宋体" w:cs="Times New Roman"/>
          <w:sz w:val="24"/>
        </w:rPr>
        <w:t>D. 已确认</w:t>
      </w:r>
    </w:p>
    <w:p w14:paraId="116D18A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组织需求规格说明书汇总整理操作步骤最后一步是（）</w:t>
      </w:r>
    </w:p>
    <w:p w14:paraId="215872DA">
      <w:pPr>
        <w:rPr>
          <w:rFonts w:ascii="Times New Roman" w:hAnsi="Times New Roman" w:eastAsia="宋体" w:cs="Times New Roman"/>
          <w:sz w:val="24"/>
        </w:rPr>
      </w:pPr>
      <w:r>
        <w:rPr>
          <w:rFonts w:ascii="Times New Roman" w:hAnsi="Times New Roman" w:eastAsia="宋体" w:cs="Times New Roman"/>
          <w:sz w:val="24"/>
        </w:rPr>
        <w:t>A. 收集各负责人文档</w:t>
      </w:r>
    </w:p>
    <w:p w14:paraId="593ACC0B">
      <w:pPr>
        <w:rPr>
          <w:rFonts w:ascii="Times New Roman" w:hAnsi="Times New Roman" w:eastAsia="宋体" w:cs="Times New Roman"/>
          <w:sz w:val="24"/>
        </w:rPr>
      </w:pPr>
      <w:r>
        <w:rPr>
          <w:rFonts w:ascii="Times New Roman" w:hAnsi="Times New Roman" w:eastAsia="宋体" w:cs="Times New Roman"/>
          <w:sz w:val="24"/>
        </w:rPr>
        <w:t>B. 明确需求规格说明书的负责人与审批人</w:t>
      </w:r>
    </w:p>
    <w:p w14:paraId="3FB29A56">
      <w:pPr>
        <w:rPr>
          <w:rFonts w:ascii="Times New Roman" w:hAnsi="Times New Roman" w:eastAsia="宋体" w:cs="Times New Roman"/>
          <w:sz w:val="24"/>
        </w:rPr>
      </w:pPr>
      <w:r>
        <w:rPr>
          <w:rFonts w:ascii="Times New Roman" w:hAnsi="Times New Roman" w:eastAsia="宋体" w:cs="Times New Roman"/>
          <w:sz w:val="24"/>
        </w:rPr>
        <w:t>C. 汇总需求说明书各部分内容</w:t>
      </w:r>
    </w:p>
    <w:p w14:paraId="41D7B500">
      <w:pPr>
        <w:rPr>
          <w:rFonts w:ascii="Times New Roman" w:hAnsi="Times New Roman" w:eastAsia="宋体" w:cs="Times New Roman"/>
          <w:sz w:val="24"/>
        </w:rPr>
      </w:pPr>
      <w:r>
        <w:rPr>
          <w:rFonts w:ascii="Times New Roman" w:hAnsi="Times New Roman" w:eastAsia="宋体" w:cs="Times New Roman"/>
          <w:sz w:val="24"/>
        </w:rPr>
        <w:t>D. 确定文档架构</w:t>
      </w:r>
    </w:p>
    <w:p w14:paraId="0B47A01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需求评审的主要目的是（）</w:t>
      </w:r>
    </w:p>
    <w:p w14:paraId="55D532B9">
      <w:pPr>
        <w:rPr>
          <w:rFonts w:ascii="Times New Roman" w:hAnsi="Times New Roman" w:eastAsia="宋体" w:cs="Times New Roman"/>
          <w:sz w:val="24"/>
        </w:rPr>
      </w:pPr>
      <w:r>
        <w:rPr>
          <w:rFonts w:ascii="Times New Roman" w:hAnsi="Times New Roman" w:eastAsia="宋体" w:cs="Times New Roman"/>
          <w:sz w:val="24"/>
        </w:rPr>
        <w:t>A. 直接编写系统代码</w:t>
      </w:r>
    </w:p>
    <w:p w14:paraId="6F07CF07">
      <w:pPr>
        <w:rPr>
          <w:rFonts w:ascii="Times New Roman" w:hAnsi="Times New Roman" w:eastAsia="宋体" w:cs="Times New Roman"/>
          <w:sz w:val="24"/>
        </w:rPr>
      </w:pPr>
      <w:r>
        <w:rPr>
          <w:rFonts w:ascii="Times New Roman" w:hAnsi="Times New Roman" w:eastAsia="宋体" w:cs="Times New Roman"/>
          <w:sz w:val="24"/>
        </w:rPr>
        <w:t>B. 确认需求准确、一致、完整，降低项目风险</w:t>
      </w:r>
    </w:p>
    <w:p w14:paraId="199E27FF">
      <w:pPr>
        <w:rPr>
          <w:rFonts w:ascii="Times New Roman" w:hAnsi="Times New Roman" w:eastAsia="宋体" w:cs="Times New Roman"/>
          <w:sz w:val="24"/>
        </w:rPr>
      </w:pPr>
      <w:r>
        <w:rPr>
          <w:rFonts w:ascii="Times New Roman" w:hAnsi="Times New Roman" w:eastAsia="宋体" w:cs="Times New Roman"/>
          <w:sz w:val="24"/>
        </w:rPr>
        <w:t>C. 开展系统性能测试</w:t>
      </w:r>
    </w:p>
    <w:p w14:paraId="63711D34">
      <w:pPr>
        <w:rPr>
          <w:rFonts w:ascii="Times New Roman" w:hAnsi="Times New Roman" w:eastAsia="宋体" w:cs="Times New Roman"/>
          <w:sz w:val="24"/>
        </w:rPr>
      </w:pPr>
      <w:r>
        <w:rPr>
          <w:rFonts w:ascii="Times New Roman" w:hAnsi="Times New Roman" w:eastAsia="宋体" w:cs="Times New Roman"/>
          <w:sz w:val="24"/>
        </w:rPr>
        <w:t>D. 估算项目采购预算</w:t>
      </w:r>
    </w:p>
    <w:p w14:paraId="057A3D3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用于项目初期，管理各类调研、业务、技术文档，方便快速检索、查漏补缺的记录表是（）</w:t>
      </w:r>
    </w:p>
    <w:p w14:paraId="3D8C35D6">
      <w:pPr>
        <w:rPr>
          <w:rFonts w:ascii="Times New Roman" w:hAnsi="Times New Roman" w:eastAsia="宋体" w:cs="Times New Roman"/>
          <w:sz w:val="24"/>
        </w:rPr>
      </w:pPr>
      <w:r>
        <w:rPr>
          <w:rFonts w:ascii="Times New Roman" w:hAnsi="Times New Roman" w:eastAsia="宋体" w:cs="Times New Roman"/>
          <w:sz w:val="24"/>
        </w:rPr>
        <w:t>A. 需求文件记录表</w:t>
      </w:r>
    </w:p>
    <w:p w14:paraId="46FA2311">
      <w:pPr>
        <w:rPr>
          <w:rFonts w:ascii="Times New Roman" w:hAnsi="Times New Roman" w:eastAsia="宋体" w:cs="Times New Roman"/>
          <w:sz w:val="24"/>
        </w:rPr>
      </w:pPr>
      <w:r>
        <w:rPr>
          <w:rFonts w:ascii="Times New Roman" w:hAnsi="Times New Roman" w:eastAsia="宋体" w:cs="Times New Roman"/>
          <w:sz w:val="24"/>
        </w:rPr>
        <w:t>B. 需求汇总记录表</w:t>
      </w:r>
    </w:p>
    <w:p w14:paraId="0520123B">
      <w:pPr>
        <w:rPr>
          <w:rFonts w:ascii="Times New Roman" w:hAnsi="Times New Roman" w:eastAsia="宋体" w:cs="Times New Roman"/>
          <w:sz w:val="24"/>
        </w:rPr>
      </w:pPr>
      <w:r>
        <w:rPr>
          <w:rFonts w:ascii="Times New Roman" w:hAnsi="Times New Roman" w:eastAsia="宋体" w:cs="Times New Roman"/>
          <w:sz w:val="24"/>
        </w:rPr>
        <w:t>C. 详细功能需求记录表</w:t>
      </w:r>
    </w:p>
    <w:p w14:paraId="3A6806C0">
      <w:pPr>
        <w:rPr>
          <w:rFonts w:ascii="Times New Roman" w:hAnsi="Times New Roman" w:eastAsia="宋体" w:cs="Times New Roman"/>
          <w:sz w:val="24"/>
        </w:rPr>
      </w:pPr>
      <w:r>
        <w:rPr>
          <w:rFonts w:ascii="Times New Roman" w:hAnsi="Times New Roman" w:eastAsia="宋体" w:cs="Times New Roman"/>
          <w:sz w:val="24"/>
        </w:rPr>
        <w:t>D. 需求评审记录表</w:t>
      </w:r>
    </w:p>
    <w:p w14:paraId="43D7B8C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详细功能需求记录表主要使用阶段为（）</w:t>
      </w:r>
    </w:p>
    <w:p w14:paraId="45D7CF7B">
      <w:pPr>
        <w:rPr>
          <w:rFonts w:ascii="Times New Roman" w:hAnsi="Times New Roman" w:eastAsia="宋体" w:cs="Times New Roman"/>
          <w:sz w:val="24"/>
        </w:rPr>
      </w:pPr>
      <w:r>
        <w:rPr>
          <w:rFonts w:ascii="Times New Roman" w:hAnsi="Times New Roman" w:eastAsia="宋体" w:cs="Times New Roman"/>
          <w:sz w:val="24"/>
        </w:rPr>
        <w:t>A. 项目调研初期</w:t>
      </w:r>
    </w:p>
    <w:p w14:paraId="033F75D5">
      <w:pPr>
        <w:rPr>
          <w:rFonts w:ascii="Times New Roman" w:hAnsi="Times New Roman" w:eastAsia="宋体" w:cs="Times New Roman"/>
          <w:sz w:val="24"/>
        </w:rPr>
      </w:pPr>
      <w:r>
        <w:rPr>
          <w:rFonts w:ascii="Times New Roman" w:hAnsi="Times New Roman" w:eastAsia="宋体" w:cs="Times New Roman"/>
          <w:sz w:val="24"/>
        </w:rPr>
        <w:t>B. 需求收集汇总阶段</w:t>
      </w:r>
    </w:p>
    <w:p w14:paraId="34981F2E">
      <w:pPr>
        <w:rPr>
          <w:rFonts w:ascii="Times New Roman" w:hAnsi="Times New Roman" w:eastAsia="宋体" w:cs="Times New Roman"/>
          <w:sz w:val="24"/>
        </w:rPr>
      </w:pPr>
      <w:r>
        <w:rPr>
          <w:rFonts w:ascii="Times New Roman" w:hAnsi="Times New Roman" w:eastAsia="宋体" w:cs="Times New Roman"/>
          <w:sz w:val="24"/>
        </w:rPr>
        <w:t>C. 项目中期、开发阶段，用于功能核对</w:t>
      </w:r>
    </w:p>
    <w:p w14:paraId="4AF10765">
      <w:pPr>
        <w:rPr>
          <w:rFonts w:ascii="Times New Roman" w:hAnsi="Times New Roman" w:eastAsia="宋体" w:cs="Times New Roman"/>
          <w:sz w:val="24"/>
        </w:rPr>
      </w:pPr>
      <w:r>
        <w:rPr>
          <w:rFonts w:ascii="Times New Roman" w:hAnsi="Times New Roman" w:eastAsia="宋体" w:cs="Times New Roman"/>
          <w:sz w:val="24"/>
        </w:rPr>
        <w:t>D. 项目验收结束阶段</w:t>
      </w:r>
    </w:p>
    <w:p w14:paraId="1BB59CD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填写需求文件记录表时，下列哪一项不属于需要重点充分填充的核心类目（）</w:t>
      </w:r>
    </w:p>
    <w:p w14:paraId="214D995A">
      <w:pPr>
        <w:rPr>
          <w:rFonts w:ascii="Times New Roman" w:hAnsi="Times New Roman" w:eastAsia="宋体" w:cs="Times New Roman"/>
          <w:sz w:val="24"/>
        </w:rPr>
      </w:pPr>
      <w:r>
        <w:rPr>
          <w:rFonts w:ascii="Times New Roman" w:hAnsi="Times New Roman" w:eastAsia="宋体" w:cs="Times New Roman"/>
          <w:sz w:val="24"/>
        </w:rPr>
        <w:t>A. 文件种类</w:t>
      </w:r>
    </w:p>
    <w:p w14:paraId="3900D79B">
      <w:pPr>
        <w:rPr>
          <w:rFonts w:ascii="Times New Roman" w:hAnsi="Times New Roman" w:eastAsia="宋体" w:cs="Times New Roman"/>
          <w:sz w:val="24"/>
        </w:rPr>
      </w:pPr>
      <w:r>
        <w:rPr>
          <w:rFonts w:ascii="Times New Roman" w:hAnsi="Times New Roman" w:eastAsia="宋体" w:cs="Times New Roman"/>
          <w:sz w:val="24"/>
        </w:rPr>
        <w:t>B. 提交人</w:t>
      </w:r>
    </w:p>
    <w:p w14:paraId="705C1AD7">
      <w:pPr>
        <w:rPr>
          <w:rFonts w:ascii="Times New Roman" w:hAnsi="Times New Roman" w:eastAsia="宋体" w:cs="Times New Roman"/>
          <w:sz w:val="24"/>
        </w:rPr>
      </w:pPr>
      <w:r>
        <w:rPr>
          <w:rFonts w:ascii="Times New Roman" w:hAnsi="Times New Roman" w:eastAsia="宋体" w:cs="Times New Roman"/>
          <w:sz w:val="24"/>
        </w:rPr>
        <w:t>C. 软件界面配色方案</w:t>
      </w:r>
    </w:p>
    <w:p w14:paraId="187E9987">
      <w:pPr>
        <w:rPr>
          <w:rFonts w:ascii="Times New Roman" w:hAnsi="Times New Roman" w:eastAsia="宋体" w:cs="Times New Roman"/>
          <w:sz w:val="24"/>
        </w:rPr>
      </w:pPr>
      <w:r>
        <w:rPr>
          <w:rFonts w:ascii="Times New Roman" w:hAnsi="Times New Roman" w:eastAsia="宋体" w:cs="Times New Roman"/>
          <w:sz w:val="24"/>
        </w:rPr>
        <w:t>D. 重要与紧急程度</w:t>
      </w:r>
    </w:p>
    <w:p w14:paraId="4BD4876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填写详细功能需求记录表操作步骤中，需要重点检查带（）标记的内容，要求不能空白。</w:t>
      </w:r>
    </w:p>
    <w:p w14:paraId="335BD044">
      <w:pPr>
        <w:rPr>
          <w:rFonts w:ascii="Times New Roman" w:hAnsi="Times New Roman" w:eastAsia="宋体" w:cs="Times New Roman"/>
          <w:sz w:val="24"/>
        </w:rPr>
      </w:pPr>
      <w:r>
        <w:rPr>
          <w:rFonts w:ascii="Times New Roman" w:hAnsi="Times New Roman" w:eastAsia="宋体" w:cs="Times New Roman"/>
          <w:sz w:val="24"/>
        </w:rPr>
        <w:t>A. #</w:t>
      </w:r>
    </w:p>
    <w:p w14:paraId="6451839D">
      <w:pPr>
        <w:rPr>
          <w:rFonts w:ascii="Times New Roman" w:hAnsi="Times New Roman" w:eastAsia="宋体" w:cs="Times New Roman"/>
          <w:sz w:val="24"/>
        </w:rPr>
      </w:pPr>
      <w:r>
        <w:rPr>
          <w:rFonts w:ascii="Times New Roman" w:hAnsi="Times New Roman" w:eastAsia="宋体" w:cs="Times New Roman"/>
          <w:sz w:val="24"/>
        </w:rPr>
        <w:t>B. *</w:t>
      </w:r>
    </w:p>
    <w:p w14:paraId="2632FFBE">
      <w:pPr>
        <w:rPr>
          <w:rFonts w:ascii="Times New Roman" w:hAnsi="Times New Roman" w:eastAsia="宋体" w:cs="Times New Roman"/>
          <w:sz w:val="24"/>
        </w:rPr>
      </w:pPr>
      <w:r>
        <w:rPr>
          <w:rFonts w:ascii="Times New Roman" w:hAnsi="Times New Roman" w:eastAsia="宋体" w:cs="Times New Roman"/>
          <w:sz w:val="24"/>
        </w:rPr>
        <w:t>C. @</w:t>
      </w:r>
    </w:p>
    <w:p w14:paraId="0D89F079">
      <w:pPr>
        <w:rPr>
          <w:rFonts w:ascii="Times New Roman" w:hAnsi="Times New Roman" w:eastAsia="宋体" w:cs="Times New Roman"/>
          <w:sz w:val="24"/>
        </w:rPr>
      </w:pPr>
      <w:r>
        <w:rPr>
          <w:rFonts w:ascii="Times New Roman" w:hAnsi="Times New Roman" w:eastAsia="宋体" w:cs="Times New Roman"/>
          <w:sz w:val="24"/>
        </w:rPr>
        <w:t>D. &amp;</w:t>
      </w:r>
    </w:p>
    <w:p w14:paraId="7FDAFA4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在需求文档自检操作步骤中，交叉验证的目的是（）</w:t>
      </w:r>
    </w:p>
    <w:p w14:paraId="0EBFF845">
      <w:pPr>
        <w:rPr>
          <w:rFonts w:ascii="Times New Roman" w:hAnsi="Times New Roman" w:eastAsia="宋体" w:cs="Times New Roman"/>
          <w:sz w:val="24"/>
        </w:rPr>
      </w:pPr>
      <w:r>
        <w:rPr>
          <w:rFonts w:ascii="Times New Roman" w:hAnsi="Times New Roman" w:eastAsia="宋体" w:cs="Times New Roman"/>
          <w:sz w:val="24"/>
        </w:rPr>
        <w:t>A. 统一文档标题、编号格式</w:t>
      </w:r>
    </w:p>
    <w:p w14:paraId="75A42264">
      <w:pPr>
        <w:rPr>
          <w:rFonts w:ascii="Times New Roman" w:hAnsi="Times New Roman" w:eastAsia="宋体" w:cs="Times New Roman"/>
          <w:sz w:val="24"/>
        </w:rPr>
      </w:pPr>
      <w:r>
        <w:rPr>
          <w:rFonts w:ascii="Times New Roman" w:hAnsi="Times New Roman" w:eastAsia="宋体" w:cs="Times New Roman"/>
          <w:sz w:val="24"/>
        </w:rPr>
        <w:t>B. 确保每个需求与项目整体目标、其他需求相协调，避免冲突矛盾</w:t>
      </w:r>
    </w:p>
    <w:p w14:paraId="34C8406D">
      <w:pPr>
        <w:rPr>
          <w:rFonts w:ascii="Times New Roman" w:hAnsi="Times New Roman" w:eastAsia="宋体" w:cs="Times New Roman"/>
          <w:sz w:val="24"/>
        </w:rPr>
      </w:pPr>
      <w:r>
        <w:rPr>
          <w:rFonts w:ascii="Times New Roman" w:hAnsi="Times New Roman" w:eastAsia="宋体" w:cs="Times New Roman"/>
          <w:sz w:val="24"/>
        </w:rPr>
        <w:t>C. 确认需求优先级，区分首要需求</w:t>
      </w:r>
    </w:p>
    <w:p w14:paraId="015C773C">
      <w:pPr>
        <w:rPr>
          <w:rFonts w:ascii="Times New Roman" w:hAnsi="Times New Roman" w:eastAsia="宋体" w:cs="Times New Roman"/>
          <w:sz w:val="24"/>
        </w:rPr>
      </w:pPr>
      <w:r>
        <w:rPr>
          <w:rFonts w:ascii="Times New Roman" w:hAnsi="Times New Roman" w:eastAsia="宋体" w:cs="Times New Roman"/>
          <w:sz w:val="24"/>
        </w:rPr>
        <w:t>D. 核查需求是否能够追溯到来源</w:t>
      </w:r>
    </w:p>
    <w:p w14:paraId="5356DFE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需求变更是指在项目或产品开发过程中，对已经确认的需求进行修改、添加或（）的行为。</w:t>
      </w:r>
    </w:p>
    <w:p w14:paraId="46D8C071">
      <w:pPr>
        <w:rPr>
          <w:rFonts w:ascii="Times New Roman" w:hAnsi="Times New Roman" w:eastAsia="宋体" w:cs="Times New Roman"/>
          <w:sz w:val="24"/>
        </w:rPr>
      </w:pPr>
      <w:r>
        <w:rPr>
          <w:rFonts w:ascii="Times New Roman" w:hAnsi="Times New Roman" w:eastAsia="宋体" w:cs="Times New Roman"/>
          <w:sz w:val="24"/>
        </w:rPr>
        <w:t>A. 归档</w:t>
      </w:r>
    </w:p>
    <w:p w14:paraId="045B8958">
      <w:pPr>
        <w:rPr>
          <w:rFonts w:ascii="Times New Roman" w:hAnsi="Times New Roman" w:eastAsia="宋体" w:cs="Times New Roman"/>
          <w:sz w:val="24"/>
        </w:rPr>
      </w:pPr>
      <w:r>
        <w:rPr>
          <w:rFonts w:ascii="Times New Roman" w:hAnsi="Times New Roman" w:eastAsia="宋体" w:cs="Times New Roman"/>
          <w:sz w:val="24"/>
        </w:rPr>
        <w:t>B. 删除</w:t>
      </w:r>
    </w:p>
    <w:p w14:paraId="46B0A3B9">
      <w:pPr>
        <w:rPr>
          <w:rFonts w:ascii="Times New Roman" w:hAnsi="Times New Roman" w:eastAsia="宋体" w:cs="Times New Roman"/>
          <w:sz w:val="24"/>
        </w:rPr>
      </w:pPr>
      <w:r>
        <w:rPr>
          <w:rFonts w:ascii="Times New Roman" w:hAnsi="Times New Roman" w:eastAsia="宋体" w:cs="Times New Roman"/>
          <w:sz w:val="24"/>
        </w:rPr>
        <w:t>C. 查阅</w:t>
      </w:r>
    </w:p>
    <w:p w14:paraId="0185D73D">
      <w:pPr>
        <w:rPr>
          <w:rFonts w:ascii="Times New Roman" w:hAnsi="Times New Roman" w:eastAsia="宋体" w:cs="Times New Roman"/>
          <w:sz w:val="24"/>
        </w:rPr>
      </w:pPr>
      <w:r>
        <w:rPr>
          <w:rFonts w:ascii="Times New Roman" w:hAnsi="Times New Roman" w:eastAsia="宋体" w:cs="Times New Roman"/>
          <w:sz w:val="24"/>
        </w:rPr>
        <w:t>D. 备份</w:t>
      </w:r>
    </w:p>
    <w:p w14:paraId="069EE94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CCB 的中文名称是（）</w:t>
      </w:r>
    </w:p>
    <w:p w14:paraId="1967D90E">
      <w:pPr>
        <w:rPr>
          <w:rFonts w:ascii="Times New Roman" w:hAnsi="Times New Roman" w:eastAsia="宋体" w:cs="Times New Roman"/>
          <w:sz w:val="24"/>
        </w:rPr>
      </w:pPr>
      <w:r>
        <w:rPr>
          <w:rFonts w:ascii="Times New Roman" w:hAnsi="Times New Roman" w:eastAsia="宋体" w:cs="Times New Roman"/>
          <w:sz w:val="24"/>
        </w:rPr>
        <w:t>A. 项目评审小组</w:t>
      </w:r>
    </w:p>
    <w:p w14:paraId="3FFEBD05">
      <w:pPr>
        <w:rPr>
          <w:rFonts w:ascii="Times New Roman" w:hAnsi="Times New Roman" w:eastAsia="宋体" w:cs="Times New Roman"/>
          <w:sz w:val="24"/>
        </w:rPr>
      </w:pPr>
      <w:r>
        <w:rPr>
          <w:rFonts w:ascii="Times New Roman" w:hAnsi="Times New Roman" w:eastAsia="宋体" w:cs="Times New Roman"/>
          <w:sz w:val="24"/>
        </w:rPr>
        <w:t>B. 变更控制委员会</w:t>
      </w:r>
    </w:p>
    <w:p w14:paraId="2AA6359A">
      <w:pPr>
        <w:rPr>
          <w:rFonts w:ascii="Times New Roman" w:hAnsi="Times New Roman" w:eastAsia="宋体" w:cs="Times New Roman"/>
          <w:sz w:val="24"/>
        </w:rPr>
      </w:pPr>
      <w:r>
        <w:rPr>
          <w:rFonts w:ascii="Times New Roman" w:hAnsi="Times New Roman" w:eastAsia="宋体" w:cs="Times New Roman"/>
          <w:sz w:val="24"/>
        </w:rPr>
        <w:t>C. 需求调研小组</w:t>
      </w:r>
    </w:p>
    <w:p w14:paraId="45631742">
      <w:pPr>
        <w:rPr>
          <w:rFonts w:ascii="Times New Roman" w:hAnsi="Times New Roman" w:eastAsia="宋体" w:cs="Times New Roman"/>
          <w:sz w:val="24"/>
        </w:rPr>
      </w:pPr>
      <w:r>
        <w:rPr>
          <w:rFonts w:ascii="Times New Roman" w:hAnsi="Times New Roman" w:eastAsia="宋体" w:cs="Times New Roman"/>
          <w:sz w:val="24"/>
        </w:rPr>
        <w:t>D. 技术专家组</w:t>
      </w:r>
    </w:p>
    <w:p w14:paraId="05800F4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下列不属于需求变更管理标准流程步骤的是（）</w:t>
      </w:r>
    </w:p>
    <w:p w14:paraId="1CD7CC06">
      <w:pPr>
        <w:rPr>
          <w:rFonts w:ascii="Times New Roman" w:hAnsi="Times New Roman" w:eastAsia="宋体" w:cs="Times New Roman"/>
          <w:sz w:val="24"/>
        </w:rPr>
      </w:pPr>
      <w:r>
        <w:rPr>
          <w:rFonts w:ascii="Times New Roman" w:hAnsi="Times New Roman" w:eastAsia="宋体" w:cs="Times New Roman"/>
          <w:sz w:val="24"/>
        </w:rPr>
        <w:t>A. 变更请求提交</w:t>
      </w:r>
    </w:p>
    <w:p w14:paraId="1DBACDDC">
      <w:pPr>
        <w:rPr>
          <w:rFonts w:ascii="Times New Roman" w:hAnsi="Times New Roman" w:eastAsia="宋体" w:cs="Times New Roman"/>
          <w:sz w:val="24"/>
        </w:rPr>
      </w:pPr>
      <w:r>
        <w:rPr>
          <w:rFonts w:ascii="Times New Roman" w:hAnsi="Times New Roman" w:eastAsia="宋体" w:cs="Times New Roman"/>
          <w:sz w:val="24"/>
        </w:rPr>
        <w:t>B. 变更评估</w:t>
      </w:r>
    </w:p>
    <w:p w14:paraId="227835EF">
      <w:pPr>
        <w:rPr>
          <w:rFonts w:ascii="Times New Roman" w:hAnsi="Times New Roman" w:eastAsia="宋体" w:cs="Times New Roman"/>
          <w:sz w:val="24"/>
        </w:rPr>
      </w:pPr>
      <w:r>
        <w:rPr>
          <w:rFonts w:ascii="Times New Roman" w:hAnsi="Times New Roman" w:eastAsia="宋体" w:cs="Times New Roman"/>
          <w:sz w:val="24"/>
        </w:rPr>
        <w:t>C. 直接实施变更无需审批</w:t>
      </w:r>
    </w:p>
    <w:p w14:paraId="78B9D076">
      <w:pPr>
        <w:rPr>
          <w:rFonts w:ascii="Times New Roman" w:hAnsi="Times New Roman" w:eastAsia="宋体" w:cs="Times New Roman"/>
          <w:sz w:val="24"/>
        </w:rPr>
      </w:pPr>
      <w:r>
        <w:rPr>
          <w:rFonts w:ascii="Times New Roman" w:hAnsi="Times New Roman" w:eastAsia="宋体" w:cs="Times New Roman"/>
          <w:sz w:val="24"/>
        </w:rPr>
        <w:t>D. 变更验证</w:t>
      </w:r>
    </w:p>
    <w:p w14:paraId="0B7F396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变更联系单中，用来评估变更对项目范围、进度、成本、资源影响的栏目是（）</w:t>
      </w:r>
    </w:p>
    <w:p w14:paraId="2AC8F11E">
      <w:pPr>
        <w:rPr>
          <w:rFonts w:ascii="Times New Roman" w:hAnsi="Times New Roman" w:eastAsia="宋体" w:cs="Times New Roman"/>
          <w:sz w:val="24"/>
        </w:rPr>
      </w:pPr>
      <w:r>
        <w:rPr>
          <w:rFonts w:ascii="Times New Roman" w:hAnsi="Times New Roman" w:eastAsia="宋体" w:cs="Times New Roman"/>
          <w:sz w:val="24"/>
        </w:rPr>
        <w:t>A. 变更描述</w:t>
      </w:r>
    </w:p>
    <w:p w14:paraId="79D6CC2F">
      <w:pPr>
        <w:rPr>
          <w:rFonts w:ascii="Times New Roman" w:hAnsi="Times New Roman" w:eastAsia="宋体" w:cs="Times New Roman"/>
          <w:sz w:val="24"/>
        </w:rPr>
      </w:pPr>
      <w:r>
        <w:rPr>
          <w:rFonts w:ascii="Times New Roman" w:hAnsi="Times New Roman" w:eastAsia="宋体" w:cs="Times New Roman"/>
          <w:sz w:val="24"/>
        </w:rPr>
        <w:t>B. 影响分析</w:t>
      </w:r>
    </w:p>
    <w:p w14:paraId="4064216F">
      <w:pPr>
        <w:rPr>
          <w:rFonts w:ascii="Times New Roman" w:hAnsi="Times New Roman" w:eastAsia="宋体" w:cs="Times New Roman"/>
          <w:sz w:val="24"/>
        </w:rPr>
      </w:pPr>
      <w:r>
        <w:rPr>
          <w:rFonts w:ascii="Times New Roman" w:hAnsi="Times New Roman" w:eastAsia="宋体" w:cs="Times New Roman"/>
          <w:sz w:val="24"/>
        </w:rPr>
        <w:t>C. 验证计划</w:t>
      </w:r>
    </w:p>
    <w:p w14:paraId="5C636AA0">
      <w:pPr>
        <w:rPr>
          <w:rFonts w:ascii="Times New Roman" w:hAnsi="Times New Roman" w:eastAsia="宋体" w:cs="Times New Roman"/>
          <w:sz w:val="24"/>
        </w:rPr>
      </w:pPr>
      <w:r>
        <w:rPr>
          <w:rFonts w:ascii="Times New Roman" w:hAnsi="Times New Roman" w:eastAsia="宋体" w:cs="Times New Roman"/>
          <w:sz w:val="24"/>
        </w:rPr>
        <w:t>D. 优先级</w:t>
      </w:r>
    </w:p>
    <w:p w14:paraId="6CFE6B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下列哪一项不属于需求变更产生的原因（）</w:t>
      </w:r>
    </w:p>
    <w:p w14:paraId="775C720F">
      <w:pPr>
        <w:rPr>
          <w:rFonts w:ascii="Times New Roman" w:hAnsi="Times New Roman" w:eastAsia="宋体" w:cs="Times New Roman"/>
          <w:sz w:val="24"/>
        </w:rPr>
      </w:pPr>
      <w:r>
        <w:rPr>
          <w:rFonts w:ascii="Times New Roman" w:hAnsi="Times New Roman" w:eastAsia="宋体" w:cs="Times New Roman"/>
          <w:sz w:val="24"/>
        </w:rPr>
        <w:t>A. 新业务需求</w:t>
      </w:r>
    </w:p>
    <w:p w14:paraId="3090A229">
      <w:pPr>
        <w:rPr>
          <w:rFonts w:ascii="Times New Roman" w:hAnsi="Times New Roman" w:eastAsia="宋体" w:cs="Times New Roman"/>
          <w:sz w:val="24"/>
        </w:rPr>
      </w:pPr>
      <w:r>
        <w:rPr>
          <w:rFonts w:ascii="Times New Roman" w:hAnsi="Times New Roman" w:eastAsia="宋体" w:cs="Times New Roman"/>
          <w:sz w:val="24"/>
        </w:rPr>
        <w:t>B. 技术限制、可行性问题</w:t>
      </w:r>
    </w:p>
    <w:p w14:paraId="37A9CA59">
      <w:pPr>
        <w:rPr>
          <w:rFonts w:ascii="Times New Roman" w:hAnsi="Times New Roman" w:eastAsia="宋体" w:cs="Times New Roman"/>
          <w:sz w:val="24"/>
        </w:rPr>
      </w:pPr>
      <w:r>
        <w:rPr>
          <w:rFonts w:ascii="Times New Roman" w:hAnsi="Times New Roman" w:eastAsia="宋体" w:cs="Times New Roman"/>
          <w:sz w:val="24"/>
        </w:rPr>
        <w:t>C. 开发人员个人喜好随意调整</w:t>
      </w:r>
    </w:p>
    <w:p w14:paraId="07C48ECE">
      <w:pPr>
        <w:rPr>
          <w:rFonts w:ascii="Times New Roman" w:hAnsi="Times New Roman" w:eastAsia="宋体" w:cs="Times New Roman"/>
          <w:sz w:val="24"/>
        </w:rPr>
      </w:pPr>
      <w:r>
        <w:rPr>
          <w:rFonts w:ascii="Times New Roman" w:hAnsi="Times New Roman" w:eastAsia="宋体" w:cs="Times New Roman"/>
          <w:sz w:val="24"/>
        </w:rPr>
        <w:t>D. 市场竞争与用户反馈</w:t>
      </w:r>
    </w:p>
    <w:p w14:paraId="1AA7197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项目管理基准，未经批准（）变更。</w:t>
      </w:r>
    </w:p>
    <w:p w14:paraId="17893058">
      <w:pPr>
        <w:rPr>
          <w:rFonts w:ascii="Times New Roman" w:hAnsi="Times New Roman" w:eastAsia="宋体" w:cs="Times New Roman"/>
          <w:sz w:val="24"/>
        </w:rPr>
      </w:pPr>
      <w:r>
        <w:rPr>
          <w:rFonts w:ascii="Times New Roman" w:hAnsi="Times New Roman" w:eastAsia="宋体" w:cs="Times New Roman"/>
          <w:sz w:val="24"/>
        </w:rPr>
        <w:t>A. 可以小幅</w:t>
      </w:r>
    </w:p>
    <w:p w14:paraId="05105D57">
      <w:pPr>
        <w:rPr>
          <w:rFonts w:ascii="Times New Roman" w:hAnsi="Times New Roman" w:eastAsia="宋体" w:cs="Times New Roman"/>
          <w:sz w:val="24"/>
        </w:rPr>
      </w:pPr>
      <w:r>
        <w:rPr>
          <w:rFonts w:ascii="Times New Roman" w:hAnsi="Times New Roman" w:eastAsia="宋体" w:cs="Times New Roman"/>
          <w:sz w:val="24"/>
        </w:rPr>
        <w:t>B. 不得随意</w:t>
      </w:r>
    </w:p>
    <w:p w14:paraId="5FD97D03">
      <w:pPr>
        <w:rPr>
          <w:rFonts w:ascii="Times New Roman" w:hAnsi="Times New Roman" w:eastAsia="宋体" w:cs="Times New Roman"/>
          <w:sz w:val="24"/>
        </w:rPr>
      </w:pPr>
      <w:r>
        <w:rPr>
          <w:rFonts w:ascii="Times New Roman" w:hAnsi="Times New Roman" w:eastAsia="宋体" w:cs="Times New Roman"/>
          <w:sz w:val="24"/>
        </w:rPr>
        <w:t>C. 由开发人员决定</w:t>
      </w:r>
    </w:p>
    <w:p w14:paraId="359DD4F3">
      <w:pPr>
        <w:rPr>
          <w:rFonts w:ascii="Times New Roman" w:hAnsi="Times New Roman" w:eastAsia="宋体" w:cs="Times New Roman"/>
          <w:sz w:val="24"/>
        </w:rPr>
      </w:pPr>
      <w:r>
        <w:rPr>
          <w:rFonts w:ascii="Times New Roman" w:hAnsi="Times New Roman" w:eastAsia="宋体" w:cs="Times New Roman"/>
          <w:sz w:val="24"/>
        </w:rPr>
        <w:t>D. 客户口头同意即可</w:t>
      </w:r>
    </w:p>
    <w:p w14:paraId="02FF479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接收（），是填写变更审批单操作步骤的第一步。</w:t>
      </w:r>
    </w:p>
    <w:p w14:paraId="166A597A">
      <w:pPr>
        <w:rPr>
          <w:rFonts w:ascii="Times New Roman" w:hAnsi="Times New Roman" w:eastAsia="宋体" w:cs="Times New Roman"/>
          <w:sz w:val="24"/>
        </w:rPr>
      </w:pPr>
      <w:r>
        <w:rPr>
          <w:rFonts w:ascii="Times New Roman" w:hAnsi="Times New Roman" w:eastAsia="宋体" w:cs="Times New Roman"/>
          <w:sz w:val="24"/>
        </w:rPr>
        <w:t>A. 需求调研问卷</w:t>
      </w:r>
    </w:p>
    <w:p w14:paraId="08F76D33">
      <w:pPr>
        <w:rPr>
          <w:rFonts w:ascii="Times New Roman" w:hAnsi="Times New Roman" w:eastAsia="宋体" w:cs="Times New Roman"/>
          <w:sz w:val="24"/>
        </w:rPr>
      </w:pPr>
      <w:r>
        <w:rPr>
          <w:rFonts w:ascii="Times New Roman" w:hAnsi="Times New Roman" w:eastAsia="宋体" w:cs="Times New Roman"/>
          <w:sz w:val="24"/>
        </w:rPr>
        <w:t>B. 变更联系单</w:t>
      </w:r>
    </w:p>
    <w:p w14:paraId="1724F9C6">
      <w:pPr>
        <w:rPr>
          <w:rFonts w:ascii="Times New Roman" w:hAnsi="Times New Roman" w:eastAsia="宋体" w:cs="Times New Roman"/>
          <w:sz w:val="24"/>
        </w:rPr>
      </w:pPr>
      <w:r>
        <w:rPr>
          <w:rFonts w:ascii="Times New Roman" w:hAnsi="Times New Roman" w:eastAsia="宋体" w:cs="Times New Roman"/>
          <w:sz w:val="24"/>
        </w:rPr>
        <w:t>C. 用户需求记录表</w:t>
      </w:r>
    </w:p>
    <w:p w14:paraId="008ED5E8">
      <w:pPr>
        <w:rPr>
          <w:rFonts w:ascii="Times New Roman" w:hAnsi="Times New Roman" w:eastAsia="宋体" w:cs="Times New Roman"/>
          <w:sz w:val="24"/>
        </w:rPr>
      </w:pPr>
      <w:r>
        <w:rPr>
          <w:rFonts w:ascii="Times New Roman" w:hAnsi="Times New Roman" w:eastAsia="宋体" w:cs="Times New Roman"/>
          <w:sz w:val="24"/>
        </w:rPr>
        <w:t>D. 验收报告</w:t>
      </w:r>
    </w:p>
    <w:p w14:paraId="02B0E8D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需求变更审批结果反馈流程中，首要步骤是（）</w:t>
      </w:r>
    </w:p>
    <w:p w14:paraId="57E26058">
      <w:pPr>
        <w:rPr>
          <w:rFonts w:ascii="Times New Roman" w:hAnsi="Times New Roman" w:eastAsia="宋体" w:cs="Times New Roman"/>
          <w:sz w:val="24"/>
        </w:rPr>
      </w:pPr>
      <w:r>
        <w:rPr>
          <w:rFonts w:ascii="Times New Roman" w:hAnsi="Times New Roman" w:eastAsia="宋体" w:cs="Times New Roman"/>
          <w:sz w:val="24"/>
        </w:rPr>
        <w:t>A. 更新文档记录</w:t>
      </w:r>
    </w:p>
    <w:p w14:paraId="2296F130">
      <w:pPr>
        <w:rPr>
          <w:rFonts w:ascii="Times New Roman" w:hAnsi="Times New Roman" w:eastAsia="宋体" w:cs="Times New Roman"/>
          <w:sz w:val="24"/>
        </w:rPr>
      </w:pPr>
      <w:r>
        <w:rPr>
          <w:rFonts w:ascii="Times New Roman" w:hAnsi="Times New Roman" w:eastAsia="宋体" w:cs="Times New Roman"/>
          <w:sz w:val="24"/>
        </w:rPr>
        <w:t>B. 审核和决策</w:t>
      </w:r>
    </w:p>
    <w:p w14:paraId="13AF882C">
      <w:pPr>
        <w:rPr>
          <w:rFonts w:ascii="Times New Roman" w:hAnsi="Times New Roman" w:eastAsia="宋体" w:cs="Times New Roman"/>
          <w:sz w:val="24"/>
        </w:rPr>
      </w:pPr>
      <w:r>
        <w:rPr>
          <w:rFonts w:ascii="Times New Roman" w:hAnsi="Times New Roman" w:eastAsia="宋体" w:cs="Times New Roman"/>
          <w:sz w:val="24"/>
        </w:rPr>
        <w:t>C. 通知相关方</w:t>
      </w:r>
    </w:p>
    <w:p w14:paraId="5007A945">
      <w:pPr>
        <w:rPr>
          <w:rFonts w:ascii="Times New Roman" w:hAnsi="Times New Roman" w:eastAsia="宋体" w:cs="Times New Roman"/>
          <w:sz w:val="24"/>
        </w:rPr>
      </w:pPr>
      <w:r>
        <w:rPr>
          <w:rFonts w:ascii="Times New Roman" w:hAnsi="Times New Roman" w:eastAsia="宋体" w:cs="Times New Roman"/>
          <w:sz w:val="24"/>
        </w:rPr>
        <w:t>D. 实施变更</w:t>
      </w:r>
    </w:p>
    <w:p w14:paraId="50F5992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下列哪一项不属于变更联系单、变更审批单共同包含的栏目（）</w:t>
      </w:r>
    </w:p>
    <w:p w14:paraId="79005164">
      <w:pPr>
        <w:rPr>
          <w:rFonts w:ascii="Times New Roman" w:hAnsi="Times New Roman" w:eastAsia="宋体" w:cs="Times New Roman"/>
          <w:sz w:val="24"/>
        </w:rPr>
      </w:pPr>
      <w:r>
        <w:rPr>
          <w:rFonts w:ascii="Times New Roman" w:hAnsi="Times New Roman" w:eastAsia="宋体" w:cs="Times New Roman"/>
          <w:sz w:val="24"/>
        </w:rPr>
        <w:t>A. 变更描述</w:t>
      </w:r>
    </w:p>
    <w:p w14:paraId="1C3F5155">
      <w:pPr>
        <w:rPr>
          <w:rFonts w:ascii="Times New Roman" w:hAnsi="Times New Roman" w:eastAsia="宋体" w:cs="Times New Roman"/>
          <w:sz w:val="24"/>
        </w:rPr>
      </w:pPr>
      <w:r>
        <w:rPr>
          <w:rFonts w:ascii="Times New Roman" w:hAnsi="Times New Roman" w:eastAsia="宋体" w:cs="Times New Roman"/>
          <w:sz w:val="24"/>
        </w:rPr>
        <w:t>B. 影响分析</w:t>
      </w:r>
    </w:p>
    <w:p w14:paraId="441FE1DA">
      <w:pPr>
        <w:rPr>
          <w:rFonts w:ascii="Times New Roman" w:hAnsi="Times New Roman" w:eastAsia="宋体" w:cs="Times New Roman"/>
          <w:sz w:val="24"/>
        </w:rPr>
      </w:pPr>
      <w:r>
        <w:rPr>
          <w:rFonts w:ascii="Times New Roman" w:hAnsi="Times New Roman" w:eastAsia="宋体" w:cs="Times New Roman"/>
          <w:sz w:val="24"/>
        </w:rPr>
        <w:t>C. 员工考勤记录</w:t>
      </w:r>
    </w:p>
    <w:p w14:paraId="162835F9">
      <w:pPr>
        <w:rPr>
          <w:rFonts w:ascii="Times New Roman" w:hAnsi="Times New Roman" w:eastAsia="宋体" w:cs="Times New Roman"/>
          <w:sz w:val="24"/>
        </w:rPr>
      </w:pPr>
      <w:r>
        <w:rPr>
          <w:rFonts w:ascii="Times New Roman" w:hAnsi="Times New Roman" w:eastAsia="宋体" w:cs="Times New Roman"/>
          <w:sz w:val="24"/>
        </w:rPr>
        <w:t>D. 优先级</w:t>
      </w:r>
    </w:p>
    <w:p w14:paraId="1FAB59C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涉及项目基准的变更请求，必须经过（）批准。</w:t>
      </w:r>
    </w:p>
    <w:p w14:paraId="0B9F728C">
      <w:pPr>
        <w:rPr>
          <w:rFonts w:ascii="Times New Roman" w:hAnsi="Times New Roman" w:eastAsia="宋体" w:cs="Times New Roman"/>
          <w:sz w:val="24"/>
        </w:rPr>
      </w:pPr>
      <w:r>
        <w:rPr>
          <w:rFonts w:ascii="Times New Roman" w:hAnsi="Times New Roman" w:eastAsia="宋体" w:cs="Times New Roman"/>
          <w:sz w:val="24"/>
        </w:rPr>
        <w:t>A. 开发工程师</w:t>
      </w:r>
    </w:p>
    <w:p w14:paraId="7EFA1D21">
      <w:pPr>
        <w:rPr>
          <w:rFonts w:ascii="Times New Roman" w:hAnsi="Times New Roman" w:eastAsia="宋体" w:cs="Times New Roman"/>
          <w:sz w:val="24"/>
        </w:rPr>
      </w:pPr>
      <w:r>
        <w:rPr>
          <w:rFonts w:ascii="Times New Roman" w:hAnsi="Times New Roman" w:eastAsia="宋体" w:cs="Times New Roman"/>
          <w:sz w:val="24"/>
        </w:rPr>
        <w:t>B. CCB 变更控制委员会</w:t>
      </w:r>
    </w:p>
    <w:p w14:paraId="5C3C64A3">
      <w:pPr>
        <w:rPr>
          <w:rFonts w:ascii="Times New Roman" w:hAnsi="Times New Roman" w:eastAsia="宋体" w:cs="Times New Roman"/>
          <w:sz w:val="24"/>
        </w:rPr>
      </w:pPr>
      <w:r>
        <w:rPr>
          <w:rFonts w:ascii="Times New Roman" w:hAnsi="Times New Roman" w:eastAsia="宋体" w:cs="Times New Roman"/>
          <w:sz w:val="24"/>
        </w:rPr>
        <w:t>C. 测试人员</w:t>
      </w:r>
    </w:p>
    <w:p w14:paraId="13ED9F8D">
      <w:pPr>
        <w:rPr>
          <w:rFonts w:ascii="Times New Roman" w:hAnsi="Times New Roman" w:eastAsia="宋体" w:cs="Times New Roman"/>
          <w:sz w:val="24"/>
        </w:rPr>
      </w:pPr>
      <w:r>
        <w:rPr>
          <w:rFonts w:ascii="Times New Roman" w:hAnsi="Times New Roman" w:eastAsia="宋体" w:cs="Times New Roman"/>
          <w:sz w:val="24"/>
        </w:rPr>
        <w:t>D. 运维人员</w:t>
      </w:r>
    </w:p>
    <w:p w14:paraId="1E0EB2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数字化解决方案设计与呈现不包含以下哪一部分（）</w:t>
      </w:r>
    </w:p>
    <w:p w14:paraId="34CF724F">
      <w:pPr>
        <w:rPr>
          <w:rFonts w:ascii="Times New Roman" w:hAnsi="Times New Roman" w:eastAsia="宋体" w:cs="Times New Roman"/>
          <w:sz w:val="24"/>
        </w:rPr>
      </w:pPr>
      <w:r>
        <w:rPr>
          <w:rFonts w:ascii="Times New Roman" w:hAnsi="Times New Roman" w:eastAsia="宋体" w:cs="Times New Roman"/>
          <w:sz w:val="24"/>
        </w:rPr>
        <w:t>A. 信息收集与整理</w:t>
      </w:r>
    </w:p>
    <w:p w14:paraId="1560FF0B">
      <w:pPr>
        <w:rPr>
          <w:rFonts w:ascii="Times New Roman" w:hAnsi="Times New Roman" w:eastAsia="宋体" w:cs="Times New Roman"/>
          <w:sz w:val="24"/>
        </w:rPr>
      </w:pPr>
      <w:r>
        <w:rPr>
          <w:rFonts w:ascii="Times New Roman" w:hAnsi="Times New Roman" w:eastAsia="宋体" w:cs="Times New Roman"/>
          <w:sz w:val="24"/>
        </w:rPr>
        <w:t>B. 方案设计执行</w:t>
      </w:r>
    </w:p>
    <w:p w14:paraId="45250144">
      <w:pPr>
        <w:rPr>
          <w:rFonts w:ascii="Times New Roman" w:hAnsi="Times New Roman" w:eastAsia="宋体" w:cs="Times New Roman"/>
          <w:sz w:val="24"/>
        </w:rPr>
      </w:pPr>
      <w:r>
        <w:rPr>
          <w:rFonts w:ascii="Times New Roman" w:hAnsi="Times New Roman" w:eastAsia="宋体" w:cs="Times New Roman"/>
          <w:sz w:val="24"/>
        </w:rPr>
        <w:t>C. 方案呈现</w:t>
      </w:r>
    </w:p>
    <w:p w14:paraId="37AE775A">
      <w:pPr>
        <w:rPr>
          <w:rFonts w:ascii="Times New Roman" w:hAnsi="Times New Roman" w:eastAsia="宋体" w:cs="Times New Roman"/>
          <w:sz w:val="24"/>
        </w:rPr>
      </w:pPr>
      <w:r>
        <w:rPr>
          <w:rFonts w:ascii="Times New Roman" w:hAnsi="Times New Roman" w:eastAsia="宋体" w:cs="Times New Roman"/>
          <w:sz w:val="24"/>
        </w:rPr>
        <w:t>D. 产品生产流水线搭建</w:t>
      </w:r>
    </w:p>
    <w:p w14:paraId="3B2595E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在云、管、端架构中，（）代表通信网络通道，连接终端与云。</w:t>
      </w:r>
    </w:p>
    <w:p w14:paraId="2BF3BEF1">
      <w:pPr>
        <w:rPr>
          <w:rFonts w:ascii="Times New Roman" w:hAnsi="Times New Roman" w:eastAsia="宋体" w:cs="Times New Roman"/>
          <w:sz w:val="24"/>
        </w:rPr>
      </w:pPr>
      <w:r>
        <w:rPr>
          <w:rFonts w:ascii="Times New Roman" w:hAnsi="Times New Roman" w:eastAsia="宋体" w:cs="Times New Roman"/>
          <w:sz w:val="24"/>
        </w:rPr>
        <w:t>A. 云</w:t>
      </w:r>
    </w:p>
    <w:p w14:paraId="40F0F419">
      <w:pPr>
        <w:rPr>
          <w:rFonts w:ascii="Times New Roman" w:hAnsi="Times New Roman" w:eastAsia="宋体" w:cs="Times New Roman"/>
          <w:sz w:val="24"/>
        </w:rPr>
      </w:pPr>
      <w:r>
        <w:rPr>
          <w:rFonts w:ascii="Times New Roman" w:hAnsi="Times New Roman" w:eastAsia="宋体" w:cs="Times New Roman"/>
          <w:sz w:val="24"/>
        </w:rPr>
        <w:t>B. 管</w:t>
      </w:r>
    </w:p>
    <w:p w14:paraId="76D14709">
      <w:pPr>
        <w:rPr>
          <w:rFonts w:ascii="Times New Roman" w:hAnsi="Times New Roman" w:eastAsia="宋体" w:cs="Times New Roman"/>
          <w:sz w:val="24"/>
        </w:rPr>
      </w:pPr>
      <w:r>
        <w:rPr>
          <w:rFonts w:ascii="Times New Roman" w:hAnsi="Times New Roman" w:eastAsia="宋体" w:cs="Times New Roman"/>
          <w:sz w:val="24"/>
        </w:rPr>
        <w:t>C. 端</w:t>
      </w:r>
    </w:p>
    <w:p w14:paraId="559F09F2">
      <w:pPr>
        <w:rPr>
          <w:rFonts w:ascii="Times New Roman" w:hAnsi="Times New Roman" w:eastAsia="宋体" w:cs="Times New Roman"/>
          <w:sz w:val="24"/>
        </w:rPr>
      </w:pPr>
      <w:r>
        <w:rPr>
          <w:rFonts w:ascii="Times New Roman" w:hAnsi="Times New Roman" w:eastAsia="宋体" w:cs="Times New Roman"/>
          <w:sz w:val="24"/>
        </w:rPr>
        <w:t>D. 平台</w:t>
      </w:r>
    </w:p>
    <w:p w14:paraId="514D757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面向特定场景开发、具备可复用性、通用统一的方案是（）</w:t>
      </w:r>
    </w:p>
    <w:p w14:paraId="23A0F775">
      <w:pPr>
        <w:rPr>
          <w:rFonts w:ascii="Times New Roman" w:hAnsi="Times New Roman" w:eastAsia="宋体" w:cs="Times New Roman"/>
          <w:sz w:val="24"/>
        </w:rPr>
      </w:pPr>
      <w:r>
        <w:rPr>
          <w:rFonts w:ascii="Times New Roman" w:hAnsi="Times New Roman" w:eastAsia="宋体" w:cs="Times New Roman"/>
          <w:sz w:val="24"/>
        </w:rPr>
        <w:t>A. 定制化解决方案</w:t>
      </w:r>
    </w:p>
    <w:p w14:paraId="7141FC12">
      <w:pPr>
        <w:rPr>
          <w:rFonts w:ascii="Times New Roman" w:hAnsi="Times New Roman" w:eastAsia="宋体" w:cs="Times New Roman"/>
          <w:sz w:val="24"/>
        </w:rPr>
      </w:pPr>
      <w:r>
        <w:rPr>
          <w:rFonts w:ascii="Times New Roman" w:hAnsi="Times New Roman" w:eastAsia="宋体" w:cs="Times New Roman"/>
          <w:sz w:val="24"/>
        </w:rPr>
        <w:t>B. 标准化解决方案</w:t>
      </w:r>
    </w:p>
    <w:p w14:paraId="0B704411">
      <w:pPr>
        <w:rPr>
          <w:rFonts w:ascii="Times New Roman" w:hAnsi="Times New Roman" w:eastAsia="宋体" w:cs="Times New Roman"/>
          <w:sz w:val="24"/>
        </w:rPr>
      </w:pPr>
      <w:r>
        <w:rPr>
          <w:rFonts w:ascii="Times New Roman" w:hAnsi="Times New Roman" w:eastAsia="宋体" w:cs="Times New Roman"/>
          <w:sz w:val="24"/>
        </w:rPr>
        <w:t>C. 测试方案</w:t>
      </w:r>
    </w:p>
    <w:p w14:paraId="6CEFE7A9">
      <w:pPr>
        <w:rPr>
          <w:rFonts w:ascii="Times New Roman" w:hAnsi="Times New Roman" w:eastAsia="宋体" w:cs="Times New Roman"/>
          <w:sz w:val="24"/>
        </w:rPr>
      </w:pPr>
      <w:r>
        <w:rPr>
          <w:rFonts w:ascii="Times New Roman" w:hAnsi="Times New Roman" w:eastAsia="宋体" w:cs="Times New Roman"/>
          <w:sz w:val="24"/>
        </w:rPr>
        <w:t>D. 变更方案</w:t>
      </w:r>
    </w:p>
    <w:p w14:paraId="4A97340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应用方案设计主要聚焦（）侧设计。</w:t>
      </w:r>
    </w:p>
    <w:p w14:paraId="25B3F7A4">
      <w:pPr>
        <w:rPr>
          <w:rFonts w:ascii="Times New Roman" w:hAnsi="Times New Roman" w:eastAsia="宋体" w:cs="Times New Roman"/>
          <w:sz w:val="24"/>
        </w:rPr>
      </w:pPr>
      <w:r>
        <w:rPr>
          <w:rFonts w:ascii="Times New Roman" w:hAnsi="Times New Roman" w:eastAsia="宋体" w:cs="Times New Roman"/>
          <w:sz w:val="24"/>
        </w:rPr>
        <w:t>A. 云、端</w:t>
      </w:r>
    </w:p>
    <w:p w14:paraId="0430152A">
      <w:pPr>
        <w:rPr>
          <w:rFonts w:ascii="Times New Roman" w:hAnsi="Times New Roman" w:eastAsia="宋体" w:cs="Times New Roman"/>
          <w:sz w:val="24"/>
        </w:rPr>
      </w:pPr>
      <w:r>
        <w:rPr>
          <w:rFonts w:ascii="Times New Roman" w:hAnsi="Times New Roman" w:eastAsia="宋体" w:cs="Times New Roman"/>
          <w:sz w:val="24"/>
        </w:rPr>
        <w:t>B. 云、管</w:t>
      </w:r>
    </w:p>
    <w:p w14:paraId="43A8A3C8">
      <w:pPr>
        <w:rPr>
          <w:rFonts w:ascii="Times New Roman" w:hAnsi="Times New Roman" w:eastAsia="宋体" w:cs="Times New Roman"/>
          <w:sz w:val="24"/>
        </w:rPr>
      </w:pPr>
      <w:r>
        <w:rPr>
          <w:rFonts w:ascii="Times New Roman" w:hAnsi="Times New Roman" w:eastAsia="宋体" w:cs="Times New Roman"/>
          <w:sz w:val="24"/>
        </w:rPr>
        <w:t>C. 管、端</w:t>
      </w:r>
    </w:p>
    <w:p w14:paraId="379FF9FC">
      <w:pPr>
        <w:rPr>
          <w:rFonts w:ascii="Times New Roman" w:hAnsi="Times New Roman" w:eastAsia="宋体" w:cs="Times New Roman"/>
          <w:sz w:val="24"/>
        </w:rPr>
      </w:pPr>
      <w:r>
        <w:rPr>
          <w:rFonts w:ascii="Times New Roman" w:hAnsi="Times New Roman" w:eastAsia="宋体" w:cs="Times New Roman"/>
          <w:sz w:val="24"/>
        </w:rPr>
        <w:t>D. 云、管、端全部</w:t>
      </w:r>
    </w:p>
    <w:p w14:paraId="0F46199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中级数字化解决方案设计师主要要求掌握哪一类方案设计（）</w:t>
      </w:r>
    </w:p>
    <w:p w14:paraId="0F50253A">
      <w:pPr>
        <w:rPr>
          <w:rFonts w:ascii="Times New Roman" w:hAnsi="Times New Roman" w:eastAsia="宋体" w:cs="Times New Roman"/>
          <w:sz w:val="24"/>
        </w:rPr>
      </w:pPr>
      <w:r>
        <w:rPr>
          <w:rFonts w:ascii="Times New Roman" w:hAnsi="Times New Roman" w:eastAsia="宋体" w:cs="Times New Roman"/>
          <w:sz w:val="24"/>
        </w:rPr>
        <w:t>A. 跨业务域定制化方案</w:t>
      </w:r>
    </w:p>
    <w:p w14:paraId="10B0C91C">
      <w:pPr>
        <w:rPr>
          <w:rFonts w:ascii="Times New Roman" w:hAnsi="Times New Roman" w:eastAsia="宋体" w:cs="Times New Roman"/>
          <w:sz w:val="24"/>
        </w:rPr>
      </w:pPr>
      <w:r>
        <w:rPr>
          <w:rFonts w:ascii="Times New Roman" w:hAnsi="Times New Roman" w:eastAsia="宋体" w:cs="Times New Roman"/>
          <w:sz w:val="24"/>
        </w:rPr>
        <w:t>B. 行业级定制化方案</w:t>
      </w:r>
    </w:p>
    <w:p w14:paraId="692002FF">
      <w:pPr>
        <w:rPr>
          <w:rFonts w:ascii="Times New Roman" w:hAnsi="Times New Roman" w:eastAsia="宋体" w:cs="Times New Roman"/>
          <w:sz w:val="24"/>
        </w:rPr>
      </w:pPr>
      <w:r>
        <w:rPr>
          <w:rFonts w:ascii="Times New Roman" w:hAnsi="Times New Roman" w:eastAsia="宋体" w:cs="Times New Roman"/>
          <w:sz w:val="24"/>
        </w:rPr>
        <w:t>C. 单业务域标准化方案</w:t>
      </w:r>
    </w:p>
    <w:p w14:paraId="0C1FE9F3">
      <w:pPr>
        <w:rPr>
          <w:rFonts w:ascii="Times New Roman" w:hAnsi="Times New Roman" w:eastAsia="宋体" w:cs="Times New Roman"/>
          <w:sz w:val="24"/>
        </w:rPr>
      </w:pPr>
      <w:r>
        <w:rPr>
          <w:rFonts w:ascii="Times New Roman" w:hAnsi="Times New Roman" w:eastAsia="宋体" w:cs="Times New Roman"/>
          <w:sz w:val="24"/>
        </w:rPr>
        <w:t>D. 多行业复杂定制方案</w:t>
      </w:r>
    </w:p>
    <w:p w14:paraId="3F5EC5A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需求信息收集侧重定位用户需求，解决方案信息收集侧重（）</w:t>
      </w:r>
    </w:p>
    <w:p w14:paraId="31D252BE">
      <w:pPr>
        <w:rPr>
          <w:rFonts w:ascii="Times New Roman" w:hAnsi="Times New Roman" w:eastAsia="宋体" w:cs="Times New Roman"/>
          <w:sz w:val="24"/>
        </w:rPr>
      </w:pPr>
      <w:r>
        <w:rPr>
          <w:rFonts w:ascii="Times New Roman" w:hAnsi="Times New Roman" w:eastAsia="宋体" w:cs="Times New Roman"/>
          <w:sz w:val="24"/>
        </w:rPr>
        <w:t>A. 挖掘潜在客户</w:t>
      </w:r>
    </w:p>
    <w:p w14:paraId="6CBD1524">
      <w:pPr>
        <w:rPr>
          <w:rFonts w:ascii="Times New Roman" w:hAnsi="Times New Roman" w:eastAsia="宋体" w:cs="Times New Roman"/>
          <w:sz w:val="24"/>
        </w:rPr>
      </w:pPr>
      <w:r>
        <w:rPr>
          <w:rFonts w:ascii="Times New Roman" w:hAnsi="Times New Roman" w:eastAsia="宋体" w:cs="Times New Roman"/>
          <w:sz w:val="24"/>
        </w:rPr>
        <w:t>B. 如何满足用户需求</w:t>
      </w:r>
    </w:p>
    <w:p w14:paraId="2CE10947">
      <w:pPr>
        <w:rPr>
          <w:rFonts w:ascii="Times New Roman" w:hAnsi="Times New Roman" w:eastAsia="宋体" w:cs="Times New Roman"/>
          <w:sz w:val="24"/>
        </w:rPr>
      </w:pPr>
      <w:r>
        <w:rPr>
          <w:rFonts w:ascii="Times New Roman" w:hAnsi="Times New Roman" w:eastAsia="宋体" w:cs="Times New Roman"/>
          <w:sz w:val="24"/>
        </w:rPr>
        <w:t>C. 编写验收标准</w:t>
      </w:r>
    </w:p>
    <w:p w14:paraId="502DC4BB">
      <w:pPr>
        <w:rPr>
          <w:rFonts w:ascii="Times New Roman" w:hAnsi="Times New Roman" w:eastAsia="宋体" w:cs="Times New Roman"/>
          <w:sz w:val="24"/>
        </w:rPr>
      </w:pPr>
      <w:r>
        <w:rPr>
          <w:rFonts w:ascii="Times New Roman" w:hAnsi="Times New Roman" w:eastAsia="宋体" w:cs="Times New Roman"/>
          <w:sz w:val="24"/>
        </w:rPr>
        <w:t>D. 需求变更审批</w:t>
      </w:r>
    </w:p>
    <w:p w14:paraId="06E10EE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解决方案信息收集与整理流程正确顺序是（）</w:t>
      </w:r>
    </w:p>
    <w:p w14:paraId="03058D03">
      <w:pPr>
        <w:rPr>
          <w:rFonts w:ascii="Times New Roman" w:hAnsi="Times New Roman" w:eastAsia="宋体" w:cs="Times New Roman"/>
          <w:sz w:val="24"/>
        </w:rPr>
      </w:pPr>
      <w:r>
        <w:rPr>
          <w:rFonts w:ascii="Times New Roman" w:hAnsi="Times New Roman" w:eastAsia="宋体" w:cs="Times New Roman"/>
          <w:sz w:val="24"/>
        </w:rPr>
        <w:t>A. 确定收集信息内容→信息收集策划→信息收集执行→评估信息质量→组织整理信息→信息更新维护</w:t>
      </w:r>
    </w:p>
    <w:p w14:paraId="06FF5E72">
      <w:pPr>
        <w:rPr>
          <w:rFonts w:ascii="Times New Roman" w:hAnsi="Times New Roman" w:eastAsia="宋体" w:cs="Times New Roman"/>
          <w:sz w:val="24"/>
        </w:rPr>
      </w:pPr>
      <w:r>
        <w:rPr>
          <w:rFonts w:ascii="Times New Roman" w:hAnsi="Times New Roman" w:eastAsia="宋体" w:cs="Times New Roman"/>
          <w:sz w:val="24"/>
        </w:rPr>
        <w:t>B. 信息收集策划→确定收集信息内容→信息收集执行→评估信息质量→组织整理信息→信息更新维护</w:t>
      </w:r>
    </w:p>
    <w:p w14:paraId="0DD6F14B">
      <w:pPr>
        <w:rPr>
          <w:rFonts w:ascii="Times New Roman" w:hAnsi="Times New Roman" w:eastAsia="宋体" w:cs="Times New Roman"/>
          <w:sz w:val="24"/>
        </w:rPr>
      </w:pPr>
      <w:r>
        <w:rPr>
          <w:rFonts w:ascii="Times New Roman" w:hAnsi="Times New Roman" w:eastAsia="宋体" w:cs="Times New Roman"/>
          <w:sz w:val="24"/>
        </w:rPr>
        <w:t>C. 确定收集信息内容→评估信息质量→信息收集策划→信息收集执行→组织整理信息→信息更新维护</w:t>
      </w:r>
    </w:p>
    <w:p w14:paraId="09F3855C">
      <w:pPr>
        <w:rPr>
          <w:rFonts w:ascii="Times New Roman" w:hAnsi="Times New Roman" w:eastAsia="宋体" w:cs="Times New Roman"/>
          <w:sz w:val="24"/>
        </w:rPr>
      </w:pPr>
      <w:r>
        <w:rPr>
          <w:rFonts w:ascii="Times New Roman" w:hAnsi="Times New Roman" w:eastAsia="宋体" w:cs="Times New Roman"/>
          <w:sz w:val="24"/>
        </w:rPr>
        <w:t>D. 确定收集信息内容→信息收集执行→信息收集策划→评估信息质量→组织整理信息→信息更新维护</w:t>
      </w:r>
    </w:p>
    <w:p w14:paraId="5E4FCAB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收集信息时，对于关键信息，通过多个独立来源交叉验证，属于流程中的哪一步（）</w:t>
      </w:r>
    </w:p>
    <w:p w14:paraId="362097B9">
      <w:pPr>
        <w:rPr>
          <w:rFonts w:ascii="Times New Roman" w:hAnsi="Times New Roman" w:eastAsia="宋体" w:cs="Times New Roman"/>
          <w:sz w:val="24"/>
        </w:rPr>
      </w:pPr>
      <w:r>
        <w:rPr>
          <w:rFonts w:ascii="Times New Roman" w:hAnsi="Times New Roman" w:eastAsia="宋体" w:cs="Times New Roman"/>
          <w:sz w:val="24"/>
        </w:rPr>
        <w:t>A. 信息收集执行</w:t>
      </w:r>
    </w:p>
    <w:p w14:paraId="1B697012">
      <w:pPr>
        <w:rPr>
          <w:rFonts w:ascii="Times New Roman" w:hAnsi="Times New Roman" w:eastAsia="宋体" w:cs="Times New Roman"/>
          <w:sz w:val="24"/>
        </w:rPr>
      </w:pPr>
      <w:r>
        <w:rPr>
          <w:rFonts w:ascii="Times New Roman" w:hAnsi="Times New Roman" w:eastAsia="宋体" w:cs="Times New Roman"/>
          <w:sz w:val="24"/>
        </w:rPr>
        <w:t>B. 评估信息质量</w:t>
      </w:r>
    </w:p>
    <w:p w14:paraId="36FD308A">
      <w:pPr>
        <w:rPr>
          <w:rFonts w:ascii="Times New Roman" w:hAnsi="Times New Roman" w:eastAsia="宋体" w:cs="Times New Roman"/>
          <w:sz w:val="24"/>
        </w:rPr>
      </w:pPr>
      <w:r>
        <w:rPr>
          <w:rFonts w:ascii="Times New Roman" w:hAnsi="Times New Roman" w:eastAsia="宋体" w:cs="Times New Roman"/>
          <w:sz w:val="24"/>
        </w:rPr>
        <w:t>C. 组织整理信息</w:t>
      </w:r>
    </w:p>
    <w:p w14:paraId="2A3BFB58">
      <w:pPr>
        <w:rPr>
          <w:rFonts w:ascii="Times New Roman" w:hAnsi="Times New Roman" w:eastAsia="宋体" w:cs="Times New Roman"/>
          <w:sz w:val="24"/>
        </w:rPr>
      </w:pPr>
      <w:r>
        <w:rPr>
          <w:rFonts w:ascii="Times New Roman" w:hAnsi="Times New Roman" w:eastAsia="宋体" w:cs="Times New Roman"/>
          <w:sz w:val="24"/>
        </w:rPr>
        <w:t>D. 信息更新维护</w:t>
      </w:r>
    </w:p>
    <w:p w14:paraId="5A26374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下列不属于解决方案信息收集范围的是（）</w:t>
      </w:r>
    </w:p>
    <w:p w14:paraId="0724B176">
      <w:pPr>
        <w:rPr>
          <w:rFonts w:ascii="Times New Roman" w:hAnsi="Times New Roman" w:eastAsia="宋体" w:cs="Times New Roman"/>
          <w:sz w:val="24"/>
        </w:rPr>
      </w:pPr>
      <w:r>
        <w:rPr>
          <w:rFonts w:ascii="Times New Roman" w:hAnsi="Times New Roman" w:eastAsia="宋体" w:cs="Times New Roman"/>
          <w:sz w:val="24"/>
        </w:rPr>
        <w:t>A. 单位组织架构</w:t>
      </w:r>
    </w:p>
    <w:p w14:paraId="25B8B497">
      <w:pPr>
        <w:rPr>
          <w:rFonts w:ascii="Times New Roman" w:hAnsi="Times New Roman" w:eastAsia="宋体" w:cs="Times New Roman"/>
          <w:sz w:val="24"/>
        </w:rPr>
      </w:pPr>
      <w:r>
        <w:rPr>
          <w:rFonts w:ascii="Times New Roman" w:hAnsi="Times New Roman" w:eastAsia="宋体" w:cs="Times New Roman"/>
          <w:sz w:val="24"/>
        </w:rPr>
        <w:t>B. 业务流程和标准</w:t>
      </w:r>
    </w:p>
    <w:p w14:paraId="39F4CB97">
      <w:pPr>
        <w:rPr>
          <w:rFonts w:ascii="Times New Roman" w:hAnsi="Times New Roman" w:eastAsia="宋体" w:cs="Times New Roman"/>
          <w:sz w:val="24"/>
        </w:rPr>
      </w:pPr>
      <w:r>
        <w:rPr>
          <w:rFonts w:ascii="Times New Roman" w:hAnsi="Times New Roman" w:eastAsia="宋体" w:cs="Times New Roman"/>
          <w:sz w:val="24"/>
        </w:rPr>
        <w:t>C. 员工个人家庭信息</w:t>
      </w:r>
    </w:p>
    <w:p w14:paraId="7F33254F">
      <w:pPr>
        <w:rPr>
          <w:rFonts w:ascii="Times New Roman" w:hAnsi="Times New Roman" w:eastAsia="宋体" w:cs="Times New Roman"/>
          <w:sz w:val="24"/>
        </w:rPr>
      </w:pPr>
      <w:r>
        <w:rPr>
          <w:rFonts w:ascii="Times New Roman" w:hAnsi="Times New Roman" w:eastAsia="宋体" w:cs="Times New Roman"/>
          <w:sz w:val="24"/>
        </w:rPr>
        <w:t>D. 成本信息</w:t>
      </w:r>
    </w:p>
    <w:p w14:paraId="682B568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在信息质量评估中，同时关注反面证据与反驳意见，重新审视信息，该方式是（）</w:t>
      </w:r>
    </w:p>
    <w:p w14:paraId="61A2C185">
      <w:pPr>
        <w:rPr>
          <w:rFonts w:ascii="Times New Roman" w:hAnsi="Times New Roman" w:eastAsia="宋体" w:cs="Times New Roman"/>
          <w:sz w:val="24"/>
        </w:rPr>
      </w:pPr>
      <w:r>
        <w:rPr>
          <w:rFonts w:ascii="Times New Roman" w:hAnsi="Times New Roman" w:eastAsia="宋体" w:cs="Times New Roman"/>
          <w:sz w:val="24"/>
        </w:rPr>
        <w:t>A. 比例验证</w:t>
      </w:r>
    </w:p>
    <w:p w14:paraId="3BE6F4AB">
      <w:pPr>
        <w:rPr>
          <w:rFonts w:ascii="Times New Roman" w:hAnsi="Times New Roman" w:eastAsia="宋体" w:cs="Times New Roman"/>
          <w:sz w:val="24"/>
        </w:rPr>
      </w:pPr>
      <w:r>
        <w:rPr>
          <w:rFonts w:ascii="Times New Roman" w:hAnsi="Times New Roman" w:eastAsia="宋体" w:cs="Times New Roman"/>
          <w:sz w:val="24"/>
        </w:rPr>
        <w:t>B. 情境评估</w:t>
      </w:r>
    </w:p>
    <w:p w14:paraId="2645066F">
      <w:pPr>
        <w:rPr>
          <w:rFonts w:ascii="Times New Roman" w:hAnsi="Times New Roman" w:eastAsia="宋体" w:cs="Times New Roman"/>
          <w:sz w:val="24"/>
        </w:rPr>
      </w:pPr>
      <w:r>
        <w:rPr>
          <w:rFonts w:ascii="Times New Roman" w:hAnsi="Times New Roman" w:eastAsia="宋体" w:cs="Times New Roman"/>
          <w:sz w:val="24"/>
        </w:rPr>
        <w:t>C. 反面评估</w:t>
      </w:r>
    </w:p>
    <w:p w14:paraId="4114A0A6">
      <w:pPr>
        <w:rPr>
          <w:rFonts w:ascii="Times New Roman" w:hAnsi="Times New Roman" w:eastAsia="宋体" w:cs="Times New Roman"/>
          <w:sz w:val="24"/>
        </w:rPr>
      </w:pPr>
      <w:r>
        <w:rPr>
          <w:rFonts w:ascii="Times New Roman" w:hAnsi="Times New Roman" w:eastAsia="宋体" w:cs="Times New Roman"/>
          <w:sz w:val="24"/>
        </w:rPr>
        <w:t>D. 证据充分评估</w:t>
      </w:r>
    </w:p>
    <w:p w14:paraId="4F63CF5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单场景用例核心需要回答的问题是（）</w:t>
      </w:r>
    </w:p>
    <w:p w14:paraId="4316A1BC">
      <w:pPr>
        <w:rPr>
          <w:rFonts w:ascii="Times New Roman" w:hAnsi="Times New Roman" w:eastAsia="宋体" w:cs="Times New Roman"/>
          <w:sz w:val="24"/>
        </w:rPr>
      </w:pPr>
      <w:r>
        <w:rPr>
          <w:rFonts w:ascii="Times New Roman" w:hAnsi="Times New Roman" w:eastAsia="宋体" w:cs="Times New Roman"/>
          <w:sz w:val="24"/>
        </w:rPr>
        <w:t>A. 系统采用什么开发语言？</w:t>
      </w:r>
    </w:p>
    <w:p w14:paraId="564794AB">
      <w:pPr>
        <w:rPr>
          <w:rFonts w:ascii="Times New Roman" w:hAnsi="Times New Roman" w:eastAsia="宋体" w:cs="Times New Roman"/>
          <w:sz w:val="24"/>
        </w:rPr>
      </w:pPr>
      <w:r>
        <w:rPr>
          <w:rFonts w:ascii="Times New Roman" w:hAnsi="Times New Roman" w:eastAsia="宋体" w:cs="Times New Roman"/>
          <w:sz w:val="24"/>
        </w:rPr>
        <w:t>B. 谁？做什么？达到什么目的？</w:t>
      </w:r>
    </w:p>
    <w:p w14:paraId="131F4921">
      <w:pPr>
        <w:rPr>
          <w:rFonts w:ascii="Times New Roman" w:hAnsi="Times New Roman" w:eastAsia="宋体" w:cs="Times New Roman"/>
          <w:sz w:val="24"/>
        </w:rPr>
      </w:pPr>
      <w:r>
        <w:rPr>
          <w:rFonts w:ascii="Times New Roman" w:hAnsi="Times New Roman" w:eastAsia="宋体" w:cs="Times New Roman"/>
          <w:sz w:val="24"/>
        </w:rPr>
        <w:t>C. 项目预算多少？</w:t>
      </w:r>
    </w:p>
    <w:p w14:paraId="324524C5">
      <w:pPr>
        <w:rPr>
          <w:rFonts w:ascii="Times New Roman" w:hAnsi="Times New Roman" w:eastAsia="宋体" w:cs="Times New Roman"/>
          <w:sz w:val="24"/>
        </w:rPr>
      </w:pPr>
      <w:r>
        <w:rPr>
          <w:rFonts w:ascii="Times New Roman" w:hAnsi="Times New Roman" w:eastAsia="宋体" w:cs="Times New Roman"/>
          <w:sz w:val="24"/>
        </w:rPr>
        <w:t>D. 项目交付周期多久？</w:t>
      </w:r>
    </w:p>
    <w:p w14:paraId="21A072B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检查开展工作的输入资料不包括（）</w:t>
      </w:r>
    </w:p>
    <w:p w14:paraId="235E4F9E">
      <w:pPr>
        <w:rPr>
          <w:rFonts w:ascii="Times New Roman" w:hAnsi="Times New Roman" w:eastAsia="宋体" w:cs="Times New Roman"/>
          <w:sz w:val="24"/>
        </w:rPr>
      </w:pPr>
      <w:r>
        <w:rPr>
          <w:rFonts w:ascii="Times New Roman" w:hAnsi="Times New Roman" w:eastAsia="宋体" w:cs="Times New Roman"/>
          <w:sz w:val="24"/>
        </w:rPr>
        <w:t>A. 用例图</w:t>
      </w:r>
    </w:p>
    <w:p w14:paraId="74213883">
      <w:pPr>
        <w:rPr>
          <w:rFonts w:ascii="Times New Roman" w:hAnsi="Times New Roman" w:eastAsia="宋体" w:cs="Times New Roman"/>
          <w:sz w:val="24"/>
        </w:rPr>
      </w:pPr>
      <w:r>
        <w:rPr>
          <w:rFonts w:ascii="Times New Roman" w:hAnsi="Times New Roman" w:eastAsia="宋体" w:cs="Times New Roman"/>
          <w:sz w:val="24"/>
        </w:rPr>
        <w:t>B. 工作人员信息</w:t>
      </w:r>
    </w:p>
    <w:p w14:paraId="3981EACF">
      <w:pPr>
        <w:rPr>
          <w:rFonts w:ascii="Times New Roman" w:hAnsi="Times New Roman" w:eastAsia="宋体" w:cs="Times New Roman"/>
          <w:sz w:val="24"/>
        </w:rPr>
      </w:pPr>
      <w:r>
        <w:rPr>
          <w:rFonts w:ascii="Times New Roman" w:hAnsi="Times New Roman" w:eastAsia="宋体" w:cs="Times New Roman"/>
          <w:sz w:val="24"/>
        </w:rPr>
        <w:t>C. 需求资料</w:t>
      </w:r>
    </w:p>
    <w:p w14:paraId="4819CC5C">
      <w:pPr>
        <w:rPr>
          <w:rFonts w:ascii="Times New Roman" w:hAnsi="Times New Roman" w:eastAsia="宋体" w:cs="Times New Roman"/>
          <w:sz w:val="24"/>
        </w:rPr>
      </w:pPr>
      <w:r>
        <w:rPr>
          <w:rFonts w:ascii="Times New Roman" w:hAnsi="Times New Roman" w:eastAsia="宋体" w:cs="Times New Roman"/>
          <w:sz w:val="24"/>
        </w:rPr>
        <w:t>D. 用例说明模板</w:t>
      </w:r>
    </w:p>
    <w:p w14:paraId="20C1B2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用例名称典型结构为动宾短语，特性名称</w:t>
      </w:r>
      <w:r>
        <w:rPr>
          <w:rFonts w:hint="eastAsia" w:ascii="Times New Roman" w:hAnsi="Times New Roman" w:eastAsia="宋体" w:cs="Times New Roman"/>
          <w:sz w:val="24"/>
        </w:rPr>
        <w:t>（如：物品扫描）</w:t>
      </w:r>
      <w:r>
        <w:rPr>
          <w:rFonts w:ascii="Times New Roman" w:hAnsi="Times New Roman" w:eastAsia="宋体" w:cs="Times New Roman"/>
          <w:sz w:val="24"/>
        </w:rPr>
        <w:t>规范结构为（）</w:t>
      </w:r>
    </w:p>
    <w:p w14:paraId="41D675E7">
      <w:pPr>
        <w:rPr>
          <w:rFonts w:ascii="Times New Roman" w:hAnsi="Times New Roman" w:eastAsia="宋体" w:cs="Times New Roman"/>
          <w:sz w:val="24"/>
        </w:rPr>
      </w:pPr>
      <w:r>
        <w:rPr>
          <w:rFonts w:ascii="Times New Roman" w:hAnsi="Times New Roman" w:eastAsia="宋体" w:cs="Times New Roman"/>
          <w:sz w:val="24"/>
        </w:rPr>
        <w:t>A. 名词 + 动词</w:t>
      </w:r>
    </w:p>
    <w:p w14:paraId="5B75F8D5">
      <w:pPr>
        <w:rPr>
          <w:rFonts w:ascii="Times New Roman" w:hAnsi="Times New Roman" w:eastAsia="宋体" w:cs="Times New Roman"/>
          <w:sz w:val="24"/>
        </w:rPr>
      </w:pPr>
      <w:r>
        <w:rPr>
          <w:rFonts w:ascii="Times New Roman" w:hAnsi="Times New Roman" w:eastAsia="宋体" w:cs="Times New Roman"/>
          <w:sz w:val="24"/>
        </w:rPr>
        <w:t>B. 动词 + 名词</w:t>
      </w:r>
    </w:p>
    <w:p w14:paraId="57D7DC05">
      <w:pPr>
        <w:rPr>
          <w:rFonts w:ascii="Times New Roman" w:hAnsi="Times New Roman" w:eastAsia="宋体" w:cs="Times New Roman"/>
          <w:sz w:val="24"/>
        </w:rPr>
      </w:pPr>
      <w:r>
        <w:rPr>
          <w:rFonts w:ascii="Times New Roman" w:hAnsi="Times New Roman" w:eastAsia="宋体" w:cs="Times New Roman"/>
          <w:sz w:val="24"/>
        </w:rPr>
        <w:t>C. 形容词 + 名词</w:t>
      </w:r>
    </w:p>
    <w:p w14:paraId="0F208117">
      <w:pPr>
        <w:rPr>
          <w:rFonts w:ascii="Times New Roman" w:hAnsi="Times New Roman" w:eastAsia="宋体" w:cs="Times New Roman"/>
          <w:sz w:val="24"/>
        </w:rPr>
      </w:pPr>
      <w:r>
        <w:rPr>
          <w:rFonts w:ascii="Times New Roman" w:hAnsi="Times New Roman" w:eastAsia="宋体" w:cs="Times New Roman"/>
          <w:sz w:val="24"/>
        </w:rPr>
        <w:t>D. 名词 + 形容词</w:t>
      </w:r>
    </w:p>
    <w:p w14:paraId="6D04F79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在解决方案设计流程中，提炼关键业务功能信息来源于（）</w:t>
      </w:r>
    </w:p>
    <w:p w14:paraId="729B4A72">
      <w:pPr>
        <w:rPr>
          <w:rFonts w:ascii="Times New Roman" w:hAnsi="Times New Roman" w:eastAsia="宋体" w:cs="Times New Roman"/>
          <w:sz w:val="24"/>
        </w:rPr>
      </w:pPr>
      <w:r>
        <w:rPr>
          <w:rFonts w:ascii="Times New Roman" w:hAnsi="Times New Roman" w:eastAsia="宋体" w:cs="Times New Roman"/>
          <w:sz w:val="24"/>
        </w:rPr>
        <w:t>A. 代码文档</w:t>
      </w:r>
    </w:p>
    <w:p w14:paraId="4A83FB83">
      <w:pPr>
        <w:rPr>
          <w:rFonts w:ascii="Times New Roman" w:hAnsi="Times New Roman" w:eastAsia="宋体" w:cs="Times New Roman"/>
          <w:sz w:val="24"/>
        </w:rPr>
      </w:pPr>
      <w:r>
        <w:rPr>
          <w:rFonts w:ascii="Times New Roman" w:hAnsi="Times New Roman" w:eastAsia="宋体" w:cs="Times New Roman"/>
          <w:sz w:val="24"/>
        </w:rPr>
        <w:t>B. 业务模型与用例说明</w:t>
      </w:r>
    </w:p>
    <w:p w14:paraId="4454B36C">
      <w:pPr>
        <w:rPr>
          <w:rFonts w:ascii="Times New Roman" w:hAnsi="Times New Roman" w:eastAsia="宋体" w:cs="Times New Roman"/>
          <w:sz w:val="24"/>
        </w:rPr>
      </w:pPr>
      <w:r>
        <w:rPr>
          <w:rFonts w:ascii="Times New Roman" w:hAnsi="Times New Roman" w:eastAsia="宋体" w:cs="Times New Roman"/>
          <w:sz w:val="24"/>
        </w:rPr>
        <w:t>C. 项目合同</w:t>
      </w:r>
    </w:p>
    <w:p w14:paraId="0074001E">
      <w:pPr>
        <w:rPr>
          <w:rFonts w:ascii="Times New Roman" w:hAnsi="Times New Roman" w:eastAsia="宋体" w:cs="Times New Roman"/>
          <w:sz w:val="24"/>
        </w:rPr>
      </w:pPr>
      <w:r>
        <w:rPr>
          <w:rFonts w:ascii="Times New Roman" w:hAnsi="Times New Roman" w:eastAsia="宋体" w:cs="Times New Roman"/>
          <w:sz w:val="24"/>
        </w:rPr>
        <w:t>D. 运维手册</w:t>
      </w:r>
    </w:p>
    <w:p w14:paraId="7D3536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下列不属于用例 “补充约束” 范畴的是（）</w:t>
      </w:r>
    </w:p>
    <w:p w14:paraId="7D6A1814">
      <w:pPr>
        <w:rPr>
          <w:rFonts w:ascii="Times New Roman" w:hAnsi="Times New Roman" w:eastAsia="宋体" w:cs="Times New Roman"/>
          <w:sz w:val="24"/>
        </w:rPr>
      </w:pPr>
      <w:r>
        <w:rPr>
          <w:rFonts w:ascii="Times New Roman" w:hAnsi="Times New Roman" w:eastAsia="宋体" w:cs="Times New Roman"/>
          <w:sz w:val="24"/>
        </w:rPr>
        <w:t>A. 性能效率要求</w:t>
      </w:r>
    </w:p>
    <w:p w14:paraId="6A2AB452">
      <w:pPr>
        <w:rPr>
          <w:rFonts w:ascii="Times New Roman" w:hAnsi="Times New Roman" w:eastAsia="宋体" w:cs="Times New Roman"/>
          <w:sz w:val="24"/>
        </w:rPr>
      </w:pPr>
      <w:r>
        <w:rPr>
          <w:rFonts w:ascii="Times New Roman" w:hAnsi="Times New Roman" w:eastAsia="宋体" w:cs="Times New Roman"/>
          <w:sz w:val="24"/>
        </w:rPr>
        <w:t>B. 业务规则</w:t>
      </w:r>
    </w:p>
    <w:p w14:paraId="03548DC7">
      <w:pPr>
        <w:rPr>
          <w:rFonts w:ascii="Times New Roman" w:hAnsi="Times New Roman" w:eastAsia="宋体" w:cs="Times New Roman"/>
          <w:sz w:val="24"/>
        </w:rPr>
      </w:pPr>
      <w:r>
        <w:rPr>
          <w:rFonts w:ascii="Times New Roman" w:hAnsi="Times New Roman" w:eastAsia="宋体" w:cs="Times New Roman"/>
          <w:sz w:val="24"/>
        </w:rPr>
        <w:t>C. 操作人员姓名</w:t>
      </w:r>
    </w:p>
    <w:p w14:paraId="5DCFB28E">
      <w:pPr>
        <w:rPr>
          <w:rFonts w:ascii="Times New Roman" w:hAnsi="Times New Roman" w:eastAsia="宋体" w:cs="Times New Roman"/>
          <w:sz w:val="24"/>
        </w:rPr>
      </w:pPr>
      <w:r>
        <w:rPr>
          <w:rFonts w:ascii="Times New Roman" w:hAnsi="Times New Roman" w:eastAsia="宋体" w:cs="Times New Roman"/>
          <w:sz w:val="24"/>
        </w:rPr>
        <w:t>D. 数据要求</w:t>
      </w:r>
    </w:p>
    <w:p w14:paraId="0401D25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技术参数分为业务技术参数与（）</w:t>
      </w:r>
    </w:p>
    <w:p w14:paraId="54EE7160">
      <w:pPr>
        <w:rPr>
          <w:rFonts w:ascii="Times New Roman" w:hAnsi="Times New Roman" w:eastAsia="宋体" w:cs="Times New Roman"/>
          <w:sz w:val="24"/>
        </w:rPr>
      </w:pPr>
      <w:r>
        <w:rPr>
          <w:rFonts w:ascii="Times New Roman" w:hAnsi="Times New Roman" w:eastAsia="宋体" w:cs="Times New Roman"/>
          <w:sz w:val="24"/>
        </w:rPr>
        <w:t>A. 运维参数</w:t>
      </w:r>
    </w:p>
    <w:p w14:paraId="5A8044B1">
      <w:pPr>
        <w:rPr>
          <w:rFonts w:ascii="Times New Roman" w:hAnsi="Times New Roman" w:eastAsia="宋体" w:cs="Times New Roman"/>
          <w:sz w:val="24"/>
        </w:rPr>
      </w:pPr>
      <w:r>
        <w:rPr>
          <w:rFonts w:ascii="Times New Roman" w:hAnsi="Times New Roman" w:eastAsia="宋体" w:cs="Times New Roman"/>
          <w:sz w:val="24"/>
        </w:rPr>
        <w:t>B. 产品技术参数</w:t>
      </w:r>
    </w:p>
    <w:p w14:paraId="05D82BD2">
      <w:pPr>
        <w:rPr>
          <w:rFonts w:ascii="Times New Roman" w:hAnsi="Times New Roman" w:eastAsia="宋体" w:cs="Times New Roman"/>
          <w:sz w:val="24"/>
        </w:rPr>
      </w:pPr>
      <w:r>
        <w:rPr>
          <w:rFonts w:ascii="Times New Roman" w:hAnsi="Times New Roman" w:eastAsia="宋体" w:cs="Times New Roman"/>
          <w:sz w:val="24"/>
        </w:rPr>
        <w:t>C. 业务流程参数</w:t>
      </w:r>
    </w:p>
    <w:p w14:paraId="5115D1E2">
      <w:pPr>
        <w:rPr>
          <w:rFonts w:ascii="Times New Roman" w:hAnsi="Times New Roman" w:eastAsia="宋体" w:cs="Times New Roman"/>
          <w:sz w:val="24"/>
        </w:rPr>
      </w:pPr>
      <w:r>
        <w:rPr>
          <w:rFonts w:ascii="Times New Roman" w:hAnsi="Times New Roman" w:eastAsia="宋体" w:cs="Times New Roman"/>
          <w:sz w:val="24"/>
        </w:rPr>
        <w:t>D. 成本参数</w:t>
      </w:r>
    </w:p>
    <w:p w14:paraId="4D21A69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下列选项中，属于业务技术参数的是（）</w:t>
      </w:r>
    </w:p>
    <w:p w14:paraId="1F00C061">
      <w:pPr>
        <w:rPr>
          <w:rFonts w:ascii="Times New Roman" w:hAnsi="Times New Roman" w:eastAsia="宋体" w:cs="Times New Roman"/>
          <w:sz w:val="24"/>
        </w:rPr>
      </w:pPr>
      <w:r>
        <w:rPr>
          <w:rFonts w:ascii="Times New Roman" w:hAnsi="Times New Roman" w:eastAsia="宋体" w:cs="Times New Roman"/>
          <w:sz w:val="24"/>
        </w:rPr>
        <w:t>A. 设备最大功耗</w:t>
      </w:r>
    </w:p>
    <w:p w14:paraId="7AE114B0">
      <w:pPr>
        <w:rPr>
          <w:rFonts w:ascii="Times New Roman" w:hAnsi="Times New Roman" w:eastAsia="宋体" w:cs="Times New Roman"/>
          <w:sz w:val="24"/>
        </w:rPr>
      </w:pPr>
      <w:r>
        <w:rPr>
          <w:rFonts w:ascii="Times New Roman" w:hAnsi="Times New Roman" w:eastAsia="宋体" w:cs="Times New Roman"/>
          <w:sz w:val="24"/>
        </w:rPr>
        <w:t>B. 网络时延、业务可用性</w:t>
      </w:r>
    </w:p>
    <w:p w14:paraId="27E3A0C5">
      <w:pPr>
        <w:rPr>
          <w:rFonts w:ascii="Times New Roman" w:hAnsi="Times New Roman" w:eastAsia="宋体" w:cs="Times New Roman"/>
          <w:sz w:val="24"/>
        </w:rPr>
      </w:pPr>
      <w:r>
        <w:rPr>
          <w:rFonts w:ascii="Times New Roman" w:hAnsi="Times New Roman" w:eastAsia="宋体" w:cs="Times New Roman"/>
          <w:sz w:val="24"/>
        </w:rPr>
        <w:t>C. 设备最小内存</w:t>
      </w:r>
    </w:p>
    <w:p w14:paraId="629B70B8">
      <w:pPr>
        <w:rPr>
          <w:rFonts w:ascii="Times New Roman" w:hAnsi="Times New Roman" w:eastAsia="宋体" w:cs="Times New Roman"/>
          <w:sz w:val="24"/>
        </w:rPr>
      </w:pPr>
      <w:r>
        <w:rPr>
          <w:rFonts w:ascii="Times New Roman" w:hAnsi="Times New Roman" w:eastAsia="宋体" w:cs="Times New Roman"/>
          <w:sz w:val="24"/>
        </w:rPr>
        <w:t>D. 接口速率</w:t>
      </w:r>
    </w:p>
    <w:p w14:paraId="004023C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技术架构包含产品组成结构和（）</w:t>
      </w:r>
    </w:p>
    <w:p w14:paraId="37AA4AF6">
      <w:pPr>
        <w:rPr>
          <w:rFonts w:ascii="Times New Roman" w:hAnsi="Times New Roman" w:eastAsia="宋体" w:cs="Times New Roman"/>
          <w:sz w:val="24"/>
        </w:rPr>
      </w:pPr>
      <w:r>
        <w:rPr>
          <w:rFonts w:ascii="Times New Roman" w:hAnsi="Times New Roman" w:eastAsia="宋体" w:cs="Times New Roman"/>
          <w:sz w:val="24"/>
        </w:rPr>
        <w:t>A. 产品采购清单</w:t>
      </w:r>
    </w:p>
    <w:p w14:paraId="1B0A90E5">
      <w:pPr>
        <w:rPr>
          <w:rFonts w:ascii="Times New Roman" w:hAnsi="Times New Roman" w:eastAsia="宋体" w:cs="Times New Roman"/>
          <w:sz w:val="24"/>
        </w:rPr>
      </w:pPr>
      <w:r>
        <w:rPr>
          <w:rFonts w:ascii="Times New Roman" w:hAnsi="Times New Roman" w:eastAsia="宋体" w:cs="Times New Roman"/>
          <w:sz w:val="24"/>
        </w:rPr>
        <w:t>B. 产品物理架构</w:t>
      </w:r>
    </w:p>
    <w:p w14:paraId="7F6554AA">
      <w:pPr>
        <w:rPr>
          <w:rFonts w:ascii="Times New Roman" w:hAnsi="Times New Roman" w:eastAsia="宋体" w:cs="Times New Roman"/>
          <w:sz w:val="24"/>
        </w:rPr>
      </w:pPr>
      <w:r>
        <w:rPr>
          <w:rFonts w:ascii="Times New Roman" w:hAnsi="Times New Roman" w:eastAsia="宋体" w:cs="Times New Roman"/>
          <w:sz w:val="24"/>
        </w:rPr>
        <w:t>C. 项目实施计划</w:t>
      </w:r>
    </w:p>
    <w:p w14:paraId="6D6DF5CA">
      <w:pPr>
        <w:rPr>
          <w:rFonts w:ascii="Times New Roman" w:hAnsi="Times New Roman" w:eastAsia="宋体" w:cs="Times New Roman"/>
          <w:sz w:val="24"/>
        </w:rPr>
      </w:pPr>
      <w:r>
        <w:rPr>
          <w:rFonts w:ascii="Times New Roman" w:hAnsi="Times New Roman" w:eastAsia="宋体" w:cs="Times New Roman"/>
          <w:sz w:val="24"/>
        </w:rPr>
        <w:t>D. 运维方案</w:t>
      </w:r>
    </w:p>
    <w:p w14:paraId="2E7B464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产品技术参数和技术架构信息收集整理步骤第一步是（）</w:t>
      </w:r>
    </w:p>
    <w:p w14:paraId="4A443AC2">
      <w:pPr>
        <w:rPr>
          <w:rFonts w:ascii="Times New Roman" w:hAnsi="Times New Roman" w:eastAsia="宋体" w:cs="Times New Roman"/>
          <w:sz w:val="24"/>
        </w:rPr>
      </w:pPr>
      <w:r>
        <w:rPr>
          <w:rFonts w:ascii="Times New Roman" w:hAnsi="Times New Roman" w:eastAsia="宋体" w:cs="Times New Roman"/>
          <w:sz w:val="24"/>
        </w:rPr>
        <w:t>A. 分门别类整理成列表</w:t>
      </w:r>
    </w:p>
    <w:p w14:paraId="368EEEF5">
      <w:pPr>
        <w:rPr>
          <w:rFonts w:ascii="Times New Roman" w:hAnsi="Times New Roman" w:eastAsia="宋体" w:cs="Times New Roman"/>
          <w:sz w:val="24"/>
        </w:rPr>
      </w:pPr>
      <w:r>
        <w:rPr>
          <w:rFonts w:ascii="Times New Roman" w:hAnsi="Times New Roman" w:eastAsia="宋体" w:cs="Times New Roman"/>
          <w:sz w:val="24"/>
        </w:rPr>
        <w:t>B. 获得干系方反馈</w:t>
      </w:r>
    </w:p>
    <w:p w14:paraId="2471F59D">
      <w:pPr>
        <w:rPr>
          <w:rFonts w:ascii="Times New Roman" w:hAnsi="Times New Roman" w:eastAsia="宋体" w:cs="Times New Roman"/>
          <w:sz w:val="24"/>
        </w:rPr>
      </w:pPr>
      <w:r>
        <w:rPr>
          <w:rFonts w:ascii="Times New Roman" w:hAnsi="Times New Roman" w:eastAsia="宋体" w:cs="Times New Roman"/>
          <w:sz w:val="24"/>
        </w:rPr>
        <w:t>C. 从技术指标计算方案和结果中收集整理技术参数及指标</w:t>
      </w:r>
    </w:p>
    <w:p w14:paraId="42E83BE3">
      <w:pPr>
        <w:rPr>
          <w:rFonts w:ascii="Times New Roman" w:hAnsi="Times New Roman" w:eastAsia="宋体" w:cs="Times New Roman"/>
          <w:sz w:val="24"/>
        </w:rPr>
      </w:pPr>
      <w:r>
        <w:rPr>
          <w:rFonts w:ascii="Times New Roman" w:hAnsi="Times New Roman" w:eastAsia="宋体" w:cs="Times New Roman"/>
          <w:sz w:val="24"/>
        </w:rPr>
        <w:t>D. 从产品选型方案收集架构信息</w:t>
      </w:r>
    </w:p>
    <w:p w14:paraId="624E419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下列不属于产品物理架构类型的是（）</w:t>
      </w:r>
    </w:p>
    <w:p w14:paraId="6F380F2E">
      <w:pPr>
        <w:rPr>
          <w:rFonts w:ascii="Times New Roman" w:hAnsi="Times New Roman" w:eastAsia="宋体" w:cs="Times New Roman"/>
          <w:sz w:val="24"/>
        </w:rPr>
      </w:pPr>
      <w:r>
        <w:rPr>
          <w:rFonts w:ascii="Times New Roman" w:hAnsi="Times New Roman" w:eastAsia="宋体" w:cs="Times New Roman"/>
          <w:sz w:val="24"/>
        </w:rPr>
        <w:t>A. 机架式</w:t>
      </w:r>
    </w:p>
    <w:p w14:paraId="54AB4E2C">
      <w:pPr>
        <w:rPr>
          <w:rFonts w:ascii="Times New Roman" w:hAnsi="Times New Roman" w:eastAsia="宋体" w:cs="Times New Roman"/>
          <w:sz w:val="24"/>
        </w:rPr>
      </w:pPr>
      <w:r>
        <w:rPr>
          <w:rFonts w:ascii="Times New Roman" w:hAnsi="Times New Roman" w:eastAsia="宋体" w:cs="Times New Roman"/>
          <w:sz w:val="24"/>
        </w:rPr>
        <w:t>B. 刀片式</w:t>
      </w:r>
    </w:p>
    <w:p w14:paraId="4AE2CE91">
      <w:pPr>
        <w:rPr>
          <w:rFonts w:ascii="Times New Roman" w:hAnsi="Times New Roman" w:eastAsia="宋体" w:cs="Times New Roman"/>
          <w:sz w:val="24"/>
        </w:rPr>
      </w:pPr>
      <w:r>
        <w:rPr>
          <w:rFonts w:ascii="Times New Roman" w:hAnsi="Times New Roman" w:eastAsia="宋体" w:cs="Times New Roman"/>
          <w:sz w:val="24"/>
        </w:rPr>
        <w:t>C. 分布式架构</w:t>
      </w:r>
    </w:p>
    <w:p w14:paraId="7A1B6FAE">
      <w:pPr>
        <w:rPr>
          <w:rFonts w:ascii="Times New Roman" w:hAnsi="Times New Roman" w:eastAsia="宋体" w:cs="Times New Roman"/>
          <w:sz w:val="24"/>
        </w:rPr>
      </w:pPr>
      <w:r>
        <w:rPr>
          <w:rFonts w:ascii="Times New Roman" w:hAnsi="Times New Roman" w:eastAsia="宋体" w:cs="Times New Roman"/>
          <w:sz w:val="24"/>
        </w:rPr>
        <w:t>D. 嵌入式系统</w:t>
      </w:r>
    </w:p>
    <w:p w14:paraId="099872B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将设备划分为客户端、服务器两类角色，这种产品组成结构是（）</w:t>
      </w:r>
    </w:p>
    <w:p w14:paraId="38752D0C">
      <w:pPr>
        <w:rPr>
          <w:rFonts w:ascii="Times New Roman" w:hAnsi="Times New Roman" w:eastAsia="宋体" w:cs="Times New Roman"/>
          <w:sz w:val="24"/>
        </w:rPr>
      </w:pPr>
      <w:r>
        <w:rPr>
          <w:rFonts w:ascii="Times New Roman" w:hAnsi="Times New Roman" w:eastAsia="宋体" w:cs="Times New Roman"/>
          <w:sz w:val="24"/>
        </w:rPr>
        <w:t>A. 单一设备架构</w:t>
      </w:r>
    </w:p>
    <w:p w14:paraId="024DEE0B">
      <w:pPr>
        <w:rPr>
          <w:rFonts w:ascii="Times New Roman" w:hAnsi="Times New Roman" w:eastAsia="宋体" w:cs="Times New Roman"/>
          <w:sz w:val="24"/>
        </w:rPr>
      </w:pPr>
      <w:r>
        <w:rPr>
          <w:rFonts w:ascii="Times New Roman" w:hAnsi="Times New Roman" w:eastAsia="宋体" w:cs="Times New Roman"/>
          <w:sz w:val="24"/>
        </w:rPr>
        <w:t>B. 客户端 - 服务器架构</w:t>
      </w:r>
    </w:p>
    <w:p w14:paraId="02B1D6D2">
      <w:pPr>
        <w:rPr>
          <w:rFonts w:ascii="Times New Roman" w:hAnsi="Times New Roman" w:eastAsia="宋体" w:cs="Times New Roman"/>
          <w:sz w:val="24"/>
        </w:rPr>
      </w:pPr>
      <w:r>
        <w:rPr>
          <w:rFonts w:ascii="Times New Roman" w:hAnsi="Times New Roman" w:eastAsia="宋体" w:cs="Times New Roman"/>
          <w:sz w:val="24"/>
        </w:rPr>
        <w:t>C. 分布式架构</w:t>
      </w:r>
    </w:p>
    <w:p w14:paraId="7B8AD9F4">
      <w:pPr>
        <w:rPr>
          <w:rFonts w:ascii="Times New Roman" w:hAnsi="Times New Roman" w:eastAsia="宋体" w:cs="Times New Roman"/>
          <w:sz w:val="24"/>
        </w:rPr>
      </w:pPr>
      <w:r>
        <w:rPr>
          <w:rFonts w:ascii="Times New Roman" w:hAnsi="Times New Roman" w:eastAsia="宋体" w:cs="Times New Roman"/>
          <w:sz w:val="24"/>
        </w:rPr>
        <w:t>D. 嵌入式架构</w:t>
      </w:r>
    </w:p>
    <w:p w14:paraId="18D8682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刀片式、机架式、单板计算机属于（）分类范畴</w:t>
      </w:r>
    </w:p>
    <w:p w14:paraId="4120CF47">
      <w:pPr>
        <w:rPr>
          <w:rFonts w:ascii="Times New Roman" w:hAnsi="Times New Roman" w:eastAsia="宋体" w:cs="Times New Roman"/>
          <w:sz w:val="24"/>
        </w:rPr>
      </w:pPr>
      <w:r>
        <w:rPr>
          <w:rFonts w:ascii="Times New Roman" w:hAnsi="Times New Roman" w:eastAsia="宋体" w:cs="Times New Roman"/>
          <w:sz w:val="24"/>
        </w:rPr>
        <w:t>A. 产品组成结构</w:t>
      </w:r>
    </w:p>
    <w:p w14:paraId="22BC9D3A">
      <w:pPr>
        <w:rPr>
          <w:rFonts w:ascii="Times New Roman" w:hAnsi="Times New Roman" w:eastAsia="宋体" w:cs="Times New Roman"/>
          <w:sz w:val="24"/>
        </w:rPr>
      </w:pPr>
      <w:r>
        <w:rPr>
          <w:rFonts w:ascii="Times New Roman" w:hAnsi="Times New Roman" w:eastAsia="宋体" w:cs="Times New Roman"/>
          <w:sz w:val="24"/>
        </w:rPr>
        <w:t>B. 产品物理架构</w:t>
      </w:r>
    </w:p>
    <w:p w14:paraId="38E88A05">
      <w:pPr>
        <w:rPr>
          <w:rFonts w:ascii="Times New Roman" w:hAnsi="Times New Roman" w:eastAsia="宋体" w:cs="Times New Roman"/>
          <w:sz w:val="24"/>
        </w:rPr>
      </w:pPr>
      <w:r>
        <w:rPr>
          <w:rFonts w:ascii="Times New Roman" w:hAnsi="Times New Roman" w:eastAsia="宋体" w:cs="Times New Roman"/>
          <w:sz w:val="24"/>
        </w:rPr>
        <w:t>C. 业务技术参数</w:t>
      </w:r>
    </w:p>
    <w:p w14:paraId="4C03B463">
      <w:pPr>
        <w:rPr>
          <w:rFonts w:ascii="Times New Roman" w:hAnsi="Times New Roman" w:eastAsia="宋体" w:cs="Times New Roman"/>
          <w:sz w:val="24"/>
        </w:rPr>
      </w:pPr>
      <w:r>
        <w:rPr>
          <w:rFonts w:ascii="Times New Roman" w:hAnsi="Times New Roman" w:eastAsia="宋体" w:cs="Times New Roman"/>
          <w:sz w:val="24"/>
        </w:rPr>
        <w:t>D. 用例结构</w:t>
      </w:r>
    </w:p>
    <w:p w14:paraId="452C1A3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适合使用幻灯片、图表直观展示方案关键点，属于哪一种解决方案呈现形式（）</w:t>
      </w:r>
    </w:p>
    <w:p w14:paraId="47F7CC63">
      <w:pPr>
        <w:rPr>
          <w:rFonts w:ascii="Times New Roman" w:hAnsi="Times New Roman" w:eastAsia="宋体" w:cs="Times New Roman"/>
          <w:sz w:val="24"/>
        </w:rPr>
      </w:pPr>
      <w:r>
        <w:rPr>
          <w:rFonts w:ascii="Times New Roman" w:hAnsi="Times New Roman" w:eastAsia="宋体" w:cs="Times New Roman"/>
          <w:sz w:val="24"/>
        </w:rPr>
        <w:t>A. 报告和文档</w:t>
      </w:r>
    </w:p>
    <w:p w14:paraId="0868C237">
      <w:pPr>
        <w:rPr>
          <w:rFonts w:ascii="Times New Roman" w:hAnsi="Times New Roman" w:eastAsia="宋体" w:cs="Times New Roman"/>
          <w:sz w:val="24"/>
        </w:rPr>
      </w:pPr>
      <w:r>
        <w:rPr>
          <w:rFonts w:ascii="Times New Roman" w:hAnsi="Times New Roman" w:eastAsia="宋体" w:cs="Times New Roman"/>
          <w:sz w:val="24"/>
        </w:rPr>
        <w:t>B. 演示和展示</w:t>
      </w:r>
    </w:p>
    <w:p w14:paraId="35EF8010">
      <w:pPr>
        <w:rPr>
          <w:rFonts w:ascii="Times New Roman" w:hAnsi="Times New Roman" w:eastAsia="宋体" w:cs="Times New Roman"/>
          <w:sz w:val="24"/>
        </w:rPr>
      </w:pPr>
      <w:r>
        <w:rPr>
          <w:rFonts w:ascii="Times New Roman" w:hAnsi="Times New Roman" w:eastAsia="宋体" w:cs="Times New Roman"/>
          <w:sz w:val="24"/>
        </w:rPr>
        <w:t>C. 原型和模型</w:t>
      </w:r>
    </w:p>
    <w:p w14:paraId="4010B59D">
      <w:pPr>
        <w:rPr>
          <w:rFonts w:ascii="Times New Roman" w:hAnsi="Times New Roman" w:eastAsia="宋体" w:cs="Times New Roman"/>
          <w:sz w:val="24"/>
        </w:rPr>
      </w:pPr>
      <w:r>
        <w:rPr>
          <w:rFonts w:ascii="Times New Roman" w:hAnsi="Times New Roman" w:eastAsia="宋体" w:cs="Times New Roman"/>
          <w:sz w:val="24"/>
        </w:rPr>
        <w:t>D. 试验和操作</w:t>
      </w:r>
    </w:p>
    <w:p w14:paraId="5C140CA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下列不属于标准化解决方案标准结构组成部分的是（）</w:t>
      </w:r>
    </w:p>
    <w:p w14:paraId="0836E4A6">
      <w:pPr>
        <w:rPr>
          <w:rFonts w:ascii="Times New Roman" w:hAnsi="Times New Roman" w:eastAsia="宋体" w:cs="Times New Roman"/>
          <w:sz w:val="24"/>
        </w:rPr>
      </w:pPr>
      <w:r>
        <w:rPr>
          <w:rFonts w:ascii="Times New Roman" w:hAnsi="Times New Roman" w:eastAsia="宋体" w:cs="Times New Roman"/>
          <w:sz w:val="24"/>
        </w:rPr>
        <w:t>A. 引言</w:t>
      </w:r>
    </w:p>
    <w:p w14:paraId="3CEE76B1">
      <w:pPr>
        <w:rPr>
          <w:rFonts w:ascii="Times New Roman" w:hAnsi="Times New Roman" w:eastAsia="宋体" w:cs="Times New Roman"/>
          <w:sz w:val="24"/>
        </w:rPr>
      </w:pPr>
      <w:r>
        <w:rPr>
          <w:rFonts w:ascii="Times New Roman" w:hAnsi="Times New Roman" w:eastAsia="宋体" w:cs="Times New Roman"/>
          <w:sz w:val="24"/>
        </w:rPr>
        <w:t>B. 标准化业务功能</w:t>
      </w:r>
    </w:p>
    <w:p w14:paraId="234C3B98">
      <w:pPr>
        <w:rPr>
          <w:rFonts w:ascii="Times New Roman" w:hAnsi="Times New Roman" w:eastAsia="宋体" w:cs="Times New Roman"/>
          <w:sz w:val="24"/>
        </w:rPr>
      </w:pPr>
      <w:r>
        <w:rPr>
          <w:rFonts w:ascii="Times New Roman" w:hAnsi="Times New Roman" w:eastAsia="宋体" w:cs="Times New Roman"/>
          <w:sz w:val="24"/>
        </w:rPr>
        <w:t>C. 员工考勤制度</w:t>
      </w:r>
    </w:p>
    <w:p w14:paraId="3E970126">
      <w:pPr>
        <w:rPr>
          <w:rFonts w:ascii="Times New Roman" w:hAnsi="Times New Roman" w:eastAsia="宋体" w:cs="Times New Roman"/>
          <w:sz w:val="24"/>
        </w:rPr>
      </w:pPr>
      <w:r>
        <w:rPr>
          <w:rFonts w:ascii="Times New Roman" w:hAnsi="Times New Roman" w:eastAsia="宋体" w:cs="Times New Roman"/>
          <w:sz w:val="24"/>
        </w:rPr>
        <w:t>D. 标准化安全控制</w:t>
      </w:r>
    </w:p>
    <w:p w14:paraId="4213DAD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面向客户、偏宏观展示背景、收益、实施路径，不深入模块实现细节的是（）</w:t>
      </w:r>
    </w:p>
    <w:p w14:paraId="0EBFEB6A">
      <w:pPr>
        <w:rPr>
          <w:rFonts w:ascii="Times New Roman" w:hAnsi="Times New Roman" w:eastAsia="宋体" w:cs="Times New Roman"/>
          <w:sz w:val="24"/>
        </w:rPr>
      </w:pPr>
      <w:r>
        <w:rPr>
          <w:rFonts w:ascii="Times New Roman" w:hAnsi="Times New Roman" w:eastAsia="宋体" w:cs="Times New Roman"/>
          <w:sz w:val="24"/>
        </w:rPr>
        <w:t>A. 解决方案详细文档</w:t>
      </w:r>
    </w:p>
    <w:p w14:paraId="73B6EB8A">
      <w:pPr>
        <w:rPr>
          <w:rFonts w:ascii="Times New Roman" w:hAnsi="Times New Roman" w:eastAsia="宋体" w:cs="Times New Roman"/>
          <w:sz w:val="24"/>
        </w:rPr>
      </w:pPr>
      <w:r>
        <w:rPr>
          <w:rFonts w:ascii="Times New Roman" w:hAnsi="Times New Roman" w:eastAsia="宋体" w:cs="Times New Roman"/>
          <w:sz w:val="24"/>
        </w:rPr>
        <w:t>B. 解决方案演示文稿</w:t>
      </w:r>
    </w:p>
    <w:p w14:paraId="4B770983">
      <w:pPr>
        <w:rPr>
          <w:rFonts w:ascii="Times New Roman" w:hAnsi="Times New Roman" w:eastAsia="宋体" w:cs="Times New Roman"/>
          <w:sz w:val="24"/>
        </w:rPr>
      </w:pPr>
      <w:r>
        <w:rPr>
          <w:rFonts w:ascii="Times New Roman" w:hAnsi="Times New Roman" w:eastAsia="宋体" w:cs="Times New Roman"/>
          <w:sz w:val="24"/>
        </w:rPr>
        <w:t>C. 技术参数清单</w:t>
      </w:r>
    </w:p>
    <w:p w14:paraId="30B4D483">
      <w:pPr>
        <w:rPr>
          <w:rFonts w:ascii="Times New Roman" w:hAnsi="Times New Roman" w:eastAsia="宋体" w:cs="Times New Roman"/>
          <w:sz w:val="24"/>
        </w:rPr>
      </w:pPr>
      <w:r>
        <w:rPr>
          <w:rFonts w:ascii="Times New Roman" w:hAnsi="Times New Roman" w:eastAsia="宋体" w:cs="Times New Roman"/>
          <w:sz w:val="24"/>
        </w:rPr>
        <w:t>D. 需求变更审批单</w:t>
      </w:r>
    </w:p>
    <w:p w14:paraId="24496A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将方案内容从宏观逐层拆解到细节，属于演示文稿哪种结构（）</w:t>
      </w:r>
    </w:p>
    <w:p w14:paraId="2F99B3F1">
      <w:pPr>
        <w:rPr>
          <w:rFonts w:ascii="Times New Roman" w:hAnsi="Times New Roman" w:eastAsia="宋体" w:cs="Times New Roman"/>
          <w:sz w:val="24"/>
        </w:rPr>
      </w:pPr>
      <w:r>
        <w:rPr>
          <w:rFonts w:ascii="Times New Roman" w:hAnsi="Times New Roman" w:eastAsia="宋体" w:cs="Times New Roman"/>
          <w:sz w:val="24"/>
        </w:rPr>
        <w:t>A. 流程图示式</w:t>
      </w:r>
    </w:p>
    <w:p w14:paraId="3698E417">
      <w:pPr>
        <w:rPr>
          <w:rFonts w:ascii="Times New Roman" w:hAnsi="Times New Roman" w:eastAsia="宋体" w:cs="Times New Roman"/>
          <w:sz w:val="24"/>
        </w:rPr>
      </w:pPr>
      <w:r>
        <w:rPr>
          <w:rFonts w:ascii="Times New Roman" w:hAnsi="Times New Roman" w:eastAsia="宋体" w:cs="Times New Roman"/>
          <w:sz w:val="24"/>
        </w:rPr>
        <w:t>B. 列表式</w:t>
      </w:r>
    </w:p>
    <w:p w14:paraId="22732165">
      <w:pPr>
        <w:rPr>
          <w:rFonts w:ascii="Times New Roman" w:hAnsi="Times New Roman" w:eastAsia="宋体" w:cs="Times New Roman"/>
          <w:sz w:val="24"/>
        </w:rPr>
      </w:pPr>
      <w:r>
        <w:rPr>
          <w:rFonts w:ascii="Times New Roman" w:hAnsi="Times New Roman" w:eastAsia="宋体" w:cs="Times New Roman"/>
          <w:sz w:val="24"/>
        </w:rPr>
        <w:t>C. 层次式</w:t>
      </w:r>
    </w:p>
    <w:p w14:paraId="35D4EDC5">
      <w:pPr>
        <w:rPr>
          <w:rFonts w:ascii="Times New Roman" w:hAnsi="Times New Roman" w:eastAsia="宋体" w:cs="Times New Roman"/>
          <w:sz w:val="24"/>
        </w:rPr>
      </w:pPr>
      <w:r>
        <w:rPr>
          <w:rFonts w:ascii="Times New Roman" w:hAnsi="Times New Roman" w:eastAsia="宋体" w:cs="Times New Roman"/>
          <w:sz w:val="24"/>
        </w:rPr>
        <w:t>D. 时间轴式</w:t>
      </w:r>
    </w:p>
    <w:p w14:paraId="44B25C6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行业报告、学术论文、政策文件属于素材收集来源里的（）</w:t>
      </w:r>
    </w:p>
    <w:p w14:paraId="098EEFD3">
      <w:pPr>
        <w:rPr>
          <w:rFonts w:ascii="Times New Roman" w:hAnsi="Times New Roman" w:eastAsia="宋体" w:cs="Times New Roman"/>
          <w:sz w:val="24"/>
        </w:rPr>
      </w:pPr>
      <w:r>
        <w:rPr>
          <w:rFonts w:ascii="Times New Roman" w:hAnsi="Times New Roman" w:eastAsia="宋体" w:cs="Times New Roman"/>
          <w:sz w:val="24"/>
        </w:rPr>
        <w:t>A. 方案案例研究</w:t>
      </w:r>
    </w:p>
    <w:p w14:paraId="4B932B6C">
      <w:pPr>
        <w:rPr>
          <w:rFonts w:ascii="Times New Roman" w:hAnsi="Times New Roman" w:eastAsia="宋体" w:cs="Times New Roman"/>
          <w:sz w:val="24"/>
        </w:rPr>
      </w:pPr>
      <w:r>
        <w:rPr>
          <w:rFonts w:ascii="Times New Roman" w:hAnsi="Times New Roman" w:eastAsia="宋体" w:cs="Times New Roman"/>
          <w:sz w:val="24"/>
        </w:rPr>
        <w:t>B. 研究资料收集</w:t>
      </w:r>
    </w:p>
    <w:p w14:paraId="67F5A9CB">
      <w:pPr>
        <w:rPr>
          <w:rFonts w:ascii="Times New Roman" w:hAnsi="Times New Roman" w:eastAsia="宋体" w:cs="Times New Roman"/>
          <w:sz w:val="24"/>
        </w:rPr>
      </w:pPr>
      <w:r>
        <w:rPr>
          <w:rFonts w:ascii="Times New Roman" w:hAnsi="Times New Roman" w:eastAsia="宋体" w:cs="Times New Roman"/>
          <w:sz w:val="24"/>
        </w:rPr>
        <w:t>C. 内部资源</w:t>
      </w:r>
    </w:p>
    <w:p w14:paraId="567FCF99">
      <w:pPr>
        <w:rPr>
          <w:rFonts w:ascii="Times New Roman" w:hAnsi="Times New Roman" w:eastAsia="宋体" w:cs="Times New Roman"/>
          <w:sz w:val="24"/>
        </w:rPr>
      </w:pPr>
      <w:r>
        <w:rPr>
          <w:rFonts w:ascii="Times New Roman" w:hAnsi="Times New Roman" w:eastAsia="宋体" w:cs="Times New Roman"/>
          <w:sz w:val="24"/>
        </w:rPr>
        <w:t>D. 硬件设备资料</w:t>
      </w:r>
    </w:p>
    <w:p w14:paraId="004C0E4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标准化解决方案演示文稿标准组成部分不包含（）</w:t>
      </w:r>
    </w:p>
    <w:p w14:paraId="00CC90A4">
      <w:pPr>
        <w:rPr>
          <w:rFonts w:ascii="Times New Roman" w:hAnsi="Times New Roman" w:eastAsia="宋体" w:cs="Times New Roman"/>
          <w:sz w:val="24"/>
        </w:rPr>
      </w:pPr>
      <w:r>
        <w:rPr>
          <w:rFonts w:ascii="Times New Roman" w:hAnsi="Times New Roman" w:eastAsia="宋体" w:cs="Times New Roman"/>
          <w:sz w:val="24"/>
        </w:rPr>
        <w:t>A. 首页</w:t>
      </w:r>
    </w:p>
    <w:p w14:paraId="42D584B3">
      <w:pPr>
        <w:rPr>
          <w:rFonts w:ascii="Times New Roman" w:hAnsi="Times New Roman" w:eastAsia="宋体" w:cs="Times New Roman"/>
          <w:sz w:val="24"/>
        </w:rPr>
      </w:pPr>
      <w:r>
        <w:rPr>
          <w:rFonts w:ascii="Times New Roman" w:hAnsi="Times New Roman" w:eastAsia="宋体" w:cs="Times New Roman"/>
          <w:sz w:val="24"/>
        </w:rPr>
        <w:t>B. 引导页</w:t>
      </w:r>
    </w:p>
    <w:p w14:paraId="145093D2">
      <w:pPr>
        <w:rPr>
          <w:rFonts w:ascii="Times New Roman" w:hAnsi="Times New Roman" w:eastAsia="宋体" w:cs="Times New Roman"/>
          <w:sz w:val="24"/>
        </w:rPr>
      </w:pPr>
      <w:r>
        <w:rPr>
          <w:rFonts w:ascii="Times New Roman" w:hAnsi="Times New Roman" w:eastAsia="宋体" w:cs="Times New Roman"/>
          <w:sz w:val="24"/>
        </w:rPr>
        <w:t>C. 员工考勤表</w:t>
      </w:r>
    </w:p>
    <w:p w14:paraId="72438E57">
      <w:pPr>
        <w:rPr>
          <w:rFonts w:ascii="Times New Roman" w:hAnsi="Times New Roman" w:eastAsia="宋体" w:cs="Times New Roman"/>
          <w:sz w:val="24"/>
        </w:rPr>
      </w:pPr>
      <w:r>
        <w:rPr>
          <w:rFonts w:ascii="Times New Roman" w:hAnsi="Times New Roman" w:eastAsia="宋体" w:cs="Times New Roman"/>
          <w:sz w:val="24"/>
        </w:rPr>
        <w:t>D. 需求分析</w:t>
      </w:r>
    </w:p>
    <w:p w14:paraId="24B8A28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需求分析的核心逻辑是（）</w:t>
      </w:r>
    </w:p>
    <w:p w14:paraId="5A3F154A">
      <w:pPr>
        <w:rPr>
          <w:rFonts w:ascii="Times New Roman" w:hAnsi="Times New Roman" w:eastAsia="宋体" w:cs="Times New Roman"/>
          <w:sz w:val="24"/>
        </w:rPr>
      </w:pPr>
      <w:r>
        <w:rPr>
          <w:rFonts w:ascii="Times New Roman" w:hAnsi="Times New Roman" w:eastAsia="宋体" w:cs="Times New Roman"/>
          <w:sz w:val="24"/>
        </w:rPr>
        <w:t>A. 预算 + 工期</w:t>
      </w:r>
    </w:p>
    <w:p w14:paraId="41209D56">
      <w:pPr>
        <w:rPr>
          <w:rFonts w:ascii="Times New Roman" w:hAnsi="Times New Roman" w:eastAsia="宋体" w:cs="Times New Roman"/>
          <w:sz w:val="24"/>
        </w:rPr>
      </w:pPr>
      <w:r>
        <w:rPr>
          <w:rFonts w:ascii="Times New Roman" w:hAnsi="Times New Roman" w:eastAsia="宋体" w:cs="Times New Roman"/>
          <w:sz w:val="24"/>
        </w:rPr>
        <w:t>B. 现状 + 目标，通过两者差距提炼问题</w:t>
      </w:r>
    </w:p>
    <w:p w14:paraId="1B40C3D6">
      <w:pPr>
        <w:rPr>
          <w:rFonts w:ascii="Times New Roman" w:hAnsi="Times New Roman" w:eastAsia="宋体" w:cs="Times New Roman"/>
          <w:sz w:val="24"/>
        </w:rPr>
      </w:pPr>
      <w:r>
        <w:rPr>
          <w:rFonts w:ascii="Times New Roman" w:hAnsi="Times New Roman" w:eastAsia="宋体" w:cs="Times New Roman"/>
          <w:sz w:val="24"/>
        </w:rPr>
        <w:t>C. 产品清单 + 技术参数</w:t>
      </w:r>
    </w:p>
    <w:p w14:paraId="1EA5A92F">
      <w:pPr>
        <w:rPr>
          <w:rFonts w:ascii="Times New Roman" w:hAnsi="Times New Roman" w:eastAsia="宋体" w:cs="Times New Roman"/>
          <w:sz w:val="24"/>
        </w:rPr>
      </w:pPr>
      <w:r>
        <w:rPr>
          <w:rFonts w:ascii="Times New Roman" w:hAnsi="Times New Roman" w:eastAsia="宋体" w:cs="Times New Roman"/>
          <w:sz w:val="24"/>
        </w:rPr>
        <w:t>D. 实施计划 + 运维方案</w:t>
      </w:r>
    </w:p>
    <w:p w14:paraId="54582BA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方案演示文稿里，引导页的作用是（）</w:t>
      </w:r>
    </w:p>
    <w:p w14:paraId="558F1BED">
      <w:pPr>
        <w:rPr>
          <w:rFonts w:ascii="Times New Roman" w:hAnsi="Times New Roman" w:eastAsia="宋体" w:cs="Times New Roman"/>
          <w:sz w:val="24"/>
        </w:rPr>
      </w:pPr>
      <w:r>
        <w:rPr>
          <w:rFonts w:ascii="Times New Roman" w:hAnsi="Times New Roman" w:eastAsia="宋体" w:cs="Times New Roman"/>
          <w:sz w:val="24"/>
        </w:rPr>
        <w:t>A. 展示项目名称</w:t>
      </w:r>
    </w:p>
    <w:p w14:paraId="6E2F3BC5">
      <w:pPr>
        <w:rPr>
          <w:rFonts w:ascii="Times New Roman" w:hAnsi="Times New Roman" w:eastAsia="宋体" w:cs="Times New Roman"/>
          <w:sz w:val="24"/>
        </w:rPr>
      </w:pPr>
      <w:r>
        <w:rPr>
          <w:rFonts w:ascii="Times New Roman" w:hAnsi="Times New Roman" w:eastAsia="宋体" w:cs="Times New Roman"/>
          <w:sz w:val="24"/>
        </w:rPr>
        <w:t>B. 呈现方案整体大纲、章节目录</w:t>
      </w:r>
    </w:p>
    <w:p w14:paraId="2514EB41">
      <w:pPr>
        <w:rPr>
          <w:rFonts w:ascii="Times New Roman" w:hAnsi="Times New Roman" w:eastAsia="宋体" w:cs="Times New Roman"/>
          <w:sz w:val="24"/>
        </w:rPr>
      </w:pPr>
      <w:r>
        <w:rPr>
          <w:rFonts w:ascii="Times New Roman" w:hAnsi="Times New Roman" w:eastAsia="宋体" w:cs="Times New Roman"/>
          <w:sz w:val="24"/>
        </w:rPr>
        <w:t>C. 罗列硬件技术参数</w:t>
      </w:r>
    </w:p>
    <w:p w14:paraId="2E91EBAA">
      <w:pPr>
        <w:rPr>
          <w:rFonts w:ascii="Times New Roman" w:hAnsi="Times New Roman" w:eastAsia="宋体" w:cs="Times New Roman"/>
          <w:sz w:val="24"/>
        </w:rPr>
      </w:pPr>
      <w:r>
        <w:rPr>
          <w:rFonts w:ascii="Times New Roman" w:hAnsi="Times New Roman" w:eastAsia="宋体" w:cs="Times New Roman"/>
          <w:sz w:val="24"/>
        </w:rPr>
        <w:t>D. 展示项目收益数据</w:t>
      </w:r>
    </w:p>
    <w:p w14:paraId="2F0AA47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标准化演示文稿里，场景建设章节内容需要和文稿前面哪一部分内容对应（）</w:t>
      </w:r>
    </w:p>
    <w:p w14:paraId="465321B2">
      <w:pPr>
        <w:rPr>
          <w:rFonts w:ascii="Times New Roman" w:hAnsi="Times New Roman" w:eastAsia="宋体" w:cs="Times New Roman"/>
          <w:sz w:val="24"/>
        </w:rPr>
      </w:pPr>
      <w:r>
        <w:rPr>
          <w:rFonts w:ascii="Times New Roman" w:hAnsi="Times New Roman" w:eastAsia="宋体" w:cs="Times New Roman"/>
          <w:sz w:val="24"/>
        </w:rPr>
        <w:t>A. 需求清单</w:t>
      </w:r>
    </w:p>
    <w:p w14:paraId="7E408EAA">
      <w:pPr>
        <w:rPr>
          <w:rFonts w:ascii="Times New Roman" w:hAnsi="Times New Roman" w:eastAsia="宋体" w:cs="Times New Roman"/>
          <w:sz w:val="24"/>
        </w:rPr>
      </w:pPr>
      <w:r>
        <w:rPr>
          <w:rFonts w:ascii="Times New Roman" w:hAnsi="Times New Roman" w:eastAsia="宋体" w:cs="Times New Roman"/>
          <w:sz w:val="24"/>
        </w:rPr>
        <w:t>B. 场景清单</w:t>
      </w:r>
    </w:p>
    <w:p w14:paraId="0DAE0A45">
      <w:pPr>
        <w:rPr>
          <w:rFonts w:ascii="Times New Roman" w:hAnsi="Times New Roman" w:eastAsia="宋体" w:cs="Times New Roman"/>
          <w:sz w:val="24"/>
        </w:rPr>
      </w:pPr>
      <w:r>
        <w:rPr>
          <w:rFonts w:ascii="Times New Roman" w:hAnsi="Times New Roman" w:eastAsia="宋体" w:cs="Times New Roman"/>
          <w:sz w:val="24"/>
        </w:rPr>
        <w:t>C. 建设目标</w:t>
      </w:r>
    </w:p>
    <w:p w14:paraId="68CCABF1">
      <w:pPr>
        <w:rPr>
          <w:rFonts w:ascii="Times New Roman" w:hAnsi="Times New Roman" w:eastAsia="宋体" w:cs="Times New Roman"/>
          <w:sz w:val="24"/>
        </w:rPr>
      </w:pPr>
      <w:r>
        <w:rPr>
          <w:rFonts w:ascii="Times New Roman" w:hAnsi="Times New Roman" w:eastAsia="宋体" w:cs="Times New Roman"/>
          <w:sz w:val="24"/>
        </w:rPr>
        <w:t>D. 数据集成</w:t>
      </w:r>
    </w:p>
    <w:p w14:paraId="0EED233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解决方案演示环境调试的目的不包含（）</w:t>
      </w:r>
    </w:p>
    <w:p w14:paraId="3A6C55E3">
      <w:pPr>
        <w:rPr>
          <w:rFonts w:ascii="Times New Roman" w:hAnsi="Times New Roman" w:eastAsia="宋体" w:cs="Times New Roman"/>
          <w:sz w:val="24"/>
        </w:rPr>
      </w:pPr>
      <w:r>
        <w:rPr>
          <w:rFonts w:ascii="Times New Roman" w:hAnsi="Times New Roman" w:eastAsia="宋体" w:cs="Times New Roman"/>
          <w:sz w:val="24"/>
        </w:rPr>
        <w:t>A. 发现演示环境缺陷、风险</w:t>
      </w:r>
    </w:p>
    <w:p w14:paraId="6927B0B1">
      <w:pPr>
        <w:rPr>
          <w:rFonts w:ascii="Times New Roman" w:hAnsi="Times New Roman" w:eastAsia="宋体" w:cs="Times New Roman"/>
          <w:sz w:val="24"/>
        </w:rPr>
      </w:pPr>
      <w:r>
        <w:rPr>
          <w:rFonts w:ascii="Times New Roman" w:hAnsi="Times New Roman" w:eastAsia="宋体" w:cs="Times New Roman"/>
          <w:sz w:val="24"/>
        </w:rPr>
        <w:t>B. 验证方案性能是否符合客户预期</w:t>
      </w:r>
    </w:p>
    <w:p w14:paraId="32B25E3A">
      <w:pPr>
        <w:rPr>
          <w:rFonts w:ascii="Times New Roman" w:hAnsi="Times New Roman" w:eastAsia="宋体" w:cs="Times New Roman"/>
          <w:sz w:val="24"/>
        </w:rPr>
      </w:pPr>
      <w:r>
        <w:rPr>
          <w:rFonts w:ascii="Times New Roman" w:hAnsi="Times New Roman" w:eastAsia="宋体" w:cs="Times New Roman"/>
          <w:sz w:val="24"/>
        </w:rPr>
        <w:t>C. 现场修改软件源代码</w:t>
      </w:r>
    </w:p>
    <w:p w14:paraId="7FD5AE6F">
      <w:pPr>
        <w:rPr>
          <w:rFonts w:ascii="Times New Roman" w:hAnsi="Times New Roman" w:eastAsia="宋体" w:cs="Times New Roman"/>
          <w:sz w:val="24"/>
        </w:rPr>
      </w:pPr>
      <w:r>
        <w:rPr>
          <w:rFonts w:ascii="Times New Roman" w:hAnsi="Times New Roman" w:eastAsia="宋体" w:cs="Times New Roman"/>
          <w:sz w:val="24"/>
        </w:rPr>
        <w:t>D. 提升方案说服力与价值感</w:t>
      </w:r>
    </w:p>
    <w:p w14:paraId="4391D09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使用 HDMI 分配器切换屏幕时，按键选择 “2” 代表（）</w:t>
      </w:r>
    </w:p>
    <w:p w14:paraId="4BFBD27F">
      <w:pPr>
        <w:rPr>
          <w:rFonts w:ascii="Times New Roman" w:hAnsi="Times New Roman" w:eastAsia="宋体" w:cs="Times New Roman"/>
          <w:sz w:val="24"/>
        </w:rPr>
      </w:pPr>
      <w:r>
        <w:rPr>
          <w:rFonts w:ascii="Times New Roman" w:hAnsi="Times New Roman" w:eastAsia="宋体" w:cs="Times New Roman"/>
          <w:sz w:val="24"/>
        </w:rPr>
        <w:t>A. 讲台主机屏幕</w:t>
      </w:r>
    </w:p>
    <w:p w14:paraId="16C74155">
      <w:pPr>
        <w:rPr>
          <w:rFonts w:ascii="Times New Roman" w:hAnsi="Times New Roman" w:eastAsia="宋体" w:cs="Times New Roman"/>
          <w:sz w:val="24"/>
        </w:rPr>
      </w:pPr>
      <w:r>
        <w:rPr>
          <w:rFonts w:ascii="Times New Roman" w:hAnsi="Times New Roman" w:eastAsia="宋体" w:cs="Times New Roman"/>
          <w:sz w:val="24"/>
        </w:rPr>
        <w:t>B. 手提电脑屏幕</w:t>
      </w:r>
    </w:p>
    <w:p w14:paraId="752222A2">
      <w:pPr>
        <w:rPr>
          <w:rFonts w:ascii="Times New Roman" w:hAnsi="Times New Roman" w:eastAsia="宋体" w:cs="Times New Roman"/>
          <w:sz w:val="24"/>
        </w:rPr>
      </w:pPr>
      <w:r>
        <w:rPr>
          <w:rFonts w:ascii="Times New Roman" w:hAnsi="Times New Roman" w:eastAsia="宋体" w:cs="Times New Roman"/>
          <w:sz w:val="24"/>
        </w:rPr>
        <w:t>C. 投影仪待机</w:t>
      </w:r>
    </w:p>
    <w:p w14:paraId="39978901">
      <w:pPr>
        <w:rPr>
          <w:rFonts w:ascii="Times New Roman" w:hAnsi="Times New Roman" w:eastAsia="宋体" w:cs="Times New Roman"/>
          <w:sz w:val="24"/>
        </w:rPr>
      </w:pPr>
      <w:r>
        <w:rPr>
          <w:rFonts w:ascii="Times New Roman" w:hAnsi="Times New Roman" w:eastAsia="宋体" w:cs="Times New Roman"/>
          <w:sz w:val="24"/>
        </w:rPr>
        <w:t>D. 音频静音</w:t>
      </w:r>
    </w:p>
    <w:p w14:paraId="056FB16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演示文稿新建空白 PPT，第一步操作是（）</w:t>
      </w:r>
    </w:p>
    <w:p w14:paraId="28F64FB5">
      <w:pPr>
        <w:rPr>
          <w:rFonts w:ascii="Times New Roman" w:hAnsi="Times New Roman" w:eastAsia="宋体" w:cs="Times New Roman"/>
          <w:sz w:val="24"/>
        </w:rPr>
      </w:pPr>
      <w:r>
        <w:rPr>
          <w:rFonts w:ascii="Times New Roman" w:hAnsi="Times New Roman" w:eastAsia="宋体" w:cs="Times New Roman"/>
          <w:sz w:val="24"/>
        </w:rPr>
        <w:t>A. 设置放映方式</w:t>
      </w:r>
    </w:p>
    <w:p w14:paraId="0C5C9392">
      <w:pPr>
        <w:rPr>
          <w:rFonts w:ascii="Times New Roman" w:hAnsi="Times New Roman" w:eastAsia="宋体" w:cs="Times New Roman"/>
          <w:sz w:val="24"/>
        </w:rPr>
      </w:pPr>
      <w:r>
        <w:rPr>
          <w:rFonts w:ascii="Times New Roman" w:hAnsi="Times New Roman" w:eastAsia="宋体" w:cs="Times New Roman"/>
          <w:sz w:val="24"/>
        </w:rPr>
        <w:t>B. 点击加号，选择演示→新建空白文档</w:t>
      </w:r>
    </w:p>
    <w:p w14:paraId="56960016">
      <w:pPr>
        <w:rPr>
          <w:rFonts w:ascii="Times New Roman" w:hAnsi="Times New Roman" w:eastAsia="宋体" w:cs="Times New Roman"/>
          <w:sz w:val="24"/>
        </w:rPr>
      </w:pPr>
      <w:r>
        <w:rPr>
          <w:rFonts w:ascii="Times New Roman" w:hAnsi="Times New Roman" w:eastAsia="宋体" w:cs="Times New Roman"/>
          <w:sz w:val="24"/>
        </w:rPr>
        <w:t>C. 插入图表</w:t>
      </w:r>
    </w:p>
    <w:p w14:paraId="538E20BC">
      <w:pPr>
        <w:rPr>
          <w:rFonts w:ascii="Times New Roman" w:hAnsi="Times New Roman" w:eastAsia="宋体" w:cs="Times New Roman"/>
          <w:sz w:val="24"/>
        </w:rPr>
      </w:pPr>
      <w:r>
        <w:rPr>
          <w:rFonts w:ascii="Times New Roman" w:hAnsi="Times New Roman" w:eastAsia="宋体" w:cs="Times New Roman"/>
          <w:sz w:val="24"/>
        </w:rPr>
        <w:t>D. 设置字体样式</w:t>
      </w:r>
    </w:p>
    <w:p w14:paraId="0E8AB6D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演示文稿预期成效一般从哪两个维度阐述（）</w:t>
      </w:r>
    </w:p>
    <w:p w14:paraId="7A95618B">
      <w:pPr>
        <w:rPr>
          <w:rFonts w:ascii="Times New Roman" w:hAnsi="Times New Roman" w:eastAsia="宋体" w:cs="Times New Roman"/>
          <w:sz w:val="24"/>
        </w:rPr>
      </w:pPr>
      <w:r>
        <w:rPr>
          <w:rFonts w:ascii="Times New Roman" w:hAnsi="Times New Roman" w:eastAsia="宋体" w:cs="Times New Roman"/>
          <w:sz w:val="24"/>
        </w:rPr>
        <w:t>A. 建设成本、运维成本</w:t>
      </w:r>
    </w:p>
    <w:p w14:paraId="4FCC12F9">
      <w:pPr>
        <w:rPr>
          <w:rFonts w:ascii="Times New Roman" w:hAnsi="Times New Roman" w:eastAsia="宋体" w:cs="Times New Roman"/>
          <w:sz w:val="24"/>
        </w:rPr>
      </w:pPr>
      <w:r>
        <w:rPr>
          <w:rFonts w:ascii="Times New Roman" w:hAnsi="Times New Roman" w:eastAsia="宋体" w:cs="Times New Roman"/>
          <w:sz w:val="24"/>
        </w:rPr>
        <w:t>B. 经济效益、社会效益</w:t>
      </w:r>
    </w:p>
    <w:p w14:paraId="6300AF80">
      <w:pPr>
        <w:rPr>
          <w:rFonts w:ascii="Times New Roman" w:hAnsi="Times New Roman" w:eastAsia="宋体" w:cs="Times New Roman"/>
          <w:sz w:val="24"/>
        </w:rPr>
      </w:pPr>
      <w:r>
        <w:rPr>
          <w:rFonts w:ascii="Times New Roman" w:hAnsi="Times New Roman" w:eastAsia="宋体" w:cs="Times New Roman"/>
          <w:sz w:val="24"/>
        </w:rPr>
        <w:t>C. 短期收益、长期收益</w:t>
      </w:r>
    </w:p>
    <w:p w14:paraId="2C59A18F">
      <w:pPr>
        <w:rPr>
          <w:rFonts w:ascii="Times New Roman" w:hAnsi="Times New Roman" w:eastAsia="宋体" w:cs="Times New Roman"/>
          <w:sz w:val="24"/>
        </w:rPr>
      </w:pPr>
      <w:r>
        <w:rPr>
          <w:rFonts w:ascii="Times New Roman" w:hAnsi="Times New Roman" w:eastAsia="宋体" w:cs="Times New Roman"/>
          <w:sz w:val="24"/>
        </w:rPr>
        <w:t>D. 硬件收益、软件收益</w:t>
      </w:r>
    </w:p>
    <w:p w14:paraId="0597BF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标准化解决方案演示形式不包含以下哪一类（）</w:t>
      </w:r>
    </w:p>
    <w:p w14:paraId="299C141C">
      <w:pPr>
        <w:rPr>
          <w:rFonts w:ascii="Times New Roman" w:hAnsi="Times New Roman" w:eastAsia="宋体" w:cs="Times New Roman"/>
          <w:sz w:val="24"/>
        </w:rPr>
      </w:pPr>
      <w:r>
        <w:rPr>
          <w:rFonts w:ascii="Times New Roman" w:hAnsi="Times New Roman" w:eastAsia="宋体" w:cs="Times New Roman"/>
          <w:sz w:val="24"/>
        </w:rPr>
        <w:t>A. PPT 演示</w:t>
      </w:r>
    </w:p>
    <w:p w14:paraId="63BC3D21">
      <w:pPr>
        <w:rPr>
          <w:rFonts w:ascii="Times New Roman" w:hAnsi="Times New Roman" w:eastAsia="宋体" w:cs="Times New Roman"/>
          <w:sz w:val="24"/>
        </w:rPr>
      </w:pPr>
      <w:r>
        <w:rPr>
          <w:rFonts w:ascii="Times New Roman" w:hAnsi="Times New Roman" w:eastAsia="宋体" w:cs="Times New Roman"/>
          <w:sz w:val="24"/>
        </w:rPr>
        <w:t>B. 实物展示</w:t>
      </w:r>
    </w:p>
    <w:p w14:paraId="4781F55A">
      <w:pPr>
        <w:rPr>
          <w:rFonts w:ascii="Times New Roman" w:hAnsi="Times New Roman" w:eastAsia="宋体" w:cs="Times New Roman"/>
          <w:sz w:val="24"/>
        </w:rPr>
      </w:pPr>
      <w:r>
        <w:rPr>
          <w:rFonts w:ascii="Times New Roman" w:hAnsi="Times New Roman" w:eastAsia="宋体" w:cs="Times New Roman"/>
          <w:sz w:val="24"/>
        </w:rPr>
        <w:t>C. 模拟演示</w:t>
      </w:r>
    </w:p>
    <w:p w14:paraId="5FAE59C8">
      <w:pPr>
        <w:rPr>
          <w:rFonts w:ascii="Times New Roman" w:hAnsi="Times New Roman" w:eastAsia="宋体" w:cs="Times New Roman"/>
          <w:sz w:val="24"/>
        </w:rPr>
      </w:pPr>
      <w:r>
        <w:rPr>
          <w:rFonts w:ascii="Times New Roman" w:hAnsi="Times New Roman" w:eastAsia="宋体" w:cs="Times New Roman"/>
          <w:sz w:val="24"/>
        </w:rPr>
        <w:t>D. 源代码编译</w:t>
      </w:r>
    </w:p>
    <w:p w14:paraId="3EB7309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标准化方案演示标准流程第一步是（）</w:t>
      </w:r>
    </w:p>
    <w:p w14:paraId="14CED52A">
      <w:pPr>
        <w:rPr>
          <w:rFonts w:ascii="Times New Roman" w:hAnsi="Times New Roman" w:eastAsia="宋体" w:cs="Times New Roman"/>
          <w:sz w:val="24"/>
        </w:rPr>
      </w:pPr>
      <w:r>
        <w:rPr>
          <w:rFonts w:ascii="Times New Roman" w:hAnsi="Times New Roman" w:eastAsia="宋体" w:cs="Times New Roman"/>
          <w:sz w:val="24"/>
        </w:rPr>
        <w:t>A. 需求阐述</w:t>
      </w:r>
    </w:p>
    <w:p w14:paraId="5DD45F5B">
      <w:pPr>
        <w:rPr>
          <w:rFonts w:ascii="Times New Roman" w:hAnsi="Times New Roman" w:eastAsia="宋体" w:cs="Times New Roman"/>
          <w:sz w:val="24"/>
        </w:rPr>
      </w:pPr>
      <w:r>
        <w:rPr>
          <w:rFonts w:ascii="Times New Roman" w:hAnsi="Times New Roman" w:eastAsia="宋体" w:cs="Times New Roman"/>
          <w:sz w:val="24"/>
        </w:rPr>
        <w:t>B. 开场白</w:t>
      </w:r>
    </w:p>
    <w:p w14:paraId="375B219E">
      <w:pPr>
        <w:rPr>
          <w:rFonts w:ascii="Times New Roman" w:hAnsi="Times New Roman" w:eastAsia="宋体" w:cs="Times New Roman"/>
          <w:sz w:val="24"/>
        </w:rPr>
      </w:pPr>
      <w:r>
        <w:rPr>
          <w:rFonts w:ascii="Times New Roman" w:hAnsi="Times New Roman" w:eastAsia="宋体" w:cs="Times New Roman"/>
          <w:sz w:val="24"/>
        </w:rPr>
        <w:t>C. 解决方案阐述</w:t>
      </w:r>
    </w:p>
    <w:p w14:paraId="3E257208">
      <w:pPr>
        <w:rPr>
          <w:rFonts w:ascii="Times New Roman" w:hAnsi="Times New Roman" w:eastAsia="宋体" w:cs="Times New Roman"/>
          <w:sz w:val="24"/>
        </w:rPr>
      </w:pPr>
      <w:r>
        <w:rPr>
          <w:rFonts w:ascii="Times New Roman" w:hAnsi="Times New Roman" w:eastAsia="宋体" w:cs="Times New Roman"/>
          <w:sz w:val="24"/>
        </w:rPr>
        <w:t>D. 问题澄清</w:t>
      </w:r>
    </w:p>
    <w:p w14:paraId="3D94694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解决方案验证演示中，除展示功能效果外，还需要包含（）</w:t>
      </w:r>
    </w:p>
    <w:p w14:paraId="0196E657">
      <w:pPr>
        <w:rPr>
          <w:rFonts w:ascii="Times New Roman" w:hAnsi="Times New Roman" w:eastAsia="宋体" w:cs="Times New Roman"/>
          <w:sz w:val="24"/>
        </w:rPr>
      </w:pPr>
      <w:r>
        <w:rPr>
          <w:rFonts w:ascii="Times New Roman" w:hAnsi="Times New Roman" w:eastAsia="宋体" w:cs="Times New Roman"/>
          <w:sz w:val="24"/>
        </w:rPr>
        <w:t>A. 代码开发规范</w:t>
      </w:r>
    </w:p>
    <w:p w14:paraId="150F5786">
      <w:pPr>
        <w:rPr>
          <w:rFonts w:ascii="Times New Roman" w:hAnsi="Times New Roman" w:eastAsia="宋体" w:cs="Times New Roman"/>
          <w:sz w:val="24"/>
        </w:rPr>
      </w:pPr>
      <w:r>
        <w:rPr>
          <w:rFonts w:ascii="Times New Roman" w:hAnsi="Times New Roman" w:eastAsia="宋体" w:cs="Times New Roman"/>
          <w:sz w:val="24"/>
        </w:rPr>
        <w:t>B. 风险识别</w:t>
      </w:r>
    </w:p>
    <w:p w14:paraId="089D60D6">
      <w:pPr>
        <w:rPr>
          <w:rFonts w:ascii="Times New Roman" w:hAnsi="Times New Roman" w:eastAsia="宋体" w:cs="Times New Roman"/>
          <w:sz w:val="24"/>
        </w:rPr>
      </w:pPr>
      <w:r>
        <w:rPr>
          <w:rFonts w:ascii="Times New Roman" w:hAnsi="Times New Roman" w:eastAsia="宋体" w:cs="Times New Roman"/>
          <w:sz w:val="24"/>
        </w:rPr>
        <w:t>C. 人员排班计划</w:t>
      </w:r>
    </w:p>
    <w:p w14:paraId="1898B6B7">
      <w:pPr>
        <w:rPr>
          <w:rFonts w:ascii="Times New Roman" w:hAnsi="Times New Roman" w:eastAsia="宋体" w:cs="Times New Roman"/>
          <w:sz w:val="24"/>
        </w:rPr>
      </w:pPr>
      <w:r>
        <w:rPr>
          <w:rFonts w:ascii="Times New Roman" w:hAnsi="Times New Roman" w:eastAsia="宋体" w:cs="Times New Roman"/>
          <w:sz w:val="24"/>
        </w:rPr>
        <w:t>D. 采购合同模板</w:t>
      </w:r>
    </w:p>
    <w:p w14:paraId="35A658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演示场地布置工作，不需要重点调整的是（）</w:t>
      </w:r>
    </w:p>
    <w:p w14:paraId="49AA3350">
      <w:pPr>
        <w:rPr>
          <w:rFonts w:ascii="Times New Roman" w:hAnsi="Times New Roman" w:eastAsia="宋体" w:cs="Times New Roman"/>
          <w:sz w:val="24"/>
        </w:rPr>
      </w:pPr>
      <w:r>
        <w:rPr>
          <w:rFonts w:ascii="Times New Roman" w:hAnsi="Times New Roman" w:eastAsia="宋体" w:cs="Times New Roman"/>
          <w:sz w:val="24"/>
        </w:rPr>
        <w:t>A. 灯光、音响</w:t>
      </w:r>
    </w:p>
    <w:p w14:paraId="217F5D14">
      <w:pPr>
        <w:rPr>
          <w:rFonts w:ascii="Times New Roman" w:hAnsi="Times New Roman" w:eastAsia="宋体" w:cs="Times New Roman"/>
          <w:sz w:val="24"/>
        </w:rPr>
      </w:pPr>
      <w:r>
        <w:rPr>
          <w:rFonts w:ascii="Times New Roman" w:hAnsi="Times New Roman" w:eastAsia="宋体" w:cs="Times New Roman"/>
          <w:sz w:val="24"/>
        </w:rPr>
        <w:t>B. 座位排布</w:t>
      </w:r>
    </w:p>
    <w:p w14:paraId="2E229A04">
      <w:pPr>
        <w:rPr>
          <w:rFonts w:ascii="Times New Roman" w:hAnsi="Times New Roman" w:eastAsia="宋体" w:cs="Times New Roman"/>
          <w:sz w:val="24"/>
        </w:rPr>
      </w:pPr>
      <w:r>
        <w:rPr>
          <w:rFonts w:ascii="Times New Roman" w:hAnsi="Times New Roman" w:eastAsia="宋体" w:cs="Times New Roman"/>
          <w:sz w:val="24"/>
        </w:rPr>
        <w:t>C. 开发服务器内核参数</w:t>
      </w:r>
    </w:p>
    <w:p w14:paraId="007B4574">
      <w:pPr>
        <w:rPr>
          <w:rFonts w:ascii="Times New Roman" w:hAnsi="Times New Roman" w:eastAsia="宋体" w:cs="Times New Roman"/>
          <w:sz w:val="24"/>
        </w:rPr>
      </w:pPr>
      <w:r>
        <w:rPr>
          <w:rFonts w:ascii="Times New Roman" w:hAnsi="Times New Roman" w:eastAsia="宋体" w:cs="Times New Roman"/>
          <w:sz w:val="24"/>
        </w:rPr>
        <w:t>D. 投影仪摆放角度</w:t>
      </w:r>
    </w:p>
    <w:p w14:paraId="142416E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演示过程技巧要求，下列说法错误的是（）</w:t>
      </w:r>
    </w:p>
    <w:p w14:paraId="478EA83B">
      <w:pPr>
        <w:rPr>
          <w:rFonts w:ascii="Times New Roman" w:hAnsi="Times New Roman" w:eastAsia="宋体" w:cs="Times New Roman"/>
          <w:sz w:val="24"/>
        </w:rPr>
      </w:pPr>
      <w:r>
        <w:rPr>
          <w:rFonts w:ascii="Times New Roman" w:hAnsi="Times New Roman" w:eastAsia="宋体" w:cs="Times New Roman"/>
          <w:sz w:val="24"/>
        </w:rPr>
        <w:t>A. 简明扼要，控制篇幅</w:t>
      </w:r>
    </w:p>
    <w:p w14:paraId="46D8B364">
      <w:pPr>
        <w:rPr>
          <w:rFonts w:ascii="Times New Roman" w:hAnsi="Times New Roman" w:eastAsia="宋体" w:cs="Times New Roman"/>
          <w:sz w:val="24"/>
        </w:rPr>
      </w:pPr>
      <w:r>
        <w:rPr>
          <w:rFonts w:ascii="Times New Roman" w:hAnsi="Times New Roman" w:eastAsia="宋体" w:cs="Times New Roman"/>
          <w:sz w:val="24"/>
        </w:rPr>
        <w:t>B. 全程不与听众互动，单向宣讲</w:t>
      </w:r>
    </w:p>
    <w:p w14:paraId="0266DE4C">
      <w:pPr>
        <w:rPr>
          <w:rFonts w:ascii="Times New Roman" w:hAnsi="Times New Roman" w:eastAsia="宋体" w:cs="Times New Roman"/>
          <w:sz w:val="24"/>
        </w:rPr>
      </w:pPr>
      <w:r>
        <w:rPr>
          <w:rFonts w:ascii="Times New Roman" w:hAnsi="Times New Roman" w:eastAsia="宋体" w:cs="Times New Roman"/>
          <w:sz w:val="24"/>
        </w:rPr>
        <w:t>C. 突出方案核心优势</w:t>
      </w:r>
    </w:p>
    <w:p w14:paraId="3F6AAA5A">
      <w:pPr>
        <w:rPr>
          <w:rFonts w:ascii="Times New Roman" w:hAnsi="Times New Roman" w:eastAsia="宋体" w:cs="Times New Roman"/>
          <w:sz w:val="24"/>
        </w:rPr>
      </w:pPr>
      <w:r>
        <w:rPr>
          <w:rFonts w:ascii="Times New Roman" w:hAnsi="Times New Roman" w:eastAsia="宋体" w:cs="Times New Roman"/>
          <w:sz w:val="24"/>
        </w:rPr>
        <w:t>D. 严格把控演示时长</w:t>
      </w:r>
    </w:p>
    <w:p w14:paraId="7A1626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标准化问题澄清最常用的工具是（）</w:t>
      </w:r>
    </w:p>
    <w:p w14:paraId="3EE2EF7C">
      <w:pPr>
        <w:rPr>
          <w:rFonts w:ascii="Times New Roman" w:hAnsi="Times New Roman" w:eastAsia="宋体" w:cs="Times New Roman"/>
          <w:sz w:val="24"/>
        </w:rPr>
      </w:pPr>
      <w:r>
        <w:rPr>
          <w:rFonts w:ascii="Times New Roman" w:hAnsi="Times New Roman" w:eastAsia="宋体" w:cs="Times New Roman"/>
          <w:sz w:val="24"/>
        </w:rPr>
        <w:t>A. 项目进度表</w:t>
      </w:r>
    </w:p>
    <w:p w14:paraId="230A42CA">
      <w:pPr>
        <w:rPr>
          <w:rFonts w:ascii="Times New Roman" w:hAnsi="Times New Roman" w:eastAsia="宋体" w:cs="Times New Roman"/>
          <w:sz w:val="24"/>
        </w:rPr>
      </w:pPr>
      <w:r>
        <w:rPr>
          <w:rFonts w:ascii="Times New Roman" w:hAnsi="Times New Roman" w:eastAsia="宋体" w:cs="Times New Roman"/>
          <w:sz w:val="24"/>
        </w:rPr>
        <w:t>B. 问题知识库</w:t>
      </w:r>
    </w:p>
    <w:p w14:paraId="5BB0F195">
      <w:pPr>
        <w:rPr>
          <w:rFonts w:ascii="Times New Roman" w:hAnsi="Times New Roman" w:eastAsia="宋体" w:cs="Times New Roman"/>
          <w:sz w:val="24"/>
        </w:rPr>
      </w:pPr>
      <w:r>
        <w:rPr>
          <w:rFonts w:ascii="Times New Roman" w:hAnsi="Times New Roman" w:eastAsia="宋体" w:cs="Times New Roman"/>
          <w:sz w:val="24"/>
        </w:rPr>
        <w:t>C. 产品参数清单</w:t>
      </w:r>
    </w:p>
    <w:p w14:paraId="2E30D5CB">
      <w:pPr>
        <w:rPr>
          <w:rFonts w:ascii="Times New Roman" w:hAnsi="Times New Roman" w:eastAsia="宋体" w:cs="Times New Roman"/>
          <w:sz w:val="24"/>
        </w:rPr>
      </w:pPr>
      <w:r>
        <w:rPr>
          <w:rFonts w:ascii="Times New Roman" w:hAnsi="Times New Roman" w:eastAsia="宋体" w:cs="Times New Roman"/>
          <w:sz w:val="24"/>
        </w:rPr>
        <w:t>D. 测试报告</w:t>
      </w:r>
    </w:p>
    <w:p w14:paraId="22869F7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在知识库检索问题时，关键词处理技巧正确的是（）</w:t>
      </w:r>
    </w:p>
    <w:p w14:paraId="21A08674">
      <w:pPr>
        <w:rPr>
          <w:rFonts w:ascii="Times New Roman" w:hAnsi="Times New Roman" w:eastAsia="宋体" w:cs="Times New Roman"/>
          <w:sz w:val="24"/>
        </w:rPr>
      </w:pPr>
      <w:r>
        <w:rPr>
          <w:rFonts w:ascii="Times New Roman" w:hAnsi="Times New Roman" w:eastAsia="宋体" w:cs="Times New Roman"/>
          <w:sz w:val="24"/>
        </w:rPr>
        <w:t>A. 只使用单个汉字作为关键字</w:t>
      </w:r>
    </w:p>
    <w:p w14:paraId="2652CB09">
      <w:pPr>
        <w:rPr>
          <w:rFonts w:ascii="Times New Roman" w:hAnsi="Times New Roman" w:eastAsia="宋体" w:cs="Times New Roman"/>
          <w:sz w:val="24"/>
        </w:rPr>
      </w:pPr>
      <w:r>
        <w:rPr>
          <w:rFonts w:ascii="Times New Roman" w:hAnsi="Times New Roman" w:eastAsia="宋体" w:cs="Times New Roman"/>
          <w:sz w:val="24"/>
        </w:rPr>
        <w:t>B. 将关键词组合成短语，提升搜索命中率</w:t>
      </w:r>
    </w:p>
    <w:p w14:paraId="5143E944">
      <w:pPr>
        <w:rPr>
          <w:rFonts w:ascii="Times New Roman" w:hAnsi="Times New Roman" w:eastAsia="宋体" w:cs="Times New Roman"/>
          <w:sz w:val="24"/>
        </w:rPr>
      </w:pPr>
      <w:r>
        <w:rPr>
          <w:rFonts w:ascii="Times New Roman" w:hAnsi="Times New Roman" w:eastAsia="宋体" w:cs="Times New Roman"/>
          <w:sz w:val="24"/>
        </w:rPr>
        <w:t>C. 关键词越多越好，不加筛选</w:t>
      </w:r>
    </w:p>
    <w:p w14:paraId="3558BD1B">
      <w:pPr>
        <w:rPr>
          <w:rFonts w:ascii="Times New Roman" w:hAnsi="Times New Roman" w:eastAsia="宋体" w:cs="Times New Roman"/>
          <w:sz w:val="24"/>
        </w:rPr>
      </w:pPr>
      <w:r>
        <w:rPr>
          <w:rFonts w:ascii="Times New Roman" w:hAnsi="Times New Roman" w:eastAsia="宋体" w:cs="Times New Roman"/>
          <w:sz w:val="24"/>
        </w:rPr>
        <w:t>D. 固定使用全部小写英文关键词</w:t>
      </w:r>
    </w:p>
    <w:p w14:paraId="285B81C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客户描述问题模糊，应当使用哪种澄清技巧（）</w:t>
      </w:r>
    </w:p>
    <w:p w14:paraId="598DDE38">
      <w:pPr>
        <w:rPr>
          <w:rFonts w:ascii="Times New Roman" w:hAnsi="Times New Roman" w:eastAsia="宋体" w:cs="Times New Roman"/>
          <w:sz w:val="24"/>
        </w:rPr>
      </w:pPr>
      <w:r>
        <w:rPr>
          <w:rFonts w:ascii="Times New Roman" w:hAnsi="Times New Roman" w:eastAsia="宋体" w:cs="Times New Roman"/>
          <w:sz w:val="24"/>
        </w:rPr>
        <w:t>A. 直接猜测答案</w:t>
      </w:r>
    </w:p>
    <w:p w14:paraId="3292F604">
      <w:pPr>
        <w:rPr>
          <w:rFonts w:ascii="Times New Roman" w:hAnsi="Times New Roman" w:eastAsia="宋体" w:cs="Times New Roman"/>
          <w:sz w:val="24"/>
        </w:rPr>
      </w:pPr>
      <w:r>
        <w:rPr>
          <w:rFonts w:ascii="Times New Roman" w:hAnsi="Times New Roman" w:eastAsia="宋体" w:cs="Times New Roman"/>
          <w:sz w:val="24"/>
        </w:rPr>
        <w:t>B. 提问澄清，追问获取更多细节</w:t>
      </w:r>
    </w:p>
    <w:p w14:paraId="4AF4D1F7">
      <w:pPr>
        <w:rPr>
          <w:rFonts w:ascii="Times New Roman" w:hAnsi="Times New Roman" w:eastAsia="宋体" w:cs="Times New Roman"/>
          <w:sz w:val="24"/>
        </w:rPr>
      </w:pPr>
      <w:r>
        <w:rPr>
          <w:rFonts w:ascii="Times New Roman" w:hAnsi="Times New Roman" w:eastAsia="宋体" w:cs="Times New Roman"/>
          <w:sz w:val="24"/>
        </w:rPr>
        <w:t>C. 直接跳过不回复</w:t>
      </w:r>
    </w:p>
    <w:p w14:paraId="2D27DAC1">
      <w:pPr>
        <w:rPr>
          <w:rFonts w:ascii="Times New Roman" w:hAnsi="Times New Roman" w:eastAsia="宋体" w:cs="Times New Roman"/>
          <w:sz w:val="24"/>
        </w:rPr>
      </w:pPr>
      <w:r>
        <w:rPr>
          <w:rFonts w:ascii="Times New Roman" w:hAnsi="Times New Roman" w:eastAsia="宋体" w:cs="Times New Roman"/>
          <w:sz w:val="24"/>
        </w:rPr>
        <w:t>D. 立刻给出完整方案</w:t>
      </w:r>
    </w:p>
    <w:p w14:paraId="6CFFF8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问题记录时，下面做法错误的是（）</w:t>
      </w:r>
    </w:p>
    <w:p w14:paraId="32F7BBE4">
      <w:pPr>
        <w:rPr>
          <w:rFonts w:ascii="Times New Roman" w:hAnsi="Times New Roman" w:eastAsia="宋体" w:cs="Times New Roman"/>
          <w:sz w:val="24"/>
        </w:rPr>
      </w:pPr>
      <w:r>
        <w:rPr>
          <w:rFonts w:ascii="Times New Roman" w:hAnsi="Times New Roman" w:eastAsia="宋体" w:cs="Times New Roman"/>
          <w:sz w:val="24"/>
        </w:rPr>
        <w:t>A. 客观记录要点，不随意增加个人主观观点</w:t>
      </w:r>
    </w:p>
    <w:p w14:paraId="64EFEC52">
      <w:pPr>
        <w:rPr>
          <w:rFonts w:ascii="Times New Roman" w:hAnsi="Times New Roman" w:eastAsia="宋体" w:cs="Times New Roman"/>
          <w:sz w:val="24"/>
        </w:rPr>
      </w:pPr>
      <w:r>
        <w:rPr>
          <w:rFonts w:ascii="Times New Roman" w:hAnsi="Times New Roman" w:eastAsia="宋体" w:cs="Times New Roman"/>
          <w:sz w:val="24"/>
        </w:rPr>
        <w:t>B. 打上时间戳，记录提问时间</w:t>
      </w:r>
    </w:p>
    <w:p w14:paraId="634A0577">
      <w:pPr>
        <w:rPr>
          <w:rFonts w:ascii="Times New Roman" w:hAnsi="Times New Roman" w:eastAsia="宋体" w:cs="Times New Roman"/>
          <w:sz w:val="24"/>
        </w:rPr>
      </w:pPr>
      <w:r>
        <w:rPr>
          <w:rFonts w:ascii="Times New Roman" w:hAnsi="Times New Roman" w:eastAsia="宋体" w:cs="Times New Roman"/>
          <w:sz w:val="24"/>
        </w:rPr>
        <w:t>C. 使用大量修饰性文学语言，长篇描写</w:t>
      </w:r>
    </w:p>
    <w:p w14:paraId="29C093DA">
      <w:pPr>
        <w:rPr>
          <w:rFonts w:ascii="Times New Roman" w:hAnsi="Times New Roman" w:eastAsia="宋体" w:cs="Times New Roman"/>
          <w:sz w:val="24"/>
        </w:rPr>
      </w:pPr>
      <w:r>
        <w:rPr>
          <w:rFonts w:ascii="Times New Roman" w:hAnsi="Times New Roman" w:eastAsia="宋体" w:cs="Times New Roman"/>
          <w:sz w:val="24"/>
        </w:rPr>
        <w:t>D. 对问题进行编号、分类</w:t>
      </w:r>
    </w:p>
    <w:p w14:paraId="5BF4E21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不属于问题知识库内置内容的是（）</w:t>
      </w:r>
    </w:p>
    <w:p w14:paraId="5C919824">
      <w:pPr>
        <w:rPr>
          <w:rFonts w:ascii="Times New Roman" w:hAnsi="Times New Roman" w:eastAsia="宋体" w:cs="Times New Roman"/>
          <w:sz w:val="24"/>
        </w:rPr>
      </w:pPr>
      <w:r>
        <w:rPr>
          <w:rFonts w:ascii="Times New Roman" w:hAnsi="Times New Roman" w:eastAsia="宋体" w:cs="Times New Roman"/>
          <w:sz w:val="24"/>
        </w:rPr>
        <w:t>A. FAQ 常见问题解答</w:t>
      </w:r>
    </w:p>
    <w:p w14:paraId="5886817B">
      <w:pPr>
        <w:rPr>
          <w:rFonts w:ascii="Times New Roman" w:hAnsi="Times New Roman" w:eastAsia="宋体" w:cs="Times New Roman"/>
          <w:sz w:val="24"/>
        </w:rPr>
      </w:pPr>
      <w:r>
        <w:rPr>
          <w:rFonts w:ascii="Times New Roman" w:hAnsi="Times New Roman" w:eastAsia="宋体" w:cs="Times New Roman"/>
          <w:sz w:val="24"/>
        </w:rPr>
        <w:t>B. 案例研究</w:t>
      </w:r>
    </w:p>
    <w:p w14:paraId="3B2234CF">
      <w:pPr>
        <w:rPr>
          <w:rFonts w:ascii="Times New Roman" w:hAnsi="Times New Roman" w:eastAsia="宋体" w:cs="Times New Roman"/>
          <w:sz w:val="24"/>
        </w:rPr>
      </w:pPr>
      <w:r>
        <w:rPr>
          <w:rFonts w:ascii="Times New Roman" w:hAnsi="Times New Roman" w:eastAsia="宋体" w:cs="Times New Roman"/>
          <w:sz w:val="24"/>
        </w:rPr>
        <w:t>C. 员工月度考勤报表</w:t>
      </w:r>
    </w:p>
    <w:p w14:paraId="2A50BCF8">
      <w:pPr>
        <w:rPr>
          <w:rFonts w:ascii="Times New Roman" w:hAnsi="Times New Roman" w:eastAsia="宋体" w:cs="Times New Roman"/>
          <w:sz w:val="24"/>
        </w:rPr>
      </w:pPr>
      <w:r>
        <w:rPr>
          <w:rFonts w:ascii="Times New Roman" w:hAnsi="Times New Roman" w:eastAsia="宋体" w:cs="Times New Roman"/>
          <w:sz w:val="24"/>
        </w:rPr>
        <w:t>D. 标准规范解释</w:t>
      </w:r>
    </w:p>
    <w:p w14:paraId="766E52C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《招标投标法》规定招标方式分为（）</w:t>
      </w:r>
    </w:p>
    <w:p w14:paraId="016A9096">
      <w:pPr>
        <w:rPr>
          <w:rFonts w:ascii="Times New Roman" w:hAnsi="Times New Roman" w:eastAsia="宋体" w:cs="Times New Roman"/>
          <w:sz w:val="24"/>
        </w:rPr>
      </w:pPr>
      <w:r>
        <w:rPr>
          <w:rFonts w:ascii="Times New Roman" w:hAnsi="Times New Roman" w:eastAsia="宋体" w:cs="Times New Roman"/>
          <w:sz w:val="24"/>
        </w:rPr>
        <w:t>A. 公开招标、邀请招标</w:t>
      </w:r>
    </w:p>
    <w:p w14:paraId="70397A5E">
      <w:pPr>
        <w:rPr>
          <w:rFonts w:ascii="Times New Roman" w:hAnsi="Times New Roman" w:eastAsia="宋体" w:cs="Times New Roman"/>
          <w:sz w:val="24"/>
        </w:rPr>
      </w:pPr>
      <w:r>
        <w:rPr>
          <w:rFonts w:ascii="Times New Roman" w:hAnsi="Times New Roman" w:eastAsia="宋体" w:cs="Times New Roman"/>
          <w:sz w:val="24"/>
        </w:rPr>
        <w:t>B. 竞争性谈判、单一来源</w:t>
      </w:r>
    </w:p>
    <w:p w14:paraId="68186AF9">
      <w:pPr>
        <w:rPr>
          <w:rFonts w:ascii="Times New Roman" w:hAnsi="Times New Roman" w:eastAsia="宋体" w:cs="Times New Roman"/>
          <w:sz w:val="24"/>
        </w:rPr>
      </w:pPr>
      <w:r>
        <w:rPr>
          <w:rFonts w:ascii="Times New Roman" w:hAnsi="Times New Roman" w:eastAsia="宋体" w:cs="Times New Roman"/>
          <w:sz w:val="24"/>
        </w:rPr>
        <w:t>C. 询价、框架协议</w:t>
      </w:r>
    </w:p>
    <w:p w14:paraId="0BCCBD62">
      <w:pPr>
        <w:rPr>
          <w:rFonts w:ascii="Times New Roman" w:hAnsi="Times New Roman" w:eastAsia="宋体" w:cs="Times New Roman"/>
          <w:sz w:val="24"/>
        </w:rPr>
      </w:pPr>
      <w:r>
        <w:rPr>
          <w:rFonts w:ascii="Times New Roman" w:hAnsi="Times New Roman" w:eastAsia="宋体" w:cs="Times New Roman"/>
          <w:sz w:val="24"/>
        </w:rPr>
        <w:t>D. 竞争性谈判、询价</w:t>
      </w:r>
    </w:p>
    <w:p w14:paraId="488A13C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采购人向唯一一家供应商采购，不存在公开竞争，该采购方式是（）</w:t>
      </w:r>
    </w:p>
    <w:p w14:paraId="74263F9D">
      <w:pPr>
        <w:rPr>
          <w:rFonts w:ascii="Times New Roman" w:hAnsi="Times New Roman" w:eastAsia="宋体" w:cs="Times New Roman"/>
          <w:sz w:val="24"/>
        </w:rPr>
      </w:pPr>
      <w:r>
        <w:rPr>
          <w:rFonts w:ascii="Times New Roman" w:hAnsi="Times New Roman" w:eastAsia="宋体" w:cs="Times New Roman"/>
          <w:sz w:val="24"/>
        </w:rPr>
        <w:t>A. 邀请招标</w:t>
      </w:r>
    </w:p>
    <w:p w14:paraId="7A636750">
      <w:pPr>
        <w:rPr>
          <w:rFonts w:ascii="Times New Roman" w:hAnsi="Times New Roman" w:eastAsia="宋体" w:cs="Times New Roman"/>
          <w:sz w:val="24"/>
        </w:rPr>
      </w:pPr>
      <w:r>
        <w:rPr>
          <w:rFonts w:ascii="Times New Roman" w:hAnsi="Times New Roman" w:eastAsia="宋体" w:cs="Times New Roman"/>
          <w:sz w:val="24"/>
        </w:rPr>
        <w:t>B. 竞争性谈判</w:t>
      </w:r>
    </w:p>
    <w:p w14:paraId="527F5CE0">
      <w:pPr>
        <w:rPr>
          <w:rFonts w:ascii="Times New Roman" w:hAnsi="Times New Roman" w:eastAsia="宋体" w:cs="Times New Roman"/>
          <w:sz w:val="24"/>
        </w:rPr>
      </w:pPr>
      <w:r>
        <w:rPr>
          <w:rFonts w:ascii="Times New Roman" w:hAnsi="Times New Roman" w:eastAsia="宋体" w:cs="Times New Roman"/>
          <w:sz w:val="24"/>
        </w:rPr>
        <w:t>C. 单一来源采购</w:t>
      </w:r>
    </w:p>
    <w:p w14:paraId="7B1ADE1B">
      <w:pPr>
        <w:rPr>
          <w:rFonts w:ascii="Times New Roman" w:hAnsi="Times New Roman" w:eastAsia="宋体" w:cs="Times New Roman"/>
          <w:sz w:val="24"/>
        </w:rPr>
      </w:pPr>
      <w:r>
        <w:rPr>
          <w:rFonts w:ascii="Times New Roman" w:hAnsi="Times New Roman" w:eastAsia="宋体" w:cs="Times New Roman"/>
          <w:sz w:val="24"/>
        </w:rPr>
        <w:t>D. 公开招标</w:t>
      </w:r>
    </w:p>
    <w:p w14:paraId="50C79E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招标文件按照功能划分，下面哪一部分可以构成合同文件（）</w:t>
      </w:r>
    </w:p>
    <w:p w14:paraId="15223027">
      <w:pPr>
        <w:rPr>
          <w:rFonts w:ascii="Times New Roman" w:hAnsi="Times New Roman" w:eastAsia="宋体" w:cs="Times New Roman"/>
          <w:sz w:val="24"/>
        </w:rPr>
      </w:pPr>
      <w:r>
        <w:rPr>
          <w:rFonts w:ascii="Times New Roman" w:hAnsi="Times New Roman" w:eastAsia="宋体" w:cs="Times New Roman"/>
          <w:sz w:val="24"/>
        </w:rPr>
        <w:t>A. 商务部分</w:t>
      </w:r>
    </w:p>
    <w:p w14:paraId="5B9DFA12">
      <w:pPr>
        <w:rPr>
          <w:rFonts w:ascii="Times New Roman" w:hAnsi="Times New Roman" w:eastAsia="宋体" w:cs="Times New Roman"/>
          <w:sz w:val="24"/>
        </w:rPr>
      </w:pPr>
      <w:r>
        <w:rPr>
          <w:rFonts w:ascii="Times New Roman" w:hAnsi="Times New Roman" w:eastAsia="宋体" w:cs="Times New Roman"/>
          <w:sz w:val="24"/>
        </w:rPr>
        <w:t>B. 技术部分</w:t>
      </w:r>
    </w:p>
    <w:p w14:paraId="568F5D54">
      <w:pPr>
        <w:rPr>
          <w:rFonts w:ascii="Times New Roman" w:hAnsi="Times New Roman" w:eastAsia="宋体" w:cs="Times New Roman"/>
          <w:sz w:val="24"/>
        </w:rPr>
      </w:pPr>
      <w:r>
        <w:rPr>
          <w:rFonts w:ascii="Times New Roman" w:hAnsi="Times New Roman" w:eastAsia="宋体" w:cs="Times New Roman"/>
          <w:sz w:val="24"/>
        </w:rPr>
        <w:t>C. 招标公告</w:t>
      </w:r>
    </w:p>
    <w:p w14:paraId="54FC42B8">
      <w:pPr>
        <w:rPr>
          <w:rFonts w:ascii="Times New Roman" w:hAnsi="Times New Roman" w:eastAsia="宋体" w:cs="Times New Roman"/>
          <w:sz w:val="24"/>
        </w:rPr>
      </w:pPr>
      <w:r>
        <w:rPr>
          <w:rFonts w:ascii="Times New Roman" w:hAnsi="Times New Roman" w:eastAsia="宋体" w:cs="Times New Roman"/>
          <w:sz w:val="24"/>
        </w:rPr>
        <w:t>D. 投标人须知</w:t>
      </w:r>
    </w:p>
    <w:p w14:paraId="6C98799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投标文件三大组成部分不包含（）</w:t>
      </w:r>
    </w:p>
    <w:p w14:paraId="307C78A8">
      <w:pPr>
        <w:rPr>
          <w:rFonts w:ascii="Times New Roman" w:hAnsi="Times New Roman" w:eastAsia="宋体" w:cs="Times New Roman"/>
          <w:sz w:val="24"/>
        </w:rPr>
      </w:pPr>
      <w:r>
        <w:rPr>
          <w:rFonts w:ascii="Times New Roman" w:hAnsi="Times New Roman" w:eastAsia="宋体" w:cs="Times New Roman"/>
          <w:sz w:val="24"/>
        </w:rPr>
        <w:t>A. 资信部分</w:t>
      </w:r>
    </w:p>
    <w:p w14:paraId="322D9BE0">
      <w:pPr>
        <w:rPr>
          <w:rFonts w:ascii="Times New Roman" w:hAnsi="Times New Roman" w:eastAsia="宋体" w:cs="Times New Roman"/>
          <w:sz w:val="24"/>
        </w:rPr>
      </w:pPr>
      <w:r>
        <w:rPr>
          <w:rFonts w:ascii="Times New Roman" w:hAnsi="Times New Roman" w:eastAsia="宋体" w:cs="Times New Roman"/>
          <w:sz w:val="24"/>
        </w:rPr>
        <w:t>B. 商务部分</w:t>
      </w:r>
    </w:p>
    <w:p w14:paraId="1AC1A7DC">
      <w:pPr>
        <w:rPr>
          <w:rFonts w:ascii="Times New Roman" w:hAnsi="Times New Roman" w:eastAsia="宋体" w:cs="Times New Roman"/>
          <w:sz w:val="24"/>
        </w:rPr>
      </w:pPr>
      <w:r>
        <w:rPr>
          <w:rFonts w:ascii="Times New Roman" w:hAnsi="Times New Roman" w:eastAsia="宋体" w:cs="Times New Roman"/>
          <w:sz w:val="24"/>
        </w:rPr>
        <w:t>C. 技术部分</w:t>
      </w:r>
    </w:p>
    <w:p w14:paraId="12516157">
      <w:pPr>
        <w:rPr>
          <w:rFonts w:ascii="Times New Roman" w:hAnsi="Times New Roman" w:eastAsia="宋体" w:cs="Times New Roman"/>
          <w:sz w:val="24"/>
        </w:rPr>
      </w:pPr>
      <w:r>
        <w:rPr>
          <w:rFonts w:ascii="Times New Roman" w:hAnsi="Times New Roman" w:eastAsia="宋体" w:cs="Times New Roman"/>
          <w:sz w:val="24"/>
        </w:rPr>
        <w:t>D. 监理日志</w:t>
      </w:r>
    </w:p>
    <w:p w14:paraId="571005D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投标人递交投标文件，以下说法正确的是（）</w:t>
      </w:r>
    </w:p>
    <w:p w14:paraId="1CBD1500">
      <w:pPr>
        <w:rPr>
          <w:rFonts w:ascii="Times New Roman" w:hAnsi="Times New Roman" w:eastAsia="宋体" w:cs="Times New Roman"/>
          <w:sz w:val="24"/>
        </w:rPr>
      </w:pPr>
      <w:r>
        <w:rPr>
          <w:rFonts w:ascii="Times New Roman" w:hAnsi="Times New Roman" w:eastAsia="宋体" w:cs="Times New Roman"/>
          <w:sz w:val="24"/>
        </w:rPr>
        <w:t>A. 超过截止时间送达，依然可以正常开标</w:t>
      </w:r>
    </w:p>
    <w:p w14:paraId="1CDB5933">
      <w:pPr>
        <w:rPr>
          <w:rFonts w:ascii="Times New Roman" w:hAnsi="Times New Roman" w:eastAsia="宋体" w:cs="Times New Roman"/>
          <w:sz w:val="24"/>
        </w:rPr>
      </w:pPr>
      <w:r>
        <w:rPr>
          <w:rFonts w:ascii="Times New Roman" w:hAnsi="Times New Roman" w:eastAsia="宋体" w:cs="Times New Roman"/>
          <w:sz w:val="24"/>
        </w:rPr>
        <w:t>B. 电子标书超时上传无法正常解密视为无效标</w:t>
      </w:r>
    </w:p>
    <w:p w14:paraId="25F9B5D9">
      <w:pPr>
        <w:rPr>
          <w:rFonts w:ascii="Times New Roman" w:hAnsi="Times New Roman" w:eastAsia="宋体" w:cs="Times New Roman"/>
          <w:sz w:val="24"/>
        </w:rPr>
      </w:pPr>
      <w:r>
        <w:rPr>
          <w:rFonts w:ascii="Times New Roman" w:hAnsi="Times New Roman" w:eastAsia="宋体" w:cs="Times New Roman"/>
          <w:sz w:val="24"/>
        </w:rPr>
        <w:t>C. 邮寄投标件以邮戳时间作为送达依据</w:t>
      </w:r>
    </w:p>
    <w:p w14:paraId="77C201C6">
      <w:pPr>
        <w:rPr>
          <w:rFonts w:ascii="Times New Roman" w:hAnsi="Times New Roman" w:eastAsia="宋体" w:cs="Times New Roman"/>
          <w:sz w:val="24"/>
        </w:rPr>
      </w:pPr>
      <w:r>
        <w:rPr>
          <w:rFonts w:ascii="Times New Roman" w:hAnsi="Times New Roman" w:eastAsia="宋体" w:cs="Times New Roman"/>
          <w:sz w:val="24"/>
        </w:rPr>
        <w:t>D. 可以送达招标文件规定地点以外场所</w:t>
      </w:r>
    </w:p>
    <w:p w14:paraId="68CAEE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招标文件分析流程中，发现条款模糊、存在疑问，应当执行哪一步（）</w:t>
      </w:r>
    </w:p>
    <w:p w14:paraId="4C365C9F">
      <w:pPr>
        <w:rPr>
          <w:rFonts w:ascii="Times New Roman" w:hAnsi="Times New Roman" w:eastAsia="宋体" w:cs="Times New Roman"/>
          <w:sz w:val="24"/>
        </w:rPr>
      </w:pPr>
      <w:r>
        <w:rPr>
          <w:rFonts w:ascii="Times New Roman" w:hAnsi="Times New Roman" w:eastAsia="宋体" w:cs="Times New Roman"/>
          <w:sz w:val="24"/>
        </w:rPr>
        <w:t>A. 直接忽略该条款</w:t>
      </w:r>
    </w:p>
    <w:p w14:paraId="5C8C18ED">
      <w:pPr>
        <w:rPr>
          <w:rFonts w:ascii="Times New Roman" w:hAnsi="Times New Roman" w:eastAsia="宋体" w:cs="Times New Roman"/>
          <w:sz w:val="24"/>
        </w:rPr>
      </w:pPr>
      <w:r>
        <w:rPr>
          <w:rFonts w:ascii="Times New Roman" w:hAnsi="Times New Roman" w:eastAsia="宋体" w:cs="Times New Roman"/>
          <w:sz w:val="24"/>
        </w:rPr>
        <w:t>B. 按照招标文件规定流程提出澄清请求</w:t>
      </w:r>
    </w:p>
    <w:p w14:paraId="05A51BC9">
      <w:pPr>
        <w:rPr>
          <w:rFonts w:ascii="Times New Roman" w:hAnsi="Times New Roman" w:eastAsia="宋体" w:cs="Times New Roman"/>
          <w:sz w:val="24"/>
        </w:rPr>
      </w:pPr>
      <w:r>
        <w:rPr>
          <w:rFonts w:ascii="Times New Roman" w:hAnsi="Times New Roman" w:eastAsia="宋体" w:cs="Times New Roman"/>
          <w:sz w:val="24"/>
        </w:rPr>
        <w:t>C. 自行脑补条款含义编写方案</w:t>
      </w:r>
    </w:p>
    <w:p w14:paraId="2A279FC6">
      <w:pPr>
        <w:rPr>
          <w:rFonts w:ascii="Times New Roman" w:hAnsi="Times New Roman" w:eastAsia="宋体" w:cs="Times New Roman"/>
          <w:sz w:val="24"/>
        </w:rPr>
      </w:pPr>
      <w:r>
        <w:rPr>
          <w:rFonts w:ascii="Times New Roman" w:hAnsi="Times New Roman" w:eastAsia="宋体" w:cs="Times New Roman"/>
          <w:sz w:val="24"/>
        </w:rPr>
        <w:t>D. 修改招标文件原文</w:t>
      </w:r>
    </w:p>
    <w:p w14:paraId="4D2939C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不属于电子文档标注方式的是（）</w:t>
      </w:r>
    </w:p>
    <w:p w14:paraId="419A991B">
      <w:pPr>
        <w:rPr>
          <w:rFonts w:ascii="Times New Roman" w:hAnsi="Times New Roman" w:eastAsia="宋体" w:cs="Times New Roman"/>
          <w:sz w:val="24"/>
        </w:rPr>
      </w:pPr>
      <w:r>
        <w:rPr>
          <w:rFonts w:ascii="Times New Roman" w:hAnsi="Times New Roman" w:eastAsia="宋体" w:cs="Times New Roman"/>
          <w:sz w:val="24"/>
        </w:rPr>
        <w:t>A. 高亮标记</w:t>
      </w:r>
    </w:p>
    <w:p w14:paraId="62F0666A">
      <w:pPr>
        <w:rPr>
          <w:rFonts w:ascii="Times New Roman" w:hAnsi="Times New Roman" w:eastAsia="宋体" w:cs="Times New Roman"/>
          <w:sz w:val="24"/>
        </w:rPr>
      </w:pPr>
      <w:r>
        <w:rPr>
          <w:rFonts w:ascii="Times New Roman" w:hAnsi="Times New Roman" w:eastAsia="宋体" w:cs="Times New Roman"/>
          <w:sz w:val="24"/>
        </w:rPr>
        <w:t>B. PDF 批注</w:t>
      </w:r>
    </w:p>
    <w:p w14:paraId="3B95E6E5">
      <w:pPr>
        <w:rPr>
          <w:rFonts w:ascii="Times New Roman" w:hAnsi="Times New Roman" w:eastAsia="宋体" w:cs="Times New Roman"/>
          <w:sz w:val="24"/>
        </w:rPr>
      </w:pPr>
      <w:r>
        <w:rPr>
          <w:rFonts w:ascii="Times New Roman" w:hAnsi="Times New Roman" w:eastAsia="宋体" w:cs="Times New Roman"/>
          <w:sz w:val="24"/>
        </w:rPr>
        <w:t>C. 文档折角</w:t>
      </w:r>
    </w:p>
    <w:p w14:paraId="00C7B8BC">
      <w:pPr>
        <w:rPr>
          <w:rFonts w:ascii="Times New Roman" w:hAnsi="Times New Roman" w:eastAsia="宋体" w:cs="Times New Roman"/>
          <w:sz w:val="24"/>
        </w:rPr>
      </w:pPr>
      <w:r>
        <w:rPr>
          <w:rFonts w:ascii="Times New Roman" w:hAnsi="Times New Roman" w:eastAsia="宋体" w:cs="Times New Roman"/>
          <w:sz w:val="24"/>
        </w:rPr>
        <w:t>D. 书签标签</w:t>
      </w:r>
    </w:p>
    <w:p w14:paraId="0906BA1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投标文件当中，技术方案在投标文件里的定位是（）</w:t>
      </w:r>
    </w:p>
    <w:p w14:paraId="621E1498">
      <w:pPr>
        <w:rPr>
          <w:rFonts w:ascii="Times New Roman" w:hAnsi="Times New Roman" w:eastAsia="宋体" w:cs="Times New Roman"/>
          <w:sz w:val="24"/>
        </w:rPr>
      </w:pPr>
      <w:r>
        <w:rPr>
          <w:rFonts w:ascii="Times New Roman" w:hAnsi="Times New Roman" w:eastAsia="宋体" w:cs="Times New Roman"/>
          <w:sz w:val="24"/>
        </w:rPr>
        <w:t>A. 次要辅助内容</w:t>
      </w:r>
    </w:p>
    <w:p w14:paraId="3708E373">
      <w:pPr>
        <w:rPr>
          <w:rFonts w:ascii="Times New Roman" w:hAnsi="Times New Roman" w:eastAsia="宋体" w:cs="Times New Roman"/>
          <w:sz w:val="24"/>
        </w:rPr>
      </w:pPr>
      <w:r>
        <w:rPr>
          <w:rFonts w:ascii="Times New Roman" w:hAnsi="Times New Roman" w:eastAsia="宋体" w:cs="Times New Roman"/>
          <w:sz w:val="24"/>
        </w:rPr>
        <w:t>B. 重中之重，体现投标方技术实力</w:t>
      </w:r>
    </w:p>
    <w:p w14:paraId="6B0A74DD">
      <w:pPr>
        <w:rPr>
          <w:rFonts w:ascii="Times New Roman" w:hAnsi="Times New Roman" w:eastAsia="宋体" w:cs="Times New Roman"/>
          <w:sz w:val="24"/>
        </w:rPr>
      </w:pPr>
      <w:r>
        <w:rPr>
          <w:rFonts w:ascii="Times New Roman" w:hAnsi="Times New Roman" w:eastAsia="宋体" w:cs="Times New Roman"/>
          <w:sz w:val="24"/>
        </w:rPr>
        <w:t>C. 仅用来填充页数</w:t>
      </w:r>
    </w:p>
    <w:p w14:paraId="0B322412">
      <w:pPr>
        <w:rPr>
          <w:rFonts w:ascii="Times New Roman" w:hAnsi="Times New Roman" w:eastAsia="宋体" w:cs="Times New Roman"/>
          <w:sz w:val="24"/>
        </w:rPr>
      </w:pPr>
      <w:r>
        <w:rPr>
          <w:rFonts w:ascii="Times New Roman" w:hAnsi="Times New Roman" w:eastAsia="宋体" w:cs="Times New Roman"/>
          <w:sz w:val="24"/>
        </w:rPr>
        <w:t>D. 只罗列报价明细</w:t>
      </w:r>
    </w:p>
    <w:p w14:paraId="1D9E7BA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判断数字化项目解决方案新版本，文件命名 数字化校园方案20250910V3.1 和 数字化校园方案20250910V2.6，哪一个更新（）</w:t>
      </w:r>
    </w:p>
    <w:p w14:paraId="63FAFA47">
      <w:pPr>
        <w:rPr>
          <w:rFonts w:ascii="Times New Roman" w:hAnsi="Times New Roman" w:eastAsia="宋体" w:cs="Times New Roman"/>
          <w:sz w:val="24"/>
        </w:rPr>
      </w:pPr>
      <w:r>
        <w:rPr>
          <w:rFonts w:ascii="Times New Roman" w:hAnsi="Times New Roman" w:eastAsia="宋体" w:cs="Times New Roman"/>
          <w:sz w:val="24"/>
        </w:rPr>
        <w:t>A. V2.6</w:t>
      </w:r>
    </w:p>
    <w:p w14:paraId="2E60679C">
      <w:pPr>
        <w:rPr>
          <w:rFonts w:ascii="Times New Roman" w:hAnsi="Times New Roman" w:eastAsia="宋体" w:cs="Times New Roman"/>
          <w:sz w:val="24"/>
        </w:rPr>
      </w:pPr>
      <w:r>
        <w:rPr>
          <w:rFonts w:ascii="Times New Roman" w:hAnsi="Times New Roman" w:eastAsia="宋体" w:cs="Times New Roman"/>
          <w:sz w:val="24"/>
        </w:rPr>
        <w:t>B. V3.1</w:t>
      </w:r>
    </w:p>
    <w:p w14:paraId="4373A224">
      <w:pPr>
        <w:rPr>
          <w:rFonts w:ascii="Times New Roman" w:hAnsi="Times New Roman" w:eastAsia="宋体" w:cs="Times New Roman"/>
          <w:sz w:val="24"/>
        </w:rPr>
      </w:pPr>
      <w:r>
        <w:rPr>
          <w:rFonts w:ascii="Times New Roman" w:hAnsi="Times New Roman" w:eastAsia="宋体" w:cs="Times New Roman"/>
          <w:sz w:val="24"/>
        </w:rPr>
        <w:t>C. 版本号一样新</w:t>
      </w:r>
    </w:p>
    <w:p w14:paraId="46200A15">
      <w:pPr>
        <w:rPr>
          <w:rFonts w:ascii="Times New Roman" w:hAnsi="Times New Roman" w:eastAsia="宋体" w:cs="Times New Roman"/>
          <w:sz w:val="24"/>
        </w:rPr>
      </w:pPr>
      <w:r>
        <w:rPr>
          <w:rFonts w:ascii="Times New Roman" w:hAnsi="Times New Roman" w:eastAsia="宋体" w:cs="Times New Roman"/>
          <w:sz w:val="24"/>
        </w:rPr>
        <w:t>D. 无法判断</w:t>
      </w:r>
    </w:p>
    <w:p w14:paraId="562F9AA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以下不属于产品介绍、业务功能扩展资料收集渠道的是（）</w:t>
      </w:r>
    </w:p>
    <w:p w14:paraId="7B4CB608">
      <w:pPr>
        <w:rPr>
          <w:rFonts w:ascii="Times New Roman" w:hAnsi="Times New Roman" w:eastAsia="宋体" w:cs="Times New Roman"/>
          <w:sz w:val="24"/>
        </w:rPr>
      </w:pPr>
      <w:r>
        <w:rPr>
          <w:rFonts w:ascii="Times New Roman" w:hAnsi="Times New Roman" w:eastAsia="宋体" w:cs="Times New Roman"/>
          <w:sz w:val="24"/>
        </w:rPr>
        <w:t>A. 官网产品资料</w:t>
      </w:r>
    </w:p>
    <w:p w14:paraId="48F0480B">
      <w:pPr>
        <w:rPr>
          <w:rFonts w:ascii="Times New Roman" w:hAnsi="Times New Roman" w:eastAsia="宋体" w:cs="Times New Roman"/>
          <w:sz w:val="24"/>
        </w:rPr>
      </w:pPr>
      <w:r>
        <w:rPr>
          <w:rFonts w:ascii="Times New Roman" w:hAnsi="Times New Roman" w:eastAsia="宋体" w:cs="Times New Roman"/>
          <w:sz w:val="24"/>
        </w:rPr>
        <w:t>B. 产品宣传手册</w:t>
      </w:r>
    </w:p>
    <w:p w14:paraId="4508A0A4">
      <w:pPr>
        <w:rPr>
          <w:rFonts w:ascii="Times New Roman" w:hAnsi="Times New Roman" w:eastAsia="宋体" w:cs="Times New Roman"/>
          <w:sz w:val="24"/>
        </w:rPr>
      </w:pPr>
      <w:r>
        <w:rPr>
          <w:rFonts w:ascii="Times New Roman" w:hAnsi="Times New Roman" w:eastAsia="宋体" w:cs="Times New Roman"/>
          <w:sz w:val="24"/>
        </w:rPr>
        <w:t>C. 行业专业论坛</w:t>
      </w:r>
    </w:p>
    <w:p w14:paraId="77079AD4">
      <w:pPr>
        <w:rPr>
          <w:rFonts w:ascii="Times New Roman" w:hAnsi="Times New Roman" w:eastAsia="宋体" w:cs="Times New Roman"/>
          <w:sz w:val="24"/>
        </w:rPr>
      </w:pPr>
      <w:r>
        <w:rPr>
          <w:rFonts w:ascii="Times New Roman" w:hAnsi="Times New Roman" w:eastAsia="宋体" w:cs="Times New Roman"/>
          <w:sz w:val="24"/>
        </w:rPr>
        <w:t>D. 竞争对手内部未公开源码</w:t>
      </w:r>
    </w:p>
    <w:p w14:paraId="79CB9C6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产品介绍与业务功能资料整理第一步基础操作是（）</w:t>
      </w:r>
    </w:p>
    <w:p w14:paraId="133B9F64">
      <w:pPr>
        <w:rPr>
          <w:rFonts w:ascii="Times New Roman" w:hAnsi="Times New Roman" w:eastAsia="宋体" w:cs="Times New Roman"/>
          <w:sz w:val="24"/>
        </w:rPr>
      </w:pPr>
      <w:r>
        <w:rPr>
          <w:rFonts w:ascii="Times New Roman" w:hAnsi="Times New Roman" w:eastAsia="宋体" w:cs="Times New Roman"/>
          <w:sz w:val="24"/>
        </w:rPr>
        <w:t>A. 直接撰写正式文稿</w:t>
      </w:r>
    </w:p>
    <w:p w14:paraId="715E8AEE">
      <w:pPr>
        <w:rPr>
          <w:rFonts w:ascii="Times New Roman" w:hAnsi="Times New Roman" w:eastAsia="宋体" w:cs="Times New Roman"/>
          <w:sz w:val="24"/>
        </w:rPr>
      </w:pPr>
      <w:r>
        <w:rPr>
          <w:rFonts w:ascii="Times New Roman" w:hAnsi="Times New Roman" w:eastAsia="宋体" w:cs="Times New Roman"/>
          <w:sz w:val="24"/>
        </w:rPr>
        <w:t>B. 创建分类目录，规范归档各类资料</w:t>
      </w:r>
    </w:p>
    <w:p w14:paraId="5304B0DD">
      <w:pPr>
        <w:rPr>
          <w:rFonts w:ascii="Times New Roman" w:hAnsi="Times New Roman" w:eastAsia="宋体" w:cs="Times New Roman"/>
          <w:sz w:val="24"/>
        </w:rPr>
      </w:pPr>
      <w:r>
        <w:rPr>
          <w:rFonts w:ascii="Times New Roman" w:hAnsi="Times New Roman" w:eastAsia="宋体" w:cs="Times New Roman"/>
          <w:sz w:val="24"/>
        </w:rPr>
        <w:t>C. 对外发布宣传文档</w:t>
      </w:r>
    </w:p>
    <w:p w14:paraId="7601F768">
      <w:pPr>
        <w:rPr>
          <w:rFonts w:ascii="Times New Roman" w:hAnsi="Times New Roman" w:eastAsia="宋体" w:cs="Times New Roman"/>
          <w:sz w:val="24"/>
        </w:rPr>
      </w:pPr>
      <w:r>
        <w:rPr>
          <w:rFonts w:ascii="Times New Roman" w:hAnsi="Times New Roman" w:eastAsia="宋体" w:cs="Times New Roman"/>
          <w:sz w:val="24"/>
        </w:rPr>
        <w:t>D. 制作线上演示视频</w:t>
      </w:r>
    </w:p>
    <w:p w14:paraId="447D4A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产品介绍资料的视角是（）</w:t>
      </w:r>
    </w:p>
    <w:p w14:paraId="15AFCFD9">
      <w:pPr>
        <w:rPr>
          <w:rFonts w:ascii="Times New Roman" w:hAnsi="Times New Roman" w:eastAsia="宋体" w:cs="Times New Roman"/>
          <w:sz w:val="24"/>
        </w:rPr>
      </w:pPr>
      <w:r>
        <w:rPr>
          <w:rFonts w:ascii="Times New Roman" w:hAnsi="Times New Roman" w:eastAsia="宋体" w:cs="Times New Roman"/>
          <w:sz w:val="24"/>
        </w:rPr>
        <w:t>A. 从局部功能细节切入</w:t>
      </w:r>
    </w:p>
    <w:p w14:paraId="14C56D55">
      <w:pPr>
        <w:rPr>
          <w:rFonts w:ascii="Times New Roman" w:hAnsi="Times New Roman" w:eastAsia="宋体" w:cs="Times New Roman"/>
          <w:sz w:val="24"/>
        </w:rPr>
      </w:pPr>
      <w:r>
        <w:rPr>
          <w:rFonts w:ascii="Times New Roman" w:hAnsi="Times New Roman" w:eastAsia="宋体" w:cs="Times New Roman"/>
          <w:sz w:val="24"/>
        </w:rPr>
        <w:t>B. 全局宏观角度介绍完整产品</w:t>
      </w:r>
    </w:p>
    <w:p w14:paraId="750023E0">
      <w:pPr>
        <w:rPr>
          <w:rFonts w:ascii="Times New Roman" w:hAnsi="Times New Roman" w:eastAsia="宋体" w:cs="Times New Roman"/>
          <w:sz w:val="24"/>
        </w:rPr>
      </w:pPr>
      <w:r>
        <w:rPr>
          <w:rFonts w:ascii="Times New Roman" w:hAnsi="Times New Roman" w:eastAsia="宋体" w:cs="Times New Roman"/>
          <w:sz w:val="24"/>
        </w:rPr>
        <w:t>C. 只写单一传感器参数</w:t>
      </w:r>
    </w:p>
    <w:p w14:paraId="216D4BF4">
      <w:pPr>
        <w:rPr>
          <w:rFonts w:ascii="Times New Roman" w:hAnsi="Times New Roman" w:eastAsia="宋体" w:cs="Times New Roman"/>
          <w:sz w:val="24"/>
        </w:rPr>
      </w:pPr>
      <w:r>
        <w:rPr>
          <w:rFonts w:ascii="Times New Roman" w:hAnsi="Times New Roman" w:eastAsia="宋体" w:cs="Times New Roman"/>
          <w:sz w:val="24"/>
        </w:rPr>
        <w:t>D. 仅描述软件界面操作步骤</w:t>
      </w:r>
    </w:p>
    <w:p w14:paraId="7907819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不属于参数证明类资料的是（）</w:t>
      </w:r>
    </w:p>
    <w:p w14:paraId="30046A28">
      <w:pPr>
        <w:rPr>
          <w:rFonts w:ascii="Times New Roman" w:hAnsi="Times New Roman" w:eastAsia="宋体" w:cs="Times New Roman"/>
          <w:sz w:val="24"/>
        </w:rPr>
      </w:pPr>
      <w:r>
        <w:rPr>
          <w:rFonts w:ascii="Times New Roman" w:hAnsi="Times New Roman" w:eastAsia="宋体" w:cs="Times New Roman"/>
          <w:sz w:val="24"/>
        </w:rPr>
        <w:t>A. 软件著作权证书</w:t>
      </w:r>
    </w:p>
    <w:p w14:paraId="34695FC4">
      <w:pPr>
        <w:rPr>
          <w:rFonts w:ascii="Times New Roman" w:hAnsi="Times New Roman" w:eastAsia="宋体" w:cs="Times New Roman"/>
          <w:sz w:val="24"/>
        </w:rPr>
      </w:pPr>
      <w:r>
        <w:rPr>
          <w:rFonts w:ascii="Times New Roman" w:hAnsi="Times New Roman" w:eastAsia="宋体" w:cs="Times New Roman"/>
          <w:sz w:val="24"/>
        </w:rPr>
        <w:t>B. 第三方产品检测报告</w:t>
      </w:r>
    </w:p>
    <w:p w14:paraId="498BB6DF">
      <w:pPr>
        <w:rPr>
          <w:rFonts w:ascii="Times New Roman" w:hAnsi="Times New Roman" w:eastAsia="宋体" w:cs="Times New Roman"/>
          <w:sz w:val="24"/>
        </w:rPr>
      </w:pPr>
      <w:r>
        <w:rPr>
          <w:rFonts w:ascii="Times New Roman" w:hAnsi="Times New Roman" w:eastAsia="宋体" w:cs="Times New Roman"/>
          <w:sz w:val="24"/>
        </w:rPr>
        <w:t>C. 项目实施人员排班表</w:t>
      </w:r>
    </w:p>
    <w:p w14:paraId="0FF36C98">
      <w:pPr>
        <w:rPr>
          <w:rFonts w:ascii="Times New Roman" w:hAnsi="Times New Roman" w:eastAsia="宋体" w:cs="Times New Roman"/>
          <w:sz w:val="24"/>
        </w:rPr>
      </w:pPr>
      <w:r>
        <w:rPr>
          <w:rFonts w:ascii="Times New Roman" w:hAnsi="Times New Roman" w:eastAsia="宋体" w:cs="Times New Roman"/>
          <w:sz w:val="24"/>
        </w:rPr>
        <w:t>D. ISO 体系认证证书</w:t>
      </w:r>
    </w:p>
    <w:p w14:paraId="0899C60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关于资料编制要求，说法正确的是（）</w:t>
      </w:r>
    </w:p>
    <w:p w14:paraId="0E4FE1D4">
      <w:pPr>
        <w:rPr>
          <w:rFonts w:ascii="Times New Roman" w:hAnsi="Times New Roman" w:eastAsia="宋体" w:cs="Times New Roman"/>
          <w:sz w:val="24"/>
        </w:rPr>
      </w:pPr>
      <w:r>
        <w:rPr>
          <w:rFonts w:ascii="Times New Roman" w:hAnsi="Times New Roman" w:eastAsia="宋体" w:cs="Times New Roman"/>
          <w:sz w:val="24"/>
        </w:rPr>
        <w:t>A. 多人各自自由设置文档格式，无需统一</w:t>
      </w:r>
    </w:p>
    <w:p w14:paraId="29973438">
      <w:pPr>
        <w:rPr>
          <w:rFonts w:ascii="Times New Roman" w:hAnsi="Times New Roman" w:eastAsia="宋体" w:cs="Times New Roman"/>
          <w:sz w:val="24"/>
        </w:rPr>
      </w:pPr>
      <w:r>
        <w:rPr>
          <w:rFonts w:ascii="Times New Roman" w:hAnsi="Times New Roman" w:eastAsia="宋体" w:cs="Times New Roman"/>
          <w:sz w:val="24"/>
        </w:rPr>
        <w:t>B. 可以随意篡改原始资料原文内容</w:t>
      </w:r>
    </w:p>
    <w:p w14:paraId="28BB16A5">
      <w:pPr>
        <w:rPr>
          <w:rFonts w:ascii="Times New Roman" w:hAnsi="Times New Roman" w:eastAsia="宋体" w:cs="Times New Roman"/>
          <w:sz w:val="24"/>
        </w:rPr>
      </w:pPr>
      <w:r>
        <w:rPr>
          <w:rFonts w:ascii="Times New Roman" w:hAnsi="Times New Roman" w:eastAsia="宋体" w:cs="Times New Roman"/>
          <w:sz w:val="24"/>
        </w:rPr>
        <w:t>C. 保持资料时效性，及时淘汰过时资料</w:t>
      </w:r>
    </w:p>
    <w:p w14:paraId="2C608AAA">
      <w:pPr>
        <w:rPr>
          <w:rFonts w:ascii="Times New Roman" w:hAnsi="Times New Roman" w:eastAsia="宋体" w:cs="Times New Roman"/>
          <w:sz w:val="24"/>
        </w:rPr>
      </w:pPr>
      <w:r>
        <w:rPr>
          <w:rFonts w:ascii="Times New Roman" w:hAnsi="Times New Roman" w:eastAsia="宋体" w:cs="Times New Roman"/>
          <w:sz w:val="24"/>
        </w:rPr>
        <w:t>D. 资料收集只需要一种渠道即可</w:t>
      </w:r>
    </w:p>
    <w:p w14:paraId="0EB463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业务功能介绍资料重点阐述（）</w:t>
      </w:r>
    </w:p>
    <w:p w14:paraId="395E5F4B">
      <w:pPr>
        <w:rPr>
          <w:rFonts w:ascii="Times New Roman" w:hAnsi="Times New Roman" w:eastAsia="宋体" w:cs="Times New Roman"/>
          <w:sz w:val="24"/>
        </w:rPr>
      </w:pPr>
      <w:r>
        <w:rPr>
          <w:rFonts w:ascii="Times New Roman" w:hAnsi="Times New Roman" w:eastAsia="宋体" w:cs="Times New Roman"/>
          <w:sz w:val="24"/>
        </w:rPr>
        <w:t>A. 企业发展历史</w:t>
      </w:r>
    </w:p>
    <w:p w14:paraId="747A913E">
      <w:pPr>
        <w:rPr>
          <w:rFonts w:ascii="Times New Roman" w:hAnsi="Times New Roman" w:eastAsia="宋体" w:cs="Times New Roman"/>
          <w:sz w:val="24"/>
        </w:rPr>
      </w:pPr>
      <w:r>
        <w:rPr>
          <w:rFonts w:ascii="Times New Roman" w:hAnsi="Times New Roman" w:eastAsia="宋体" w:cs="Times New Roman"/>
          <w:sz w:val="24"/>
        </w:rPr>
        <w:t>B. 产品具体功能、操作流程、交互方式</w:t>
      </w:r>
    </w:p>
    <w:p w14:paraId="1D22DEED">
      <w:pPr>
        <w:rPr>
          <w:rFonts w:ascii="Times New Roman" w:hAnsi="Times New Roman" w:eastAsia="宋体" w:cs="Times New Roman"/>
          <w:sz w:val="24"/>
        </w:rPr>
      </w:pPr>
      <w:r>
        <w:rPr>
          <w:rFonts w:ascii="Times New Roman" w:hAnsi="Times New Roman" w:eastAsia="宋体" w:cs="Times New Roman"/>
          <w:sz w:val="24"/>
        </w:rPr>
        <w:t>C. 公司组织架构</w:t>
      </w:r>
    </w:p>
    <w:p w14:paraId="5DCEF70C">
      <w:pPr>
        <w:rPr>
          <w:rFonts w:ascii="Times New Roman" w:hAnsi="Times New Roman" w:eastAsia="宋体" w:cs="Times New Roman"/>
          <w:sz w:val="24"/>
        </w:rPr>
      </w:pPr>
      <w:r>
        <w:rPr>
          <w:rFonts w:ascii="Times New Roman" w:hAnsi="Times New Roman" w:eastAsia="宋体" w:cs="Times New Roman"/>
          <w:sz w:val="24"/>
        </w:rPr>
        <w:t>D. 投标报价明细</w:t>
      </w:r>
    </w:p>
    <w:p w14:paraId="67E8761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开展产品功能章节编写前，首要工作是（）</w:t>
      </w:r>
    </w:p>
    <w:p w14:paraId="5C07AF1E">
      <w:pPr>
        <w:rPr>
          <w:rFonts w:ascii="Times New Roman" w:hAnsi="Times New Roman" w:eastAsia="宋体" w:cs="Times New Roman"/>
          <w:sz w:val="24"/>
        </w:rPr>
      </w:pPr>
      <w:r>
        <w:rPr>
          <w:rFonts w:ascii="Times New Roman" w:hAnsi="Times New Roman" w:eastAsia="宋体" w:cs="Times New Roman"/>
          <w:sz w:val="24"/>
        </w:rPr>
        <w:t>A. 直接复制网上同类产品介绍</w:t>
      </w:r>
    </w:p>
    <w:p w14:paraId="2DD5EC6A">
      <w:pPr>
        <w:rPr>
          <w:rFonts w:ascii="Times New Roman" w:hAnsi="Times New Roman" w:eastAsia="宋体" w:cs="Times New Roman"/>
          <w:sz w:val="24"/>
        </w:rPr>
      </w:pPr>
      <w:r>
        <w:rPr>
          <w:rFonts w:ascii="Times New Roman" w:hAnsi="Times New Roman" w:eastAsia="宋体" w:cs="Times New Roman"/>
          <w:sz w:val="24"/>
        </w:rPr>
        <w:t>B. 获取并确认招标文件分析结果，掌握招标需求</w:t>
      </w:r>
    </w:p>
    <w:p w14:paraId="02DB622C">
      <w:pPr>
        <w:rPr>
          <w:rFonts w:ascii="Times New Roman" w:hAnsi="Times New Roman" w:eastAsia="宋体" w:cs="Times New Roman"/>
          <w:sz w:val="24"/>
        </w:rPr>
      </w:pPr>
      <w:r>
        <w:rPr>
          <w:rFonts w:ascii="Times New Roman" w:hAnsi="Times New Roman" w:eastAsia="宋体" w:cs="Times New Roman"/>
          <w:sz w:val="24"/>
        </w:rPr>
        <w:t>C. 制作宣传 PPT</w:t>
      </w:r>
    </w:p>
    <w:p w14:paraId="3551E649">
      <w:pPr>
        <w:rPr>
          <w:rFonts w:ascii="Times New Roman" w:hAnsi="Times New Roman" w:eastAsia="宋体" w:cs="Times New Roman"/>
          <w:sz w:val="24"/>
        </w:rPr>
      </w:pPr>
      <w:r>
        <w:rPr>
          <w:rFonts w:ascii="Times New Roman" w:hAnsi="Times New Roman" w:eastAsia="宋体" w:cs="Times New Roman"/>
          <w:sz w:val="24"/>
        </w:rPr>
        <w:t>D. 整理报价明细</w:t>
      </w:r>
    </w:p>
    <w:p w14:paraId="21FC501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招标文件分析成果研读核查，不需要重点关注（）</w:t>
      </w:r>
    </w:p>
    <w:p w14:paraId="679A7852">
      <w:pPr>
        <w:rPr>
          <w:rFonts w:ascii="Times New Roman" w:hAnsi="Times New Roman" w:eastAsia="宋体" w:cs="Times New Roman"/>
          <w:sz w:val="24"/>
        </w:rPr>
      </w:pPr>
      <w:r>
        <w:rPr>
          <w:rFonts w:ascii="Times New Roman" w:hAnsi="Times New Roman" w:eastAsia="宋体" w:cs="Times New Roman"/>
          <w:sz w:val="24"/>
        </w:rPr>
        <w:t>A. 功能需求识别</w:t>
      </w:r>
    </w:p>
    <w:p w14:paraId="2C06D16F">
      <w:pPr>
        <w:rPr>
          <w:rFonts w:ascii="Times New Roman" w:hAnsi="Times New Roman" w:eastAsia="宋体" w:cs="Times New Roman"/>
          <w:sz w:val="24"/>
        </w:rPr>
      </w:pPr>
      <w:r>
        <w:rPr>
          <w:rFonts w:ascii="Times New Roman" w:hAnsi="Times New Roman" w:eastAsia="宋体" w:cs="Times New Roman"/>
          <w:sz w:val="24"/>
        </w:rPr>
        <w:t>B. 产品资质证明要求</w:t>
      </w:r>
    </w:p>
    <w:p w14:paraId="1C9D5B87">
      <w:pPr>
        <w:rPr>
          <w:rFonts w:ascii="Times New Roman" w:hAnsi="Times New Roman" w:eastAsia="宋体" w:cs="Times New Roman"/>
          <w:sz w:val="24"/>
        </w:rPr>
      </w:pPr>
      <w:r>
        <w:rPr>
          <w:rFonts w:ascii="Times New Roman" w:hAnsi="Times New Roman" w:eastAsia="宋体" w:cs="Times New Roman"/>
          <w:sz w:val="24"/>
        </w:rPr>
        <w:t>C. 投标人家里办公电脑型号</w:t>
      </w:r>
    </w:p>
    <w:p w14:paraId="5BCD1977">
      <w:pPr>
        <w:rPr>
          <w:rFonts w:ascii="Times New Roman" w:hAnsi="Times New Roman" w:eastAsia="宋体" w:cs="Times New Roman"/>
          <w:sz w:val="24"/>
        </w:rPr>
      </w:pPr>
      <w:r>
        <w:rPr>
          <w:rFonts w:ascii="Times New Roman" w:hAnsi="Times New Roman" w:eastAsia="宋体" w:cs="Times New Roman"/>
          <w:sz w:val="24"/>
        </w:rPr>
        <w:t>D. 演示相关要求</w:t>
      </w:r>
    </w:p>
    <w:p w14:paraId="6656D8B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核查解决方案资料时，第一步进行的完整性检查是（）</w:t>
      </w:r>
    </w:p>
    <w:p w14:paraId="2CC61485">
      <w:pPr>
        <w:rPr>
          <w:rFonts w:ascii="Times New Roman" w:hAnsi="Times New Roman" w:eastAsia="宋体" w:cs="Times New Roman"/>
          <w:sz w:val="24"/>
        </w:rPr>
      </w:pPr>
      <w:r>
        <w:rPr>
          <w:rFonts w:ascii="Times New Roman" w:hAnsi="Times New Roman" w:eastAsia="宋体" w:cs="Times New Roman"/>
          <w:sz w:val="24"/>
        </w:rPr>
        <w:t>A. 目录结构完整性检查</w:t>
      </w:r>
    </w:p>
    <w:p w14:paraId="460DF2D4">
      <w:pPr>
        <w:rPr>
          <w:rFonts w:ascii="Times New Roman" w:hAnsi="Times New Roman" w:eastAsia="宋体" w:cs="Times New Roman"/>
          <w:sz w:val="24"/>
        </w:rPr>
      </w:pPr>
      <w:r>
        <w:rPr>
          <w:rFonts w:ascii="Times New Roman" w:hAnsi="Times New Roman" w:eastAsia="宋体" w:cs="Times New Roman"/>
          <w:sz w:val="24"/>
        </w:rPr>
        <w:t>B. 图片清晰度检查</w:t>
      </w:r>
    </w:p>
    <w:p w14:paraId="202997EB">
      <w:pPr>
        <w:rPr>
          <w:rFonts w:ascii="Times New Roman" w:hAnsi="Times New Roman" w:eastAsia="宋体" w:cs="Times New Roman"/>
          <w:sz w:val="24"/>
        </w:rPr>
      </w:pPr>
      <w:r>
        <w:rPr>
          <w:rFonts w:ascii="Times New Roman" w:hAnsi="Times New Roman" w:eastAsia="宋体" w:cs="Times New Roman"/>
          <w:sz w:val="24"/>
        </w:rPr>
        <w:t>C. 合同付款条款检查</w:t>
      </w:r>
    </w:p>
    <w:p w14:paraId="76B5D13C">
      <w:pPr>
        <w:rPr>
          <w:rFonts w:ascii="Times New Roman" w:hAnsi="Times New Roman" w:eastAsia="宋体" w:cs="Times New Roman"/>
          <w:sz w:val="24"/>
        </w:rPr>
      </w:pPr>
      <w:r>
        <w:rPr>
          <w:rFonts w:ascii="Times New Roman" w:hAnsi="Times New Roman" w:eastAsia="宋体" w:cs="Times New Roman"/>
          <w:sz w:val="24"/>
        </w:rPr>
        <w:t>D. 人员简历核查</w:t>
      </w:r>
    </w:p>
    <w:p w14:paraId="3828D3D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投标技术文件多人协同编写，最关键的前置统一工作是（）</w:t>
      </w:r>
    </w:p>
    <w:p w14:paraId="1153F8C9">
      <w:pPr>
        <w:rPr>
          <w:rFonts w:ascii="Times New Roman" w:hAnsi="Times New Roman" w:eastAsia="宋体" w:cs="Times New Roman"/>
          <w:sz w:val="24"/>
        </w:rPr>
      </w:pPr>
      <w:r>
        <w:rPr>
          <w:rFonts w:ascii="Times New Roman" w:hAnsi="Times New Roman" w:eastAsia="宋体" w:cs="Times New Roman"/>
          <w:sz w:val="24"/>
        </w:rPr>
        <w:t>A. 统一文档格式、标题编号规范</w:t>
      </w:r>
    </w:p>
    <w:p w14:paraId="5D7BFF66">
      <w:pPr>
        <w:rPr>
          <w:rFonts w:ascii="Times New Roman" w:hAnsi="Times New Roman" w:eastAsia="宋体" w:cs="Times New Roman"/>
          <w:sz w:val="24"/>
        </w:rPr>
      </w:pPr>
      <w:r>
        <w:rPr>
          <w:rFonts w:ascii="Times New Roman" w:hAnsi="Times New Roman" w:eastAsia="宋体" w:cs="Times New Roman"/>
          <w:sz w:val="24"/>
        </w:rPr>
        <w:t>B. 统一电脑品牌</w:t>
      </w:r>
    </w:p>
    <w:p w14:paraId="7901D7B9">
      <w:pPr>
        <w:rPr>
          <w:rFonts w:ascii="Times New Roman" w:hAnsi="Times New Roman" w:eastAsia="宋体" w:cs="Times New Roman"/>
          <w:sz w:val="24"/>
        </w:rPr>
      </w:pPr>
      <w:r>
        <w:rPr>
          <w:rFonts w:ascii="Times New Roman" w:hAnsi="Times New Roman" w:eastAsia="宋体" w:cs="Times New Roman"/>
          <w:sz w:val="24"/>
        </w:rPr>
        <w:t>C. 统一午休时间</w:t>
      </w:r>
    </w:p>
    <w:p w14:paraId="56BDD515">
      <w:pPr>
        <w:rPr>
          <w:rFonts w:ascii="Times New Roman" w:hAnsi="Times New Roman" w:eastAsia="宋体" w:cs="Times New Roman"/>
          <w:sz w:val="24"/>
        </w:rPr>
      </w:pPr>
      <w:r>
        <w:rPr>
          <w:rFonts w:ascii="Times New Roman" w:hAnsi="Times New Roman" w:eastAsia="宋体" w:cs="Times New Roman"/>
          <w:sz w:val="24"/>
        </w:rPr>
        <w:t>D. 统一浏览器版本</w:t>
      </w:r>
    </w:p>
    <w:p w14:paraId="4BA470A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招标文件中规定同一品牌投标人不足三家予以废标，该约束针对（）</w:t>
      </w:r>
    </w:p>
    <w:p w14:paraId="7E829154">
      <w:pPr>
        <w:rPr>
          <w:rFonts w:ascii="Times New Roman" w:hAnsi="Times New Roman" w:eastAsia="宋体" w:cs="Times New Roman"/>
          <w:sz w:val="24"/>
        </w:rPr>
      </w:pPr>
      <w:r>
        <w:rPr>
          <w:rFonts w:ascii="Times New Roman" w:hAnsi="Times New Roman" w:eastAsia="宋体" w:cs="Times New Roman"/>
          <w:sz w:val="24"/>
        </w:rPr>
        <w:t>A. 所有软件</w:t>
      </w:r>
    </w:p>
    <w:p w14:paraId="720E3B79">
      <w:pPr>
        <w:rPr>
          <w:rFonts w:ascii="Times New Roman" w:hAnsi="Times New Roman" w:eastAsia="宋体" w:cs="Times New Roman"/>
          <w:sz w:val="24"/>
        </w:rPr>
      </w:pPr>
      <w:r>
        <w:rPr>
          <w:rFonts w:ascii="Times New Roman" w:hAnsi="Times New Roman" w:eastAsia="宋体" w:cs="Times New Roman"/>
          <w:sz w:val="24"/>
        </w:rPr>
        <w:t>B. 核心产品</w:t>
      </w:r>
    </w:p>
    <w:p w14:paraId="270C89D1">
      <w:pPr>
        <w:rPr>
          <w:rFonts w:ascii="Times New Roman" w:hAnsi="Times New Roman" w:eastAsia="宋体" w:cs="Times New Roman"/>
          <w:sz w:val="24"/>
        </w:rPr>
      </w:pPr>
      <w:r>
        <w:rPr>
          <w:rFonts w:ascii="Times New Roman" w:hAnsi="Times New Roman" w:eastAsia="宋体" w:cs="Times New Roman"/>
          <w:sz w:val="24"/>
        </w:rPr>
        <w:t>C. 办公耗材</w:t>
      </w:r>
    </w:p>
    <w:p w14:paraId="270FF051">
      <w:pPr>
        <w:rPr>
          <w:rFonts w:ascii="Times New Roman" w:hAnsi="Times New Roman" w:eastAsia="宋体" w:cs="Times New Roman"/>
          <w:sz w:val="24"/>
        </w:rPr>
      </w:pPr>
      <w:r>
        <w:rPr>
          <w:rFonts w:ascii="Times New Roman" w:hAnsi="Times New Roman" w:eastAsia="宋体" w:cs="Times New Roman"/>
          <w:sz w:val="24"/>
        </w:rPr>
        <w:t>D. 演示视频素材</w:t>
      </w:r>
    </w:p>
    <w:p w14:paraId="298321A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技术规格一览表编写时，产品顺序应当与招标文件哪一份资料保持一致（）</w:t>
      </w:r>
    </w:p>
    <w:p w14:paraId="26AECF6C">
      <w:pPr>
        <w:rPr>
          <w:rFonts w:ascii="Times New Roman" w:hAnsi="Times New Roman" w:eastAsia="宋体" w:cs="Times New Roman"/>
          <w:sz w:val="24"/>
        </w:rPr>
      </w:pPr>
      <w:r>
        <w:rPr>
          <w:rFonts w:ascii="Times New Roman" w:hAnsi="Times New Roman" w:eastAsia="宋体" w:cs="Times New Roman"/>
          <w:sz w:val="24"/>
        </w:rPr>
        <w:t>A. 投标函</w:t>
      </w:r>
    </w:p>
    <w:p w14:paraId="1B582E37">
      <w:pPr>
        <w:rPr>
          <w:rFonts w:ascii="Times New Roman" w:hAnsi="Times New Roman" w:eastAsia="宋体" w:cs="Times New Roman"/>
          <w:sz w:val="24"/>
        </w:rPr>
      </w:pPr>
      <w:r>
        <w:rPr>
          <w:rFonts w:ascii="Times New Roman" w:hAnsi="Times New Roman" w:eastAsia="宋体" w:cs="Times New Roman"/>
          <w:sz w:val="24"/>
        </w:rPr>
        <w:t>B. 需求规格一览表</w:t>
      </w:r>
    </w:p>
    <w:p w14:paraId="20F1AE80">
      <w:pPr>
        <w:rPr>
          <w:rFonts w:ascii="Times New Roman" w:hAnsi="Times New Roman" w:eastAsia="宋体" w:cs="Times New Roman"/>
          <w:sz w:val="24"/>
        </w:rPr>
      </w:pPr>
      <w:r>
        <w:rPr>
          <w:rFonts w:ascii="Times New Roman" w:hAnsi="Times New Roman" w:eastAsia="宋体" w:cs="Times New Roman"/>
          <w:sz w:val="24"/>
        </w:rPr>
        <w:t>C. 投标人须知</w:t>
      </w:r>
    </w:p>
    <w:p w14:paraId="72C03904">
      <w:pPr>
        <w:rPr>
          <w:rFonts w:ascii="Times New Roman" w:hAnsi="Times New Roman" w:eastAsia="宋体" w:cs="Times New Roman"/>
          <w:sz w:val="24"/>
        </w:rPr>
      </w:pPr>
      <w:r>
        <w:rPr>
          <w:rFonts w:ascii="Times New Roman" w:hAnsi="Times New Roman" w:eastAsia="宋体" w:cs="Times New Roman"/>
          <w:sz w:val="24"/>
        </w:rPr>
        <w:t>D. 评标办法</w:t>
      </w:r>
    </w:p>
    <w:p w14:paraId="53584A7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技术规格一览表核心作用是（）</w:t>
      </w:r>
    </w:p>
    <w:p w14:paraId="7D2D5C04">
      <w:pPr>
        <w:rPr>
          <w:rFonts w:ascii="Times New Roman" w:hAnsi="Times New Roman" w:eastAsia="宋体" w:cs="Times New Roman"/>
          <w:sz w:val="24"/>
        </w:rPr>
      </w:pPr>
      <w:r>
        <w:rPr>
          <w:rFonts w:ascii="Times New Roman" w:hAnsi="Times New Roman" w:eastAsia="宋体" w:cs="Times New Roman"/>
          <w:sz w:val="24"/>
        </w:rPr>
        <w:t>A. 罗列报价明细</w:t>
      </w:r>
    </w:p>
    <w:p w14:paraId="50300CC6">
      <w:pPr>
        <w:rPr>
          <w:rFonts w:ascii="Times New Roman" w:hAnsi="Times New Roman" w:eastAsia="宋体" w:cs="Times New Roman"/>
          <w:sz w:val="24"/>
        </w:rPr>
      </w:pPr>
      <w:r>
        <w:rPr>
          <w:rFonts w:ascii="Times New Roman" w:hAnsi="Times New Roman" w:eastAsia="宋体" w:cs="Times New Roman"/>
          <w:sz w:val="24"/>
        </w:rPr>
        <w:t>B. 逐条对应招标需求，展示产品真实规格参数，响应招标要求</w:t>
      </w:r>
    </w:p>
    <w:p w14:paraId="5E66E391">
      <w:pPr>
        <w:rPr>
          <w:rFonts w:ascii="Times New Roman" w:hAnsi="Times New Roman" w:eastAsia="宋体" w:cs="Times New Roman"/>
          <w:sz w:val="24"/>
        </w:rPr>
      </w:pPr>
      <w:r>
        <w:rPr>
          <w:rFonts w:ascii="Times New Roman" w:hAnsi="Times New Roman" w:eastAsia="宋体" w:cs="Times New Roman"/>
          <w:sz w:val="24"/>
        </w:rPr>
        <w:t>C. 存放项目实施计划</w:t>
      </w:r>
    </w:p>
    <w:p w14:paraId="2C351123">
      <w:pPr>
        <w:rPr>
          <w:rFonts w:ascii="Times New Roman" w:hAnsi="Times New Roman" w:eastAsia="宋体" w:cs="Times New Roman"/>
          <w:sz w:val="24"/>
        </w:rPr>
      </w:pPr>
      <w:r>
        <w:rPr>
          <w:rFonts w:ascii="Times New Roman" w:hAnsi="Times New Roman" w:eastAsia="宋体" w:cs="Times New Roman"/>
          <w:sz w:val="24"/>
        </w:rPr>
        <w:t>D. 展示公司组织架构</w:t>
      </w:r>
    </w:p>
    <w:p w14:paraId="0ADF2EE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下面不属于技术规格一览表常规表头字段的是（）</w:t>
      </w:r>
    </w:p>
    <w:p w14:paraId="2F181151">
      <w:pPr>
        <w:rPr>
          <w:rFonts w:ascii="Times New Roman" w:hAnsi="Times New Roman" w:eastAsia="宋体" w:cs="Times New Roman"/>
          <w:sz w:val="24"/>
        </w:rPr>
      </w:pPr>
      <w:r>
        <w:rPr>
          <w:rFonts w:ascii="Times New Roman" w:hAnsi="Times New Roman" w:eastAsia="宋体" w:cs="Times New Roman"/>
          <w:sz w:val="24"/>
        </w:rPr>
        <w:t>A. 序号</w:t>
      </w:r>
    </w:p>
    <w:p w14:paraId="495D1463">
      <w:pPr>
        <w:rPr>
          <w:rFonts w:ascii="Times New Roman" w:hAnsi="Times New Roman" w:eastAsia="宋体" w:cs="Times New Roman"/>
          <w:sz w:val="24"/>
        </w:rPr>
      </w:pPr>
      <w:r>
        <w:rPr>
          <w:rFonts w:ascii="Times New Roman" w:hAnsi="Times New Roman" w:eastAsia="宋体" w:cs="Times New Roman"/>
          <w:sz w:val="24"/>
        </w:rPr>
        <w:t>B. 设备名称</w:t>
      </w:r>
    </w:p>
    <w:p w14:paraId="12E3EA24">
      <w:pPr>
        <w:rPr>
          <w:rFonts w:ascii="Times New Roman" w:hAnsi="Times New Roman" w:eastAsia="宋体" w:cs="Times New Roman"/>
          <w:sz w:val="24"/>
        </w:rPr>
      </w:pPr>
      <w:r>
        <w:rPr>
          <w:rFonts w:ascii="Times New Roman" w:hAnsi="Times New Roman" w:eastAsia="宋体" w:cs="Times New Roman"/>
          <w:sz w:val="24"/>
        </w:rPr>
        <w:t>C. 技术规格参数</w:t>
      </w:r>
    </w:p>
    <w:p w14:paraId="4C9A2831">
      <w:pPr>
        <w:rPr>
          <w:rFonts w:ascii="Times New Roman" w:hAnsi="Times New Roman" w:eastAsia="宋体" w:cs="Times New Roman"/>
          <w:sz w:val="24"/>
        </w:rPr>
      </w:pPr>
      <w:r>
        <w:rPr>
          <w:rFonts w:ascii="Times New Roman" w:hAnsi="Times New Roman" w:eastAsia="宋体" w:cs="Times New Roman"/>
          <w:sz w:val="24"/>
        </w:rPr>
        <w:t>D. 价格</w:t>
      </w:r>
    </w:p>
    <w:p w14:paraId="5104B3B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编制投标产品功能介绍，不合适的做法是（）</w:t>
      </w:r>
    </w:p>
    <w:p w14:paraId="3C6F8478">
      <w:pPr>
        <w:rPr>
          <w:rFonts w:ascii="Times New Roman" w:hAnsi="Times New Roman" w:eastAsia="宋体" w:cs="Times New Roman"/>
          <w:sz w:val="24"/>
        </w:rPr>
      </w:pPr>
      <w:r>
        <w:rPr>
          <w:rFonts w:ascii="Times New Roman" w:hAnsi="Times New Roman" w:eastAsia="宋体" w:cs="Times New Roman"/>
          <w:sz w:val="24"/>
        </w:rPr>
        <w:t>A. 突出核心优势</w:t>
      </w:r>
    </w:p>
    <w:p w14:paraId="1D39B548">
      <w:pPr>
        <w:rPr>
          <w:rFonts w:ascii="Times New Roman" w:hAnsi="Times New Roman" w:eastAsia="宋体" w:cs="Times New Roman"/>
          <w:sz w:val="24"/>
        </w:rPr>
      </w:pPr>
      <w:r>
        <w:rPr>
          <w:rFonts w:ascii="Times New Roman" w:hAnsi="Times New Roman" w:eastAsia="宋体" w:cs="Times New Roman"/>
          <w:sz w:val="24"/>
        </w:rPr>
        <w:t>B. 语言尽量冗长晦涩，堆砌冷门术语</w:t>
      </w:r>
    </w:p>
    <w:p w14:paraId="49EC3BC9">
      <w:pPr>
        <w:rPr>
          <w:rFonts w:ascii="Times New Roman" w:hAnsi="Times New Roman" w:eastAsia="宋体" w:cs="Times New Roman"/>
          <w:sz w:val="24"/>
        </w:rPr>
      </w:pPr>
      <w:r>
        <w:rPr>
          <w:rFonts w:ascii="Times New Roman" w:hAnsi="Times New Roman" w:eastAsia="宋体" w:cs="Times New Roman"/>
          <w:sz w:val="24"/>
        </w:rPr>
        <w:t>C. 图文并茂</w:t>
      </w:r>
    </w:p>
    <w:p w14:paraId="06BE6371">
      <w:pPr>
        <w:rPr>
          <w:rFonts w:ascii="Times New Roman" w:hAnsi="Times New Roman" w:eastAsia="宋体" w:cs="Times New Roman"/>
          <w:sz w:val="24"/>
        </w:rPr>
      </w:pPr>
      <w:r>
        <w:rPr>
          <w:rFonts w:ascii="Times New Roman" w:hAnsi="Times New Roman" w:eastAsia="宋体" w:cs="Times New Roman"/>
          <w:sz w:val="24"/>
        </w:rPr>
        <w:t>D. 功能合理分类</w:t>
      </w:r>
    </w:p>
    <w:p w14:paraId="50F99C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需求规格一览表是谁出具的文件（）</w:t>
      </w:r>
    </w:p>
    <w:p w14:paraId="12EB1D10">
      <w:pPr>
        <w:rPr>
          <w:rFonts w:ascii="Times New Roman" w:hAnsi="Times New Roman" w:eastAsia="宋体" w:cs="Times New Roman"/>
          <w:sz w:val="24"/>
        </w:rPr>
      </w:pPr>
      <w:r>
        <w:rPr>
          <w:rFonts w:ascii="Times New Roman" w:hAnsi="Times New Roman" w:eastAsia="宋体" w:cs="Times New Roman"/>
          <w:sz w:val="24"/>
        </w:rPr>
        <w:t>A. 投标人</w:t>
      </w:r>
    </w:p>
    <w:p w14:paraId="60C6A6EF">
      <w:pPr>
        <w:rPr>
          <w:rFonts w:ascii="Times New Roman" w:hAnsi="Times New Roman" w:eastAsia="宋体" w:cs="Times New Roman"/>
          <w:sz w:val="24"/>
        </w:rPr>
      </w:pPr>
      <w:r>
        <w:rPr>
          <w:rFonts w:ascii="Times New Roman" w:hAnsi="Times New Roman" w:eastAsia="宋体" w:cs="Times New Roman"/>
          <w:sz w:val="24"/>
        </w:rPr>
        <w:t>B. 招标方</w:t>
      </w:r>
    </w:p>
    <w:p w14:paraId="3FFEFA89">
      <w:pPr>
        <w:rPr>
          <w:rFonts w:ascii="Times New Roman" w:hAnsi="Times New Roman" w:eastAsia="宋体" w:cs="Times New Roman"/>
          <w:sz w:val="24"/>
        </w:rPr>
      </w:pPr>
      <w:r>
        <w:rPr>
          <w:rFonts w:ascii="Times New Roman" w:hAnsi="Times New Roman" w:eastAsia="宋体" w:cs="Times New Roman"/>
          <w:sz w:val="24"/>
        </w:rPr>
        <w:t>C. 行业协会</w:t>
      </w:r>
    </w:p>
    <w:p w14:paraId="33DE4033">
      <w:pPr>
        <w:rPr>
          <w:rFonts w:ascii="Times New Roman" w:hAnsi="Times New Roman" w:eastAsia="宋体" w:cs="Times New Roman"/>
          <w:sz w:val="24"/>
        </w:rPr>
      </w:pPr>
      <w:r>
        <w:rPr>
          <w:rFonts w:ascii="Times New Roman" w:hAnsi="Times New Roman" w:eastAsia="宋体" w:cs="Times New Roman"/>
          <w:sz w:val="24"/>
        </w:rPr>
        <w:t>D. 第三方检测机构</w:t>
      </w:r>
    </w:p>
    <w:p w14:paraId="7051A39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技术交底核心定义：设计人员向交付管理、技术人员传达方案、工艺、标准，并且项目交付单位应当（）</w:t>
      </w:r>
    </w:p>
    <w:p w14:paraId="06FEBBFE">
      <w:pPr>
        <w:rPr>
          <w:rFonts w:ascii="Times New Roman" w:hAnsi="Times New Roman" w:eastAsia="宋体" w:cs="Times New Roman"/>
          <w:sz w:val="24"/>
        </w:rPr>
      </w:pPr>
      <w:r>
        <w:rPr>
          <w:rFonts w:ascii="Times New Roman" w:hAnsi="Times New Roman" w:eastAsia="宋体" w:cs="Times New Roman"/>
          <w:sz w:val="24"/>
        </w:rPr>
        <w:t>A. 仅高层接收，不需要向下传递</w:t>
      </w:r>
    </w:p>
    <w:p w14:paraId="757EBFC9">
      <w:pPr>
        <w:rPr>
          <w:rFonts w:ascii="Times New Roman" w:hAnsi="Times New Roman" w:eastAsia="宋体" w:cs="Times New Roman"/>
          <w:sz w:val="24"/>
        </w:rPr>
      </w:pPr>
      <w:r>
        <w:rPr>
          <w:rFonts w:ascii="Times New Roman" w:hAnsi="Times New Roman" w:eastAsia="宋体" w:cs="Times New Roman"/>
          <w:sz w:val="24"/>
        </w:rPr>
        <w:t>B. 逐级向下交底，直到一线交付人员</w:t>
      </w:r>
    </w:p>
    <w:p w14:paraId="1A906AEC">
      <w:pPr>
        <w:rPr>
          <w:rFonts w:ascii="Times New Roman" w:hAnsi="Times New Roman" w:eastAsia="宋体" w:cs="Times New Roman"/>
          <w:sz w:val="24"/>
        </w:rPr>
      </w:pPr>
      <w:r>
        <w:rPr>
          <w:rFonts w:ascii="Times New Roman" w:hAnsi="Times New Roman" w:eastAsia="宋体" w:cs="Times New Roman"/>
          <w:sz w:val="24"/>
        </w:rPr>
        <w:t>C. 只交付书面文件，不组织讲解</w:t>
      </w:r>
    </w:p>
    <w:p w14:paraId="31629E9A">
      <w:pPr>
        <w:rPr>
          <w:rFonts w:ascii="Times New Roman" w:hAnsi="Times New Roman" w:eastAsia="宋体" w:cs="Times New Roman"/>
          <w:sz w:val="24"/>
        </w:rPr>
      </w:pPr>
      <w:r>
        <w:rPr>
          <w:rFonts w:ascii="Times New Roman" w:hAnsi="Times New Roman" w:eastAsia="宋体" w:cs="Times New Roman"/>
          <w:sz w:val="24"/>
        </w:rPr>
        <w:t>D. 交由甲方代为交底</w:t>
      </w:r>
    </w:p>
    <w:p w14:paraId="2F6B3CA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技术交底问题收集流程，第一步是（）</w:t>
      </w:r>
    </w:p>
    <w:p w14:paraId="4001DFA7">
      <w:pPr>
        <w:rPr>
          <w:rFonts w:ascii="Times New Roman" w:hAnsi="Times New Roman" w:eastAsia="宋体" w:cs="Times New Roman"/>
          <w:sz w:val="24"/>
        </w:rPr>
      </w:pPr>
      <w:r>
        <w:rPr>
          <w:rFonts w:ascii="Times New Roman" w:hAnsi="Times New Roman" w:eastAsia="宋体" w:cs="Times New Roman"/>
          <w:sz w:val="24"/>
        </w:rPr>
        <w:t>A. 内部讨论评估</w:t>
      </w:r>
    </w:p>
    <w:p w14:paraId="22EDEA7A">
      <w:pPr>
        <w:rPr>
          <w:rFonts w:ascii="Times New Roman" w:hAnsi="Times New Roman" w:eastAsia="宋体" w:cs="Times New Roman"/>
          <w:sz w:val="24"/>
        </w:rPr>
      </w:pPr>
      <w:r>
        <w:rPr>
          <w:rFonts w:ascii="Times New Roman" w:hAnsi="Times New Roman" w:eastAsia="宋体" w:cs="Times New Roman"/>
          <w:sz w:val="24"/>
        </w:rPr>
        <w:t>B. 准备工作，明确目标、分配人员</w:t>
      </w:r>
    </w:p>
    <w:p w14:paraId="1C4917E0">
      <w:pPr>
        <w:rPr>
          <w:rFonts w:ascii="Times New Roman" w:hAnsi="Times New Roman" w:eastAsia="宋体" w:cs="Times New Roman"/>
          <w:sz w:val="24"/>
        </w:rPr>
      </w:pPr>
      <w:r>
        <w:rPr>
          <w:rFonts w:ascii="Times New Roman" w:hAnsi="Times New Roman" w:eastAsia="宋体" w:cs="Times New Roman"/>
          <w:sz w:val="24"/>
        </w:rPr>
        <w:t>C. 现场考察</w:t>
      </w:r>
    </w:p>
    <w:p w14:paraId="3B259FC7">
      <w:pPr>
        <w:rPr>
          <w:rFonts w:ascii="Times New Roman" w:hAnsi="Times New Roman" w:eastAsia="宋体" w:cs="Times New Roman"/>
          <w:sz w:val="24"/>
        </w:rPr>
      </w:pPr>
      <w:r>
        <w:rPr>
          <w:rFonts w:ascii="Times New Roman" w:hAnsi="Times New Roman" w:eastAsia="宋体" w:cs="Times New Roman"/>
          <w:sz w:val="24"/>
        </w:rPr>
        <w:t>D. 编制问题报告</w:t>
      </w:r>
    </w:p>
    <w:p w14:paraId="2D6F5F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技术交底文件必备要素不包含（）</w:t>
      </w:r>
    </w:p>
    <w:p w14:paraId="24C29726">
      <w:pPr>
        <w:rPr>
          <w:rFonts w:ascii="Times New Roman" w:hAnsi="Times New Roman" w:eastAsia="宋体" w:cs="Times New Roman"/>
          <w:sz w:val="24"/>
        </w:rPr>
      </w:pPr>
      <w:r>
        <w:rPr>
          <w:rFonts w:ascii="Times New Roman" w:hAnsi="Times New Roman" w:eastAsia="宋体" w:cs="Times New Roman"/>
          <w:sz w:val="24"/>
        </w:rPr>
        <w:t>A. 交底内容</w:t>
      </w:r>
    </w:p>
    <w:p w14:paraId="582D5AA7">
      <w:pPr>
        <w:rPr>
          <w:rFonts w:ascii="Times New Roman" w:hAnsi="Times New Roman" w:eastAsia="宋体" w:cs="Times New Roman"/>
          <w:sz w:val="24"/>
        </w:rPr>
      </w:pPr>
      <w:r>
        <w:rPr>
          <w:rFonts w:ascii="Times New Roman" w:hAnsi="Times New Roman" w:eastAsia="宋体" w:cs="Times New Roman"/>
          <w:sz w:val="24"/>
        </w:rPr>
        <w:t>B. 被交底人签字确认</w:t>
      </w:r>
    </w:p>
    <w:p w14:paraId="5EFBAE4E">
      <w:pPr>
        <w:rPr>
          <w:rFonts w:ascii="Times New Roman" w:hAnsi="Times New Roman" w:eastAsia="宋体" w:cs="Times New Roman"/>
          <w:sz w:val="24"/>
        </w:rPr>
      </w:pPr>
      <w:r>
        <w:rPr>
          <w:rFonts w:ascii="Times New Roman" w:hAnsi="Times New Roman" w:eastAsia="宋体" w:cs="Times New Roman"/>
          <w:sz w:val="24"/>
        </w:rPr>
        <w:t>C. 投标报价明细</w:t>
      </w:r>
    </w:p>
    <w:p w14:paraId="785AC6EA">
      <w:pPr>
        <w:rPr>
          <w:rFonts w:ascii="Times New Roman" w:hAnsi="Times New Roman" w:eastAsia="宋体" w:cs="Times New Roman"/>
          <w:sz w:val="24"/>
        </w:rPr>
      </w:pPr>
      <w:r>
        <w:rPr>
          <w:rFonts w:ascii="Times New Roman" w:hAnsi="Times New Roman" w:eastAsia="宋体" w:cs="Times New Roman"/>
          <w:sz w:val="24"/>
        </w:rPr>
        <w:t>D. 交底时间地点</w:t>
      </w:r>
    </w:p>
    <w:p w14:paraId="4D8E046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技术交底文件管理时，为方便追溯查找，首先执行（）</w:t>
      </w:r>
    </w:p>
    <w:p w14:paraId="5C4AE35D">
      <w:pPr>
        <w:rPr>
          <w:rFonts w:ascii="Times New Roman" w:hAnsi="Times New Roman" w:eastAsia="宋体" w:cs="Times New Roman"/>
          <w:sz w:val="24"/>
        </w:rPr>
      </w:pPr>
      <w:r>
        <w:rPr>
          <w:rFonts w:ascii="Times New Roman" w:hAnsi="Times New Roman" w:eastAsia="宋体" w:cs="Times New Roman"/>
          <w:sz w:val="24"/>
        </w:rPr>
        <w:t>A. 统一编号</w:t>
      </w:r>
    </w:p>
    <w:p w14:paraId="400156BA">
      <w:pPr>
        <w:rPr>
          <w:rFonts w:ascii="Times New Roman" w:hAnsi="Times New Roman" w:eastAsia="宋体" w:cs="Times New Roman"/>
          <w:sz w:val="24"/>
        </w:rPr>
      </w:pPr>
      <w:r>
        <w:rPr>
          <w:rFonts w:ascii="Times New Roman" w:hAnsi="Times New Roman" w:eastAsia="宋体" w:cs="Times New Roman"/>
          <w:sz w:val="24"/>
        </w:rPr>
        <w:t>B. 打印装订</w:t>
      </w:r>
    </w:p>
    <w:p w14:paraId="0E6905A6">
      <w:pPr>
        <w:rPr>
          <w:rFonts w:ascii="Times New Roman" w:hAnsi="Times New Roman" w:eastAsia="宋体" w:cs="Times New Roman"/>
          <w:sz w:val="24"/>
        </w:rPr>
      </w:pPr>
      <w:r>
        <w:rPr>
          <w:rFonts w:ascii="Times New Roman" w:hAnsi="Times New Roman" w:eastAsia="宋体" w:cs="Times New Roman"/>
          <w:sz w:val="24"/>
        </w:rPr>
        <w:t>C. 对外公开发布</w:t>
      </w:r>
    </w:p>
    <w:p w14:paraId="6E0A703E">
      <w:pPr>
        <w:rPr>
          <w:rFonts w:ascii="Times New Roman" w:hAnsi="Times New Roman" w:eastAsia="宋体" w:cs="Times New Roman"/>
          <w:sz w:val="24"/>
        </w:rPr>
      </w:pPr>
      <w:r>
        <w:rPr>
          <w:rFonts w:ascii="Times New Roman" w:hAnsi="Times New Roman" w:eastAsia="宋体" w:cs="Times New Roman"/>
          <w:sz w:val="24"/>
        </w:rPr>
        <w:t>D. 直接归档</w:t>
      </w:r>
    </w:p>
    <w:p w14:paraId="2180EA8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收集技术交底问题，对于复杂专业难题，应当（）</w:t>
      </w:r>
    </w:p>
    <w:p w14:paraId="69B29F40">
      <w:pPr>
        <w:rPr>
          <w:rFonts w:ascii="Times New Roman" w:hAnsi="Times New Roman" w:eastAsia="宋体" w:cs="Times New Roman"/>
          <w:sz w:val="24"/>
        </w:rPr>
      </w:pPr>
      <w:r>
        <w:rPr>
          <w:rFonts w:ascii="Times New Roman" w:hAnsi="Times New Roman" w:eastAsia="宋体" w:cs="Times New Roman"/>
          <w:sz w:val="24"/>
        </w:rPr>
        <w:t>A. 直接忽略</w:t>
      </w:r>
    </w:p>
    <w:p w14:paraId="04944267">
      <w:pPr>
        <w:rPr>
          <w:rFonts w:ascii="Times New Roman" w:hAnsi="Times New Roman" w:eastAsia="宋体" w:cs="Times New Roman"/>
          <w:sz w:val="24"/>
        </w:rPr>
      </w:pPr>
      <w:r>
        <w:rPr>
          <w:rFonts w:ascii="Times New Roman" w:hAnsi="Times New Roman" w:eastAsia="宋体" w:cs="Times New Roman"/>
          <w:sz w:val="24"/>
        </w:rPr>
        <w:t>B. 寻求外部专家咨询获取意见</w:t>
      </w:r>
    </w:p>
    <w:p w14:paraId="46C42F53">
      <w:pPr>
        <w:rPr>
          <w:rFonts w:ascii="Times New Roman" w:hAnsi="Times New Roman" w:eastAsia="宋体" w:cs="Times New Roman"/>
          <w:sz w:val="24"/>
        </w:rPr>
      </w:pPr>
      <w:r>
        <w:rPr>
          <w:rFonts w:ascii="Times New Roman" w:hAnsi="Times New Roman" w:eastAsia="宋体" w:cs="Times New Roman"/>
          <w:sz w:val="24"/>
        </w:rPr>
        <w:t>C. 自行编造解决方案</w:t>
      </w:r>
    </w:p>
    <w:p w14:paraId="6F586F0C">
      <w:pPr>
        <w:rPr>
          <w:rFonts w:ascii="Times New Roman" w:hAnsi="Times New Roman" w:eastAsia="宋体" w:cs="Times New Roman"/>
          <w:sz w:val="24"/>
        </w:rPr>
      </w:pPr>
      <w:r>
        <w:rPr>
          <w:rFonts w:ascii="Times New Roman" w:hAnsi="Times New Roman" w:eastAsia="宋体" w:cs="Times New Roman"/>
          <w:sz w:val="24"/>
        </w:rPr>
        <w:t>D. 推迟到竣工阶段处理</w:t>
      </w:r>
    </w:p>
    <w:p w14:paraId="2EA90EC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参会人员分散在各地、无法集中到场，适合选择哪种技术交底会议形式（）</w:t>
      </w:r>
    </w:p>
    <w:p w14:paraId="26A8C608">
      <w:pPr>
        <w:rPr>
          <w:rFonts w:ascii="Times New Roman" w:hAnsi="Times New Roman" w:eastAsia="宋体" w:cs="Times New Roman"/>
          <w:sz w:val="24"/>
        </w:rPr>
      </w:pPr>
      <w:r>
        <w:rPr>
          <w:rFonts w:ascii="Times New Roman" w:hAnsi="Times New Roman" w:eastAsia="宋体" w:cs="Times New Roman"/>
          <w:sz w:val="24"/>
        </w:rPr>
        <w:t>A. 纯面对面现场会议</w:t>
      </w:r>
    </w:p>
    <w:p w14:paraId="33C1DD4D">
      <w:pPr>
        <w:rPr>
          <w:rFonts w:ascii="Times New Roman" w:hAnsi="Times New Roman" w:eastAsia="宋体" w:cs="Times New Roman"/>
          <w:sz w:val="24"/>
        </w:rPr>
      </w:pPr>
      <w:r>
        <w:rPr>
          <w:rFonts w:ascii="Times New Roman" w:hAnsi="Times New Roman" w:eastAsia="宋体" w:cs="Times New Roman"/>
          <w:sz w:val="24"/>
        </w:rPr>
        <w:t>B. 线上远程视频会议</w:t>
      </w:r>
    </w:p>
    <w:p w14:paraId="2F5395E3">
      <w:pPr>
        <w:rPr>
          <w:rFonts w:ascii="Times New Roman" w:hAnsi="Times New Roman" w:eastAsia="宋体" w:cs="Times New Roman"/>
          <w:sz w:val="24"/>
        </w:rPr>
      </w:pPr>
      <w:r>
        <w:rPr>
          <w:rFonts w:ascii="Times New Roman" w:hAnsi="Times New Roman" w:eastAsia="宋体" w:cs="Times New Roman"/>
          <w:sz w:val="24"/>
        </w:rPr>
        <w:t>C. 现场演示会议</w:t>
      </w:r>
    </w:p>
    <w:p w14:paraId="34A9E0CF">
      <w:pPr>
        <w:rPr>
          <w:rFonts w:ascii="Times New Roman" w:hAnsi="Times New Roman" w:eastAsia="宋体" w:cs="Times New Roman"/>
          <w:sz w:val="24"/>
        </w:rPr>
      </w:pPr>
      <w:r>
        <w:rPr>
          <w:rFonts w:ascii="Times New Roman" w:hAnsi="Times New Roman" w:eastAsia="宋体" w:cs="Times New Roman"/>
          <w:sz w:val="24"/>
        </w:rPr>
        <w:t>D. 线下培训课堂</w:t>
      </w:r>
    </w:p>
    <w:p w14:paraId="742239A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腾讯会议电脑端最低内存要求为（）</w:t>
      </w:r>
    </w:p>
    <w:p w14:paraId="600A3D9D">
      <w:pPr>
        <w:rPr>
          <w:rFonts w:ascii="Times New Roman" w:hAnsi="Times New Roman" w:eastAsia="宋体" w:cs="Times New Roman"/>
          <w:sz w:val="24"/>
        </w:rPr>
      </w:pPr>
      <w:r>
        <w:rPr>
          <w:rFonts w:ascii="Times New Roman" w:hAnsi="Times New Roman" w:eastAsia="宋体" w:cs="Times New Roman"/>
          <w:sz w:val="24"/>
        </w:rPr>
        <w:t xml:space="preserve">A. </w:t>
      </w:r>
      <w:r>
        <w:rPr>
          <w:rFonts w:hint="eastAsia" w:ascii="Times New Roman" w:hAnsi="Times New Roman" w:eastAsia="宋体" w:cs="Times New Roman"/>
          <w:sz w:val="24"/>
        </w:rPr>
        <w:t>6</w:t>
      </w:r>
      <w:r>
        <w:rPr>
          <w:rFonts w:ascii="Times New Roman" w:hAnsi="Times New Roman" w:eastAsia="宋体" w:cs="Times New Roman"/>
          <w:sz w:val="24"/>
        </w:rPr>
        <w:t>4G</w:t>
      </w:r>
    </w:p>
    <w:p w14:paraId="03EAA5C0">
      <w:pPr>
        <w:rPr>
          <w:rFonts w:ascii="Times New Roman" w:hAnsi="Times New Roman" w:eastAsia="宋体" w:cs="Times New Roman"/>
          <w:sz w:val="24"/>
        </w:rPr>
      </w:pPr>
      <w:r>
        <w:rPr>
          <w:rFonts w:ascii="Times New Roman" w:hAnsi="Times New Roman" w:eastAsia="宋体" w:cs="Times New Roman"/>
          <w:sz w:val="24"/>
        </w:rPr>
        <w:t>B. 8G</w:t>
      </w:r>
    </w:p>
    <w:p w14:paraId="5BE577F0">
      <w:pPr>
        <w:rPr>
          <w:rFonts w:ascii="Times New Roman" w:hAnsi="Times New Roman" w:eastAsia="宋体" w:cs="Times New Roman"/>
          <w:sz w:val="24"/>
        </w:rPr>
      </w:pPr>
      <w:r>
        <w:rPr>
          <w:rFonts w:ascii="Times New Roman" w:hAnsi="Times New Roman" w:eastAsia="宋体" w:cs="Times New Roman"/>
          <w:sz w:val="24"/>
        </w:rPr>
        <w:t>C. 16G</w:t>
      </w:r>
    </w:p>
    <w:p w14:paraId="0D370D14">
      <w:pPr>
        <w:rPr>
          <w:rFonts w:ascii="Times New Roman" w:hAnsi="Times New Roman" w:eastAsia="宋体" w:cs="Times New Roman"/>
          <w:sz w:val="24"/>
        </w:rPr>
      </w:pPr>
      <w:r>
        <w:rPr>
          <w:rFonts w:ascii="Times New Roman" w:hAnsi="Times New Roman" w:eastAsia="宋体" w:cs="Times New Roman"/>
          <w:sz w:val="24"/>
        </w:rPr>
        <w:t>D. 32G</w:t>
      </w:r>
    </w:p>
    <w:p w14:paraId="13FD786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技术交底会议，交底内容包含设备实操演示、硬件现场调试，优先选择（）</w:t>
      </w:r>
    </w:p>
    <w:p w14:paraId="7E00F3D6">
      <w:pPr>
        <w:rPr>
          <w:rFonts w:ascii="Times New Roman" w:hAnsi="Times New Roman" w:eastAsia="宋体" w:cs="Times New Roman"/>
          <w:sz w:val="24"/>
        </w:rPr>
      </w:pPr>
      <w:r>
        <w:rPr>
          <w:rFonts w:ascii="Times New Roman" w:hAnsi="Times New Roman" w:eastAsia="宋体" w:cs="Times New Roman"/>
          <w:sz w:val="24"/>
        </w:rPr>
        <w:t>A. 线上纯语音会议</w:t>
      </w:r>
    </w:p>
    <w:p w14:paraId="05975294">
      <w:pPr>
        <w:rPr>
          <w:rFonts w:ascii="Times New Roman" w:hAnsi="Times New Roman" w:eastAsia="宋体" w:cs="Times New Roman"/>
          <w:sz w:val="24"/>
        </w:rPr>
      </w:pPr>
      <w:r>
        <w:rPr>
          <w:rFonts w:ascii="Times New Roman" w:hAnsi="Times New Roman" w:eastAsia="宋体" w:cs="Times New Roman"/>
          <w:sz w:val="24"/>
        </w:rPr>
        <w:t>B. 现场面对面会议</w:t>
      </w:r>
    </w:p>
    <w:p w14:paraId="1947B8BB">
      <w:pPr>
        <w:rPr>
          <w:rFonts w:ascii="Times New Roman" w:hAnsi="Times New Roman" w:eastAsia="宋体" w:cs="Times New Roman"/>
          <w:sz w:val="24"/>
        </w:rPr>
      </w:pPr>
      <w:r>
        <w:rPr>
          <w:rFonts w:ascii="Times New Roman" w:hAnsi="Times New Roman" w:eastAsia="宋体" w:cs="Times New Roman"/>
          <w:sz w:val="24"/>
        </w:rPr>
        <w:t>C. 仅文字留言沟通</w:t>
      </w:r>
    </w:p>
    <w:p w14:paraId="6F86A3EA">
      <w:pPr>
        <w:rPr>
          <w:rFonts w:ascii="Times New Roman" w:hAnsi="Times New Roman" w:eastAsia="宋体" w:cs="Times New Roman"/>
          <w:sz w:val="24"/>
        </w:rPr>
      </w:pPr>
      <w:r>
        <w:rPr>
          <w:rFonts w:ascii="Times New Roman" w:hAnsi="Times New Roman" w:eastAsia="宋体" w:cs="Times New Roman"/>
          <w:sz w:val="24"/>
        </w:rPr>
        <w:t>D. 异步论坛留言</w:t>
      </w:r>
    </w:p>
    <w:p w14:paraId="1B4B3AE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不属于腾讯会议参会过程内可执行操作的是（）</w:t>
      </w:r>
    </w:p>
    <w:p w14:paraId="301E6863">
      <w:pPr>
        <w:rPr>
          <w:rFonts w:ascii="Times New Roman" w:hAnsi="Times New Roman" w:eastAsia="宋体" w:cs="Times New Roman"/>
          <w:sz w:val="24"/>
        </w:rPr>
      </w:pPr>
      <w:r>
        <w:rPr>
          <w:rFonts w:ascii="Times New Roman" w:hAnsi="Times New Roman" w:eastAsia="宋体" w:cs="Times New Roman"/>
          <w:sz w:val="24"/>
        </w:rPr>
        <w:t>A. 调试麦克风扬声器</w:t>
      </w:r>
    </w:p>
    <w:p w14:paraId="19975C9C">
      <w:pPr>
        <w:rPr>
          <w:rFonts w:ascii="Times New Roman" w:hAnsi="Times New Roman" w:eastAsia="宋体" w:cs="Times New Roman"/>
          <w:sz w:val="24"/>
        </w:rPr>
      </w:pPr>
      <w:r>
        <w:rPr>
          <w:rFonts w:ascii="Times New Roman" w:hAnsi="Times New Roman" w:eastAsia="宋体" w:cs="Times New Roman"/>
          <w:sz w:val="24"/>
        </w:rPr>
        <w:t>B. 管理参会成员权限</w:t>
      </w:r>
    </w:p>
    <w:p w14:paraId="5EC87A74">
      <w:pPr>
        <w:rPr>
          <w:rFonts w:ascii="Times New Roman" w:hAnsi="Times New Roman" w:eastAsia="宋体" w:cs="Times New Roman"/>
          <w:sz w:val="24"/>
        </w:rPr>
      </w:pPr>
      <w:r>
        <w:rPr>
          <w:rFonts w:ascii="Times New Roman" w:hAnsi="Times New Roman" w:eastAsia="宋体" w:cs="Times New Roman"/>
          <w:sz w:val="24"/>
        </w:rPr>
        <w:t>C. 直接修改对方本地电脑系统文件</w:t>
      </w:r>
    </w:p>
    <w:p w14:paraId="4C0E8D4E">
      <w:pPr>
        <w:rPr>
          <w:rFonts w:ascii="Times New Roman" w:hAnsi="Times New Roman" w:eastAsia="宋体" w:cs="Times New Roman"/>
          <w:sz w:val="24"/>
        </w:rPr>
      </w:pPr>
      <w:r>
        <w:rPr>
          <w:rFonts w:ascii="Times New Roman" w:hAnsi="Times New Roman" w:eastAsia="宋体" w:cs="Times New Roman"/>
          <w:sz w:val="24"/>
        </w:rPr>
        <w:t>D. 开启录制</w:t>
      </w:r>
    </w:p>
    <w:p w14:paraId="654FC9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技术交底标准会议议程最后一环一般为（）</w:t>
      </w:r>
    </w:p>
    <w:p w14:paraId="40DF9CEF">
      <w:pPr>
        <w:rPr>
          <w:rFonts w:ascii="Times New Roman" w:hAnsi="Times New Roman" w:eastAsia="宋体" w:cs="Times New Roman"/>
          <w:sz w:val="24"/>
        </w:rPr>
      </w:pPr>
      <w:r>
        <w:rPr>
          <w:rFonts w:ascii="Times New Roman" w:hAnsi="Times New Roman" w:eastAsia="宋体" w:cs="Times New Roman"/>
          <w:sz w:val="24"/>
        </w:rPr>
        <w:t>A. 开场人员介绍</w:t>
      </w:r>
    </w:p>
    <w:p w14:paraId="5D9447AD">
      <w:pPr>
        <w:rPr>
          <w:rFonts w:ascii="Times New Roman" w:hAnsi="Times New Roman" w:eastAsia="宋体" w:cs="Times New Roman"/>
          <w:sz w:val="24"/>
        </w:rPr>
      </w:pPr>
      <w:r>
        <w:rPr>
          <w:rFonts w:ascii="Times New Roman" w:hAnsi="Times New Roman" w:eastAsia="宋体" w:cs="Times New Roman"/>
          <w:sz w:val="24"/>
        </w:rPr>
        <w:t>B. 技术细节讲解</w:t>
      </w:r>
    </w:p>
    <w:p w14:paraId="1C8EA34C">
      <w:pPr>
        <w:rPr>
          <w:rFonts w:ascii="Times New Roman" w:hAnsi="Times New Roman" w:eastAsia="宋体" w:cs="Times New Roman"/>
          <w:sz w:val="24"/>
        </w:rPr>
      </w:pPr>
      <w:r>
        <w:rPr>
          <w:rFonts w:ascii="Times New Roman" w:hAnsi="Times New Roman" w:eastAsia="宋体" w:cs="Times New Roman"/>
          <w:sz w:val="24"/>
        </w:rPr>
        <w:t>C. 问题自由讨论</w:t>
      </w:r>
    </w:p>
    <w:p w14:paraId="271B6038">
      <w:pPr>
        <w:rPr>
          <w:rFonts w:ascii="Times New Roman" w:hAnsi="Times New Roman" w:eastAsia="宋体" w:cs="Times New Roman"/>
          <w:sz w:val="24"/>
        </w:rPr>
      </w:pPr>
      <w:r>
        <w:rPr>
          <w:rFonts w:ascii="Times New Roman" w:hAnsi="Times New Roman" w:eastAsia="宋体" w:cs="Times New Roman"/>
          <w:sz w:val="24"/>
        </w:rPr>
        <w:t>D. 总结会议、确认后续行动计划</w:t>
      </w:r>
    </w:p>
    <w:p w14:paraId="6047145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技术交底会议纪要中，必须清晰记录行动项，同时写明（）</w:t>
      </w:r>
    </w:p>
    <w:p w14:paraId="21E533B1">
      <w:pPr>
        <w:rPr>
          <w:rFonts w:ascii="Times New Roman" w:hAnsi="Times New Roman" w:eastAsia="宋体" w:cs="Times New Roman"/>
          <w:sz w:val="24"/>
        </w:rPr>
      </w:pPr>
      <w:r>
        <w:rPr>
          <w:rFonts w:ascii="Times New Roman" w:hAnsi="Times New Roman" w:eastAsia="宋体" w:cs="Times New Roman"/>
          <w:sz w:val="24"/>
        </w:rPr>
        <w:t>A. 参会人员家庭住址</w:t>
      </w:r>
    </w:p>
    <w:p w14:paraId="70FCC319">
      <w:pPr>
        <w:rPr>
          <w:rFonts w:ascii="Times New Roman" w:hAnsi="Times New Roman" w:eastAsia="宋体" w:cs="Times New Roman"/>
          <w:sz w:val="24"/>
        </w:rPr>
      </w:pPr>
      <w:r>
        <w:rPr>
          <w:rFonts w:ascii="Times New Roman" w:hAnsi="Times New Roman" w:eastAsia="宋体" w:cs="Times New Roman"/>
          <w:sz w:val="24"/>
        </w:rPr>
        <w:t>B. 责任人、完成期限</w:t>
      </w:r>
    </w:p>
    <w:p w14:paraId="2BD57FF5">
      <w:pPr>
        <w:rPr>
          <w:rFonts w:ascii="Times New Roman" w:hAnsi="Times New Roman" w:eastAsia="宋体" w:cs="Times New Roman"/>
          <w:sz w:val="24"/>
        </w:rPr>
      </w:pPr>
      <w:r>
        <w:rPr>
          <w:rFonts w:ascii="Times New Roman" w:hAnsi="Times New Roman" w:eastAsia="宋体" w:cs="Times New Roman"/>
          <w:sz w:val="24"/>
        </w:rPr>
        <w:t>C. 公司食堂菜谱</w:t>
      </w:r>
    </w:p>
    <w:p w14:paraId="389AA6CE">
      <w:pPr>
        <w:rPr>
          <w:rFonts w:ascii="Times New Roman" w:hAnsi="Times New Roman" w:eastAsia="宋体" w:cs="Times New Roman"/>
          <w:sz w:val="24"/>
        </w:rPr>
      </w:pPr>
      <w:r>
        <w:rPr>
          <w:rFonts w:ascii="Times New Roman" w:hAnsi="Times New Roman" w:eastAsia="宋体" w:cs="Times New Roman"/>
          <w:sz w:val="24"/>
        </w:rPr>
        <w:t>D. 产品宣传广告文案</w:t>
      </w:r>
    </w:p>
    <w:p w14:paraId="1FFE0DA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会议纪要正文内容记录原则是（）</w:t>
      </w:r>
    </w:p>
    <w:p w14:paraId="705E407D">
      <w:pPr>
        <w:rPr>
          <w:rFonts w:ascii="Times New Roman" w:hAnsi="Times New Roman" w:eastAsia="宋体" w:cs="Times New Roman"/>
          <w:sz w:val="24"/>
        </w:rPr>
      </w:pPr>
      <w:r>
        <w:rPr>
          <w:rFonts w:ascii="Times New Roman" w:hAnsi="Times New Roman" w:eastAsia="宋体" w:cs="Times New Roman"/>
          <w:sz w:val="24"/>
        </w:rPr>
        <w:t>A. 只记录发言人全部闲聊内容</w:t>
      </w:r>
    </w:p>
    <w:p w14:paraId="6ADCFB89">
      <w:pPr>
        <w:rPr>
          <w:rFonts w:ascii="Times New Roman" w:hAnsi="Times New Roman" w:eastAsia="宋体" w:cs="Times New Roman"/>
          <w:sz w:val="24"/>
        </w:rPr>
      </w:pPr>
      <w:r>
        <w:rPr>
          <w:rFonts w:ascii="Times New Roman" w:hAnsi="Times New Roman" w:eastAsia="宋体" w:cs="Times New Roman"/>
          <w:sz w:val="24"/>
        </w:rPr>
        <w:t>B. 客观、准确，重点记录讨论要点、决议、待办事项</w:t>
      </w:r>
    </w:p>
    <w:p w14:paraId="3AAAA7FD">
      <w:pPr>
        <w:rPr>
          <w:rFonts w:ascii="Times New Roman" w:hAnsi="Times New Roman" w:eastAsia="宋体" w:cs="Times New Roman"/>
          <w:sz w:val="24"/>
        </w:rPr>
      </w:pPr>
      <w:r>
        <w:rPr>
          <w:rFonts w:ascii="Times New Roman" w:hAnsi="Times New Roman" w:eastAsia="宋体" w:cs="Times New Roman"/>
          <w:sz w:val="24"/>
        </w:rPr>
        <w:t>C. 主观修改发言观点，简化不利于己方的内容</w:t>
      </w:r>
    </w:p>
    <w:p w14:paraId="3FFB5A12">
      <w:pPr>
        <w:rPr>
          <w:rFonts w:ascii="Times New Roman" w:hAnsi="Times New Roman" w:eastAsia="宋体" w:cs="Times New Roman"/>
          <w:sz w:val="24"/>
        </w:rPr>
      </w:pPr>
      <w:r>
        <w:rPr>
          <w:rFonts w:ascii="Times New Roman" w:hAnsi="Times New Roman" w:eastAsia="宋体" w:cs="Times New Roman"/>
          <w:sz w:val="24"/>
        </w:rPr>
        <w:t>D. 只记录赞美内容，问题全部省略</w:t>
      </w:r>
    </w:p>
    <w:p w14:paraId="28BB31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会议纪要初稿完成后，正确流程是（）</w:t>
      </w:r>
    </w:p>
    <w:p w14:paraId="305817CD">
      <w:pPr>
        <w:rPr>
          <w:rFonts w:ascii="Times New Roman" w:hAnsi="Times New Roman" w:eastAsia="宋体" w:cs="Times New Roman"/>
          <w:sz w:val="24"/>
        </w:rPr>
      </w:pPr>
      <w:r>
        <w:rPr>
          <w:rFonts w:ascii="Times New Roman" w:hAnsi="Times New Roman" w:eastAsia="宋体" w:cs="Times New Roman"/>
          <w:sz w:val="24"/>
        </w:rPr>
        <w:t>A. 直接对外发布，无需审核</w:t>
      </w:r>
    </w:p>
    <w:p w14:paraId="3E95ED63">
      <w:pPr>
        <w:rPr>
          <w:rFonts w:ascii="Times New Roman" w:hAnsi="Times New Roman" w:eastAsia="宋体" w:cs="Times New Roman"/>
          <w:sz w:val="24"/>
        </w:rPr>
      </w:pPr>
      <w:r>
        <w:rPr>
          <w:rFonts w:ascii="Times New Roman" w:hAnsi="Times New Roman" w:eastAsia="宋体" w:cs="Times New Roman"/>
          <w:sz w:val="24"/>
        </w:rPr>
        <w:t>B. 主持人 / 负责人审核确认，再分发相关人员</w:t>
      </w:r>
    </w:p>
    <w:p w14:paraId="18C0C79C">
      <w:pPr>
        <w:rPr>
          <w:rFonts w:ascii="Times New Roman" w:hAnsi="Times New Roman" w:eastAsia="宋体" w:cs="Times New Roman"/>
          <w:sz w:val="24"/>
        </w:rPr>
      </w:pPr>
      <w:r>
        <w:rPr>
          <w:rFonts w:ascii="Times New Roman" w:hAnsi="Times New Roman" w:eastAsia="宋体" w:cs="Times New Roman"/>
          <w:sz w:val="24"/>
        </w:rPr>
        <w:t>C. 自行涂改决议后分发</w:t>
      </w:r>
    </w:p>
    <w:p w14:paraId="36B65A94">
      <w:pPr>
        <w:rPr>
          <w:rFonts w:ascii="Times New Roman" w:hAnsi="Times New Roman" w:eastAsia="宋体" w:cs="Times New Roman"/>
          <w:sz w:val="24"/>
        </w:rPr>
      </w:pPr>
      <w:r>
        <w:rPr>
          <w:rFonts w:ascii="Times New Roman" w:hAnsi="Times New Roman" w:eastAsia="宋体" w:cs="Times New Roman"/>
          <w:sz w:val="24"/>
        </w:rPr>
        <w:t>D. 仅存档，不发送参会人员</w:t>
      </w:r>
    </w:p>
    <w:p w14:paraId="0CBDAE5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项目实施问题跟踪表，不需要记录的是（）</w:t>
      </w:r>
    </w:p>
    <w:p w14:paraId="63D71461">
      <w:pPr>
        <w:rPr>
          <w:rFonts w:ascii="Times New Roman" w:hAnsi="Times New Roman" w:eastAsia="宋体" w:cs="Times New Roman"/>
          <w:sz w:val="24"/>
        </w:rPr>
      </w:pPr>
      <w:r>
        <w:rPr>
          <w:rFonts w:ascii="Times New Roman" w:hAnsi="Times New Roman" w:eastAsia="宋体" w:cs="Times New Roman"/>
          <w:sz w:val="24"/>
        </w:rPr>
        <w:t>A. 问题描述</w:t>
      </w:r>
    </w:p>
    <w:p w14:paraId="4D35AAF9">
      <w:pPr>
        <w:rPr>
          <w:rFonts w:ascii="Times New Roman" w:hAnsi="Times New Roman" w:eastAsia="宋体" w:cs="Times New Roman"/>
          <w:sz w:val="24"/>
        </w:rPr>
      </w:pPr>
      <w:r>
        <w:rPr>
          <w:rFonts w:ascii="Times New Roman" w:hAnsi="Times New Roman" w:eastAsia="宋体" w:cs="Times New Roman"/>
          <w:sz w:val="24"/>
        </w:rPr>
        <w:t>B. 问题严重程度</w:t>
      </w:r>
    </w:p>
    <w:p w14:paraId="1EECF537">
      <w:pPr>
        <w:rPr>
          <w:rFonts w:ascii="Times New Roman" w:hAnsi="Times New Roman" w:eastAsia="宋体" w:cs="Times New Roman"/>
          <w:sz w:val="24"/>
        </w:rPr>
      </w:pPr>
      <w:r>
        <w:rPr>
          <w:rFonts w:ascii="Times New Roman" w:hAnsi="Times New Roman" w:eastAsia="宋体" w:cs="Times New Roman"/>
          <w:sz w:val="24"/>
        </w:rPr>
        <w:t>C. 问题提出人</w:t>
      </w:r>
    </w:p>
    <w:p w14:paraId="038801E5">
      <w:pPr>
        <w:rPr>
          <w:rFonts w:ascii="Times New Roman" w:hAnsi="Times New Roman" w:eastAsia="宋体" w:cs="Times New Roman"/>
          <w:sz w:val="24"/>
        </w:rPr>
      </w:pPr>
      <w:r>
        <w:rPr>
          <w:rFonts w:ascii="Times New Roman" w:hAnsi="Times New Roman" w:eastAsia="宋体" w:cs="Times New Roman"/>
          <w:sz w:val="24"/>
        </w:rPr>
        <w:t>D. 员工食堂菜单</w:t>
      </w:r>
    </w:p>
    <w:p w14:paraId="13BD69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“虚拟机无法启动、网络连接故障” 属于哪一类问题（）</w:t>
      </w:r>
    </w:p>
    <w:p w14:paraId="64868136">
      <w:pPr>
        <w:rPr>
          <w:rFonts w:ascii="Times New Roman" w:hAnsi="Times New Roman" w:eastAsia="宋体" w:cs="Times New Roman"/>
          <w:sz w:val="24"/>
        </w:rPr>
      </w:pPr>
      <w:r>
        <w:rPr>
          <w:rFonts w:ascii="Times New Roman" w:hAnsi="Times New Roman" w:eastAsia="宋体" w:cs="Times New Roman"/>
          <w:sz w:val="24"/>
        </w:rPr>
        <w:t>A. 技术问题</w:t>
      </w:r>
    </w:p>
    <w:p w14:paraId="1717E9A8">
      <w:pPr>
        <w:rPr>
          <w:rFonts w:ascii="Times New Roman" w:hAnsi="Times New Roman" w:eastAsia="宋体" w:cs="Times New Roman"/>
          <w:sz w:val="24"/>
        </w:rPr>
      </w:pPr>
      <w:r>
        <w:rPr>
          <w:rFonts w:ascii="Times New Roman" w:hAnsi="Times New Roman" w:eastAsia="宋体" w:cs="Times New Roman"/>
          <w:sz w:val="24"/>
        </w:rPr>
        <w:t>B. 合规性问题</w:t>
      </w:r>
    </w:p>
    <w:p w14:paraId="0B6BA13C">
      <w:pPr>
        <w:rPr>
          <w:rFonts w:ascii="Times New Roman" w:hAnsi="Times New Roman" w:eastAsia="宋体" w:cs="Times New Roman"/>
          <w:sz w:val="24"/>
        </w:rPr>
      </w:pPr>
      <w:r>
        <w:rPr>
          <w:rFonts w:ascii="Times New Roman" w:hAnsi="Times New Roman" w:eastAsia="宋体" w:cs="Times New Roman"/>
          <w:sz w:val="24"/>
        </w:rPr>
        <w:t>C. 用户体验问题</w:t>
      </w:r>
    </w:p>
    <w:p w14:paraId="3B152E0C">
      <w:pPr>
        <w:rPr>
          <w:rFonts w:ascii="Times New Roman" w:hAnsi="Times New Roman" w:eastAsia="宋体" w:cs="Times New Roman"/>
          <w:sz w:val="24"/>
        </w:rPr>
      </w:pPr>
      <w:r>
        <w:rPr>
          <w:rFonts w:ascii="Times New Roman" w:hAnsi="Times New Roman" w:eastAsia="宋体" w:cs="Times New Roman"/>
          <w:sz w:val="24"/>
        </w:rPr>
        <w:t>D. 财务报销问题</w:t>
      </w:r>
    </w:p>
    <w:p w14:paraId="0671BC7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下列不属于客户信息收集六大原则的是（）</w:t>
      </w:r>
    </w:p>
    <w:p w14:paraId="5458C8AC">
      <w:pPr>
        <w:rPr>
          <w:rFonts w:ascii="Times New Roman" w:hAnsi="Times New Roman" w:eastAsia="宋体" w:cs="Times New Roman"/>
          <w:sz w:val="24"/>
        </w:rPr>
      </w:pPr>
      <w:r>
        <w:rPr>
          <w:rFonts w:ascii="Times New Roman" w:hAnsi="Times New Roman" w:eastAsia="宋体" w:cs="Times New Roman"/>
          <w:sz w:val="24"/>
        </w:rPr>
        <w:t>A. 合法合规</w:t>
      </w:r>
    </w:p>
    <w:p w14:paraId="6D175057">
      <w:pPr>
        <w:rPr>
          <w:rFonts w:ascii="Times New Roman" w:hAnsi="Times New Roman" w:eastAsia="宋体" w:cs="Times New Roman"/>
          <w:sz w:val="24"/>
        </w:rPr>
      </w:pPr>
      <w:r>
        <w:rPr>
          <w:rFonts w:ascii="Times New Roman" w:hAnsi="Times New Roman" w:eastAsia="宋体" w:cs="Times New Roman"/>
          <w:sz w:val="24"/>
        </w:rPr>
        <w:t>B. 最大化采集原则</w:t>
      </w:r>
    </w:p>
    <w:p w14:paraId="3271FBFD">
      <w:pPr>
        <w:rPr>
          <w:rFonts w:ascii="Times New Roman" w:hAnsi="Times New Roman" w:eastAsia="宋体" w:cs="Times New Roman"/>
          <w:sz w:val="24"/>
        </w:rPr>
      </w:pPr>
      <w:r>
        <w:rPr>
          <w:rFonts w:ascii="Times New Roman" w:hAnsi="Times New Roman" w:eastAsia="宋体" w:cs="Times New Roman"/>
          <w:sz w:val="24"/>
        </w:rPr>
        <w:t>C. 数据安全</w:t>
      </w:r>
    </w:p>
    <w:p w14:paraId="6132AEC6">
      <w:pPr>
        <w:rPr>
          <w:rFonts w:ascii="Times New Roman" w:hAnsi="Times New Roman" w:eastAsia="宋体" w:cs="Times New Roman"/>
          <w:sz w:val="24"/>
        </w:rPr>
      </w:pPr>
      <w:r>
        <w:rPr>
          <w:rFonts w:ascii="Times New Roman" w:hAnsi="Times New Roman" w:eastAsia="宋体" w:cs="Times New Roman"/>
          <w:sz w:val="24"/>
        </w:rPr>
        <w:t>D. 透明公开</w:t>
      </w:r>
    </w:p>
    <w:p w14:paraId="0F226F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从数字化解决方案设计需求分类维度，由企业决策层、管理层确定，聚焦企业战略发展、市场竞争、业务流程优化的是（）</w:t>
      </w:r>
    </w:p>
    <w:p w14:paraId="3726AA2A">
      <w:pPr>
        <w:rPr>
          <w:rFonts w:ascii="Times New Roman" w:hAnsi="Times New Roman" w:eastAsia="宋体" w:cs="Times New Roman"/>
          <w:sz w:val="24"/>
        </w:rPr>
      </w:pPr>
      <w:r>
        <w:rPr>
          <w:rFonts w:ascii="Times New Roman" w:hAnsi="Times New Roman" w:eastAsia="宋体" w:cs="Times New Roman"/>
          <w:sz w:val="24"/>
        </w:rPr>
        <w:t>A. 用户需求 B. 业务需求 C. 技术需求 D. 产品需求</w:t>
      </w:r>
    </w:p>
    <w:p w14:paraId="615ADFA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下列关于定制化软硬件产品描述错误的是（）</w:t>
      </w:r>
    </w:p>
    <w:p w14:paraId="7643E88E">
      <w:pPr>
        <w:rPr>
          <w:rFonts w:ascii="Times New Roman" w:hAnsi="Times New Roman" w:eastAsia="宋体" w:cs="Times New Roman"/>
          <w:sz w:val="24"/>
        </w:rPr>
      </w:pPr>
      <w:r>
        <w:rPr>
          <w:rFonts w:ascii="Times New Roman" w:hAnsi="Times New Roman" w:eastAsia="宋体" w:cs="Times New Roman"/>
          <w:sz w:val="24"/>
        </w:rPr>
        <w:t>A. 可在现有软硬件基础上迭代增配形成</w:t>
      </w:r>
    </w:p>
    <w:p w14:paraId="263D8154">
      <w:pPr>
        <w:rPr>
          <w:rFonts w:ascii="Times New Roman" w:hAnsi="Times New Roman" w:eastAsia="宋体" w:cs="Times New Roman"/>
          <w:sz w:val="24"/>
        </w:rPr>
      </w:pPr>
      <w:r>
        <w:rPr>
          <w:rFonts w:ascii="Times New Roman" w:hAnsi="Times New Roman" w:eastAsia="宋体" w:cs="Times New Roman"/>
          <w:sz w:val="24"/>
        </w:rPr>
        <w:t>B. 可从零完成全新研发</w:t>
      </w:r>
    </w:p>
    <w:p w14:paraId="2097432B">
      <w:pPr>
        <w:rPr>
          <w:rFonts w:ascii="Times New Roman" w:hAnsi="Times New Roman" w:eastAsia="宋体" w:cs="Times New Roman"/>
          <w:sz w:val="24"/>
        </w:rPr>
      </w:pPr>
      <w:r>
        <w:rPr>
          <w:rFonts w:ascii="Times New Roman" w:hAnsi="Times New Roman" w:eastAsia="宋体" w:cs="Times New Roman"/>
          <w:sz w:val="24"/>
        </w:rPr>
        <w:t>C. 主要用来适配标准化通用业务场景</w:t>
      </w:r>
    </w:p>
    <w:p w14:paraId="65F87F51">
      <w:pPr>
        <w:rPr>
          <w:rFonts w:ascii="Times New Roman" w:hAnsi="Times New Roman" w:eastAsia="宋体" w:cs="Times New Roman"/>
          <w:sz w:val="24"/>
        </w:rPr>
      </w:pPr>
      <w:r>
        <w:rPr>
          <w:rFonts w:ascii="Times New Roman" w:hAnsi="Times New Roman" w:eastAsia="宋体" w:cs="Times New Roman"/>
          <w:sz w:val="24"/>
        </w:rPr>
        <w:t>D. 可满足特殊供电、非标功能落地需求</w:t>
      </w:r>
    </w:p>
    <w:p w14:paraId="0939373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需求调研完整工作流程正确排序是（）</w:t>
      </w:r>
    </w:p>
    <w:p w14:paraId="73073ACC">
      <w:pPr>
        <w:rPr>
          <w:rFonts w:ascii="Times New Roman" w:hAnsi="Times New Roman" w:eastAsia="宋体" w:cs="Times New Roman"/>
          <w:sz w:val="24"/>
        </w:rPr>
      </w:pPr>
      <w:r>
        <w:rPr>
          <w:rFonts w:ascii="Cambria Math" w:hAnsi="Cambria Math" w:eastAsia="宋体" w:cs="Cambria Math"/>
          <w:sz w:val="24"/>
        </w:rPr>
        <w:t>①</w:t>
      </w:r>
      <w:r>
        <w:rPr>
          <w:rFonts w:ascii="Times New Roman" w:hAnsi="Times New Roman" w:eastAsia="宋体" w:cs="Times New Roman"/>
          <w:sz w:val="24"/>
        </w:rPr>
        <w:t xml:space="preserve">开展需求调研 </w:t>
      </w:r>
      <w:r>
        <w:rPr>
          <w:rFonts w:ascii="Cambria Math" w:hAnsi="Cambria Math" w:eastAsia="宋体" w:cs="Cambria Math"/>
          <w:sz w:val="24"/>
        </w:rPr>
        <w:t>②</w:t>
      </w:r>
      <w:r>
        <w:rPr>
          <w:rFonts w:ascii="Times New Roman" w:hAnsi="Times New Roman" w:eastAsia="宋体" w:cs="Times New Roman"/>
          <w:sz w:val="24"/>
        </w:rPr>
        <w:t xml:space="preserve">确定调研目标 </w:t>
      </w:r>
      <w:r>
        <w:rPr>
          <w:rFonts w:ascii="Cambria Math" w:hAnsi="Cambria Math" w:eastAsia="宋体" w:cs="Cambria Math"/>
          <w:sz w:val="24"/>
        </w:rPr>
        <w:t>③</w:t>
      </w:r>
      <w:r>
        <w:rPr>
          <w:rFonts w:ascii="Times New Roman" w:hAnsi="Times New Roman" w:eastAsia="宋体" w:cs="Times New Roman"/>
          <w:sz w:val="24"/>
        </w:rPr>
        <w:t xml:space="preserve">制订调研计划 </w:t>
      </w:r>
      <w:r>
        <w:rPr>
          <w:rFonts w:ascii="Cambria Math" w:hAnsi="Cambria Math" w:eastAsia="宋体" w:cs="Cambria Math"/>
          <w:sz w:val="24"/>
        </w:rPr>
        <w:t>④</w:t>
      </w:r>
      <w:r>
        <w:rPr>
          <w:rFonts w:ascii="Times New Roman" w:hAnsi="Times New Roman" w:eastAsia="宋体" w:cs="Times New Roman"/>
          <w:sz w:val="24"/>
        </w:rPr>
        <w:t xml:space="preserve">设计调研问题 </w:t>
      </w:r>
      <w:r>
        <w:rPr>
          <w:rFonts w:ascii="Cambria Math" w:hAnsi="Cambria Math" w:eastAsia="宋体" w:cs="Cambria Math"/>
          <w:sz w:val="24"/>
        </w:rPr>
        <w:t>⑤</w:t>
      </w:r>
      <w:r>
        <w:rPr>
          <w:rFonts w:ascii="Times New Roman" w:hAnsi="Times New Roman" w:eastAsia="宋体" w:cs="Times New Roman"/>
          <w:sz w:val="24"/>
        </w:rPr>
        <w:t>汇总分析调研数据</w:t>
      </w:r>
    </w:p>
    <w:p w14:paraId="7767A8CE">
      <w:pPr>
        <w:rPr>
          <w:rFonts w:ascii="Times New Roman" w:hAnsi="Times New Roman" w:eastAsia="宋体" w:cs="Times New Roman"/>
          <w:sz w:val="24"/>
        </w:rPr>
      </w:pPr>
      <w:r>
        <w:rPr>
          <w:rFonts w:ascii="Times New Roman" w:hAnsi="Times New Roman" w:eastAsia="宋体" w:cs="Times New Roman"/>
          <w:sz w:val="24"/>
        </w:rPr>
        <w:t>A.</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⑤</w:t>
      </w:r>
    </w:p>
    <w:p w14:paraId="5EC3DB0C">
      <w:pPr>
        <w:rPr>
          <w:rFonts w:ascii="Times New Roman" w:hAnsi="Times New Roman" w:eastAsia="宋体" w:cs="Times New Roman"/>
          <w:sz w:val="24"/>
        </w:rPr>
      </w:pPr>
      <w:r>
        <w:rPr>
          <w:rFonts w:ascii="Times New Roman" w:hAnsi="Times New Roman" w:eastAsia="宋体" w:cs="Times New Roman"/>
          <w:sz w:val="24"/>
        </w:rPr>
        <w:t>B.</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⑤</w:t>
      </w:r>
    </w:p>
    <w:p w14:paraId="1AB75113">
      <w:pPr>
        <w:rPr>
          <w:rFonts w:ascii="Times New Roman" w:hAnsi="Times New Roman" w:eastAsia="宋体" w:cs="Times New Roman"/>
          <w:sz w:val="24"/>
        </w:rPr>
      </w:pPr>
      <w:r>
        <w:rPr>
          <w:rFonts w:ascii="Times New Roman" w:hAnsi="Times New Roman" w:eastAsia="宋体" w:cs="Times New Roman"/>
          <w:sz w:val="24"/>
        </w:rPr>
        <w:t>C.</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⑤</w:t>
      </w:r>
    </w:p>
    <w:p w14:paraId="05AE0718">
      <w:pPr>
        <w:rPr>
          <w:rFonts w:ascii="Times New Roman" w:hAnsi="Times New Roman" w:eastAsia="宋体" w:cs="Times New Roman"/>
          <w:sz w:val="24"/>
        </w:rPr>
      </w:pPr>
      <w:r>
        <w:rPr>
          <w:rFonts w:ascii="Times New Roman" w:hAnsi="Times New Roman" w:eastAsia="宋体" w:cs="Times New Roman"/>
          <w:sz w:val="24"/>
        </w:rPr>
        <w:t>D.</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⑤</w:t>
      </w:r>
    </w:p>
    <w:p w14:paraId="0052D83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结构化问卷问题核心特征不包含（）</w:t>
      </w:r>
    </w:p>
    <w:p w14:paraId="053EA907">
      <w:pPr>
        <w:rPr>
          <w:rFonts w:ascii="Times New Roman" w:hAnsi="Times New Roman" w:eastAsia="宋体" w:cs="Times New Roman"/>
          <w:sz w:val="24"/>
        </w:rPr>
      </w:pPr>
      <w:r>
        <w:rPr>
          <w:rFonts w:ascii="Times New Roman" w:hAnsi="Times New Roman" w:eastAsia="宋体" w:cs="Times New Roman"/>
          <w:sz w:val="24"/>
        </w:rPr>
        <w:t>A. 具备预设可选答案 B. 答案边界清晰明确</w:t>
      </w:r>
    </w:p>
    <w:p w14:paraId="4FE7379A">
      <w:pPr>
        <w:rPr>
          <w:rFonts w:ascii="Times New Roman" w:hAnsi="Times New Roman" w:eastAsia="宋体" w:cs="Times New Roman"/>
          <w:sz w:val="24"/>
        </w:rPr>
      </w:pPr>
      <w:r>
        <w:rPr>
          <w:rFonts w:ascii="Times New Roman" w:hAnsi="Times New Roman" w:eastAsia="宋体" w:cs="Times New Roman"/>
          <w:sz w:val="24"/>
        </w:rPr>
        <w:t>C. 适合开放式长篇作答 D. 可直接生成定量统计数据</w:t>
      </w:r>
    </w:p>
    <w:p w14:paraId="744CF0C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关于需求调研模板作用与分类说法正确的是（）</w:t>
      </w:r>
    </w:p>
    <w:p w14:paraId="46BE40E9">
      <w:pPr>
        <w:rPr>
          <w:rFonts w:ascii="Times New Roman" w:hAnsi="Times New Roman" w:eastAsia="宋体" w:cs="Times New Roman"/>
          <w:sz w:val="24"/>
        </w:rPr>
      </w:pPr>
      <w:r>
        <w:rPr>
          <w:rFonts w:ascii="Times New Roman" w:hAnsi="Times New Roman" w:eastAsia="宋体" w:cs="Times New Roman"/>
          <w:sz w:val="24"/>
        </w:rPr>
        <w:t>A. 调研模板只能按照调研方法进行单一维度划分</w:t>
      </w:r>
    </w:p>
    <w:p w14:paraId="0BCD0815">
      <w:pPr>
        <w:rPr>
          <w:rFonts w:ascii="Times New Roman" w:hAnsi="Times New Roman" w:eastAsia="宋体" w:cs="Times New Roman"/>
          <w:sz w:val="24"/>
        </w:rPr>
      </w:pPr>
      <w:r>
        <w:rPr>
          <w:rFonts w:ascii="Times New Roman" w:hAnsi="Times New Roman" w:eastAsia="宋体" w:cs="Times New Roman"/>
          <w:sz w:val="24"/>
        </w:rPr>
        <w:t>B. 标准化调研模板会限制调研信息全面性</w:t>
      </w:r>
    </w:p>
    <w:p w14:paraId="53BBD483">
      <w:pPr>
        <w:rPr>
          <w:rFonts w:ascii="Times New Roman" w:hAnsi="Times New Roman" w:eastAsia="宋体" w:cs="Times New Roman"/>
          <w:sz w:val="24"/>
        </w:rPr>
      </w:pPr>
      <w:r>
        <w:rPr>
          <w:rFonts w:ascii="Times New Roman" w:hAnsi="Times New Roman" w:eastAsia="宋体" w:cs="Times New Roman"/>
          <w:sz w:val="24"/>
        </w:rPr>
        <w:t>C. 竞品需求调研模板属于按调研对象划分的模板类型</w:t>
      </w:r>
    </w:p>
    <w:p w14:paraId="72C1E002">
      <w:pPr>
        <w:rPr>
          <w:rFonts w:ascii="Times New Roman" w:hAnsi="Times New Roman" w:eastAsia="宋体" w:cs="Times New Roman"/>
          <w:sz w:val="24"/>
        </w:rPr>
      </w:pPr>
      <w:r>
        <w:rPr>
          <w:rFonts w:ascii="Times New Roman" w:hAnsi="Times New Roman" w:eastAsia="宋体" w:cs="Times New Roman"/>
          <w:sz w:val="24"/>
        </w:rPr>
        <w:t>D. 调研模板无法实现调研成果跨团队共享</w:t>
      </w:r>
    </w:p>
    <w:p w14:paraId="22C3FE9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在需求分析漏斗模型中，需求验证、多方确认无遗漏误解对应漏斗哪一阶段（）</w:t>
      </w:r>
    </w:p>
    <w:p w14:paraId="5409E35B">
      <w:pPr>
        <w:rPr>
          <w:rFonts w:ascii="Times New Roman" w:hAnsi="Times New Roman" w:eastAsia="宋体" w:cs="Times New Roman"/>
          <w:sz w:val="24"/>
        </w:rPr>
      </w:pPr>
      <w:r>
        <w:rPr>
          <w:rFonts w:ascii="Times New Roman" w:hAnsi="Times New Roman" w:eastAsia="宋体" w:cs="Times New Roman"/>
          <w:sz w:val="24"/>
        </w:rPr>
        <w:t>A. 漏斗顶端（原始需求收集）</w:t>
      </w:r>
    </w:p>
    <w:p w14:paraId="1A63FC5E">
      <w:pPr>
        <w:rPr>
          <w:rFonts w:ascii="Times New Roman" w:hAnsi="Times New Roman" w:eastAsia="宋体" w:cs="Times New Roman"/>
          <w:sz w:val="24"/>
        </w:rPr>
      </w:pPr>
      <w:r>
        <w:rPr>
          <w:rFonts w:ascii="Times New Roman" w:hAnsi="Times New Roman" w:eastAsia="宋体" w:cs="Times New Roman"/>
          <w:sz w:val="24"/>
        </w:rPr>
        <w:t>B. 漏斗中部收窄（需求细化拆解）</w:t>
      </w:r>
    </w:p>
    <w:p w14:paraId="08D5619E">
      <w:pPr>
        <w:rPr>
          <w:rFonts w:ascii="Times New Roman" w:hAnsi="Times New Roman" w:eastAsia="宋体" w:cs="Times New Roman"/>
          <w:sz w:val="24"/>
        </w:rPr>
      </w:pPr>
      <w:r>
        <w:rPr>
          <w:rFonts w:ascii="Times New Roman" w:hAnsi="Times New Roman" w:eastAsia="宋体" w:cs="Times New Roman"/>
          <w:sz w:val="24"/>
        </w:rPr>
        <w:t>C. 漏斗下部窄段（需求校验确认）</w:t>
      </w:r>
    </w:p>
    <w:p w14:paraId="7D0E981A">
      <w:pPr>
        <w:rPr>
          <w:rFonts w:ascii="Times New Roman" w:hAnsi="Times New Roman" w:eastAsia="宋体" w:cs="Times New Roman"/>
          <w:sz w:val="24"/>
        </w:rPr>
      </w:pPr>
      <w:r>
        <w:rPr>
          <w:rFonts w:ascii="Times New Roman" w:hAnsi="Times New Roman" w:eastAsia="宋体" w:cs="Times New Roman"/>
          <w:sz w:val="24"/>
        </w:rPr>
        <w:t>D. 漏斗底端（需求文档固化）</w:t>
      </w:r>
    </w:p>
    <w:p w14:paraId="33EE16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下列关于优化需求与变革需求的区分，说法正确的是（）</w:t>
      </w:r>
    </w:p>
    <w:p w14:paraId="4FCF083E">
      <w:pPr>
        <w:rPr>
          <w:rFonts w:ascii="Times New Roman" w:hAnsi="Times New Roman" w:eastAsia="宋体" w:cs="Times New Roman"/>
          <w:sz w:val="24"/>
        </w:rPr>
      </w:pPr>
      <w:r>
        <w:rPr>
          <w:rFonts w:ascii="Times New Roman" w:hAnsi="Times New Roman" w:eastAsia="宋体" w:cs="Times New Roman"/>
          <w:sz w:val="24"/>
        </w:rPr>
        <w:t>A. 优化需求属于业务颠覆性重构，变革需求是现有流程微调提效</w:t>
      </w:r>
    </w:p>
    <w:p w14:paraId="547C113B">
      <w:pPr>
        <w:rPr>
          <w:rFonts w:ascii="Times New Roman" w:hAnsi="Times New Roman" w:eastAsia="宋体" w:cs="Times New Roman"/>
          <w:sz w:val="24"/>
        </w:rPr>
      </w:pPr>
      <w:r>
        <w:rPr>
          <w:rFonts w:ascii="Times New Roman" w:hAnsi="Times New Roman" w:eastAsia="宋体" w:cs="Times New Roman"/>
          <w:sz w:val="24"/>
        </w:rPr>
        <w:t>B. 流程自动化降本属于优化需求，全盘更换业务商业模式属于变革需求</w:t>
      </w:r>
    </w:p>
    <w:p w14:paraId="36ADF50D">
      <w:pPr>
        <w:rPr>
          <w:rFonts w:ascii="Times New Roman" w:hAnsi="Times New Roman" w:eastAsia="宋体" w:cs="Times New Roman"/>
          <w:sz w:val="24"/>
        </w:rPr>
      </w:pPr>
      <w:r>
        <w:rPr>
          <w:rFonts w:ascii="Times New Roman" w:hAnsi="Times New Roman" w:eastAsia="宋体" w:cs="Times New Roman"/>
          <w:sz w:val="24"/>
        </w:rPr>
        <w:t>C. 变革需求聚焦成本效益提升，优化需求聚焦长期战略转型</w:t>
      </w:r>
    </w:p>
    <w:p w14:paraId="4A9ECDC9">
      <w:pPr>
        <w:rPr>
          <w:rFonts w:ascii="Times New Roman" w:hAnsi="Times New Roman" w:eastAsia="宋体" w:cs="Times New Roman"/>
          <w:sz w:val="24"/>
        </w:rPr>
      </w:pPr>
      <w:r>
        <w:rPr>
          <w:rFonts w:ascii="Times New Roman" w:hAnsi="Times New Roman" w:eastAsia="宋体" w:cs="Times New Roman"/>
          <w:sz w:val="24"/>
        </w:rPr>
        <w:t>D. 优化需求和变革需求都需要重建整套业务系统架构</w:t>
      </w:r>
    </w:p>
    <w:p w14:paraId="49497E9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非功能需求里的伸缩需求核心特征是（）</w:t>
      </w:r>
    </w:p>
    <w:p w14:paraId="238A809C">
      <w:pPr>
        <w:rPr>
          <w:rFonts w:ascii="Times New Roman" w:hAnsi="Times New Roman" w:eastAsia="宋体" w:cs="Times New Roman"/>
          <w:sz w:val="24"/>
        </w:rPr>
      </w:pPr>
      <w:r>
        <w:rPr>
          <w:rFonts w:ascii="Times New Roman" w:hAnsi="Times New Roman" w:eastAsia="宋体" w:cs="Times New Roman"/>
          <w:sz w:val="24"/>
        </w:rPr>
        <w:t>A. 固定垂直扩容硬件服务器支撑峰值</w:t>
      </w:r>
    </w:p>
    <w:p w14:paraId="1374B006">
      <w:pPr>
        <w:rPr>
          <w:rFonts w:ascii="Times New Roman" w:hAnsi="Times New Roman" w:eastAsia="宋体" w:cs="Times New Roman"/>
          <w:sz w:val="24"/>
        </w:rPr>
      </w:pPr>
      <w:r>
        <w:rPr>
          <w:rFonts w:ascii="Times New Roman" w:hAnsi="Times New Roman" w:eastAsia="宋体" w:cs="Times New Roman"/>
          <w:sz w:val="24"/>
        </w:rPr>
        <w:t>B. 根据业务负载自动弹性扩缩资源、适配负载波动</w:t>
      </w:r>
    </w:p>
    <w:p w14:paraId="7E91975D">
      <w:pPr>
        <w:rPr>
          <w:rFonts w:ascii="Times New Roman" w:hAnsi="Times New Roman" w:eastAsia="宋体" w:cs="Times New Roman"/>
          <w:sz w:val="24"/>
        </w:rPr>
      </w:pPr>
      <w:r>
        <w:rPr>
          <w:rFonts w:ascii="Times New Roman" w:hAnsi="Times New Roman" w:eastAsia="宋体" w:cs="Times New Roman"/>
          <w:sz w:val="24"/>
        </w:rPr>
        <w:t>C. 仅做静态负载均衡架构设计</w:t>
      </w:r>
    </w:p>
    <w:p w14:paraId="3268CC0A">
      <w:pPr>
        <w:rPr>
          <w:rFonts w:ascii="Times New Roman" w:hAnsi="Times New Roman" w:eastAsia="宋体" w:cs="Times New Roman"/>
          <w:sz w:val="24"/>
        </w:rPr>
      </w:pPr>
      <w:r>
        <w:rPr>
          <w:rFonts w:ascii="Times New Roman" w:hAnsi="Times New Roman" w:eastAsia="宋体" w:cs="Times New Roman"/>
          <w:sz w:val="24"/>
        </w:rPr>
        <w:t>D. 限定系统最大承载用户总量，不做动态调整</w:t>
      </w:r>
    </w:p>
    <w:p w14:paraId="79685BD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项目迁移需求分析一般在项目哪个阶段为核心重点（）</w:t>
      </w:r>
    </w:p>
    <w:p w14:paraId="339860DC">
      <w:pPr>
        <w:rPr>
          <w:rFonts w:ascii="Times New Roman" w:hAnsi="Times New Roman" w:eastAsia="宋体" w:cs="Times New Roman"/>
          <w:sz w:val="24"/>
        </w:rPr>
      </w:pPr>
      <w:r>
        <w:rPr>
          <w:rFonts w:ascii="Times New Roman" w:hAnsi="Times New Roman" w:eastAsia="宋体" w:cs="Times New Roman"/>
          <w:sz w:val="24"/>
        </w:rPr>
        <w:t>A. 立项业务调研阶段</w:t>
      </w:r>
    </w:p>
    <w:p w14:paraId="77C8A745">
      <w:pPr>
        <w:rPr>
          <w:rFonts w:ascii="Times New Roman" w:hAnsi="Times New Roman" w:eastAsia="宋体" w:cs="Times New Roman"/>
          <w:sz w:val="24"/>
        </w:rPr>
      </w:pPr>
      <w:r>
        <w:rPr>
          <w:rFonts w:ascii="Times New Roman" w:hAnsi="Times New Roman" w:eastAsia="宋体" w:cs="Times New Roman"/>
          <w:sz w:val="24"/>
        </w:rPr>
        <w:t>B. 系统开发编码阶段</w:t>
      </w:r>
    </w:p>
    <w:p w14:paraId="67C5E99D">
      <w:pPr>
        <w:rPr>
          <w:rFonts w:ascii="Times New Roman" w:hAnsi="Times New Roman" w:eastAsia="宋体" w:cs="Times New Roman"/>
          <w:sz w:val="24"/>
        </w:rPr>
      </w:pPr>
      <w:r>
        <w:rPr>
          <w:rFonts w:ascii="Times New Roman" w:hAnsi="Times New Roman" w:eastAsia="宋体" w:cs="Times New Roman"/>
          <w:sz w:val="24"/>
        </w:rPr>
        <w:t>C. 项目建设转运维落地阶段</w:t>
      </w:r>
    </w:p>
    <w:p w14:paraId="2EA02D70">
      <w:pPr>
        <w:rPr>
          <w:rFonts w:ascii="Times New Roman" w:hAnsi="Times New Roman" w:eastAsia="宋体" w:cs="Times New Roman"/>
          <w:sz w:val="24"/>
        </w:rPr>
      </w:pPr>
      <w:r>
        <w:rPr>
          <w:rFonts w:ascii="Times New Roman" w:hAnsi="Times New Roman" w:eastAsia="宋体" w:cs="Times New Roman"/>
          <w:sz w:val="24"/>
        </w:rPr>
        <w:t>D. 前期需求梳理阶段</w:t>
      </w:r>
    </w:p>
    <w:p w14:paraId="51FBEFC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IT 软件开发项目与 CT 通信类项目在性能需求侧重点差异描述正确的是（）</w:t>
      </w:r>
    </w:p>
    <w:p w14:paraId="4929F005">
      <w:pPr>
        <w:rPr>
          <w:rFonts w:ascii="Times New Roman" w:hAnsi="Times New Roman" w:eastAsia="宋体" w:cs="Times New Roman"/>
          <w:sz w:val="24"/>
        </w:rPr>
      </w:pPr>
      <w:r>
        <w:rPr>
          <w:rFonts w:ascii="Times New Roman" w:hAnsi="Times New Roman" w:eastAsia="宋体" w:cs="Times New Roman"/>
          <w:sz w:val="24"/>
        </w:rPr>
        <w:t>A. IT 侧重时延、带宽；CT 侧重响应时间、吞吐量</w:t>
      </w:r>
    </w:p>
    <w:p w14:paraId="68E9C409">
      <w:pPr>
        <w:rPr>
          <w:rFonts w:ascii="Times New Roman" w:hAnsi="Times New Roman" w:eastAsia="宋体" w:cs="Times New Roman"/>
          <w:sz w:val="24"/>
        </w:rPr>
      </w:pPr>
      <w:r>
        <w:rPr>
          <w:rFonts w:ascii="Times New Roman" w:hAnsi="Times New Roman" w:eastAsia="宋体" w:cs="Times New Roman"/>
          <w:sz w:val="24"/>
        </w:rPr>
        <w:t>B. IT 侧重响应时间、吞吐量、可扩展性；CT 侧重时延、带宽、通信可靠性</w:t>
      </w:r>
    </w:p>
    <w:p w14:paraId="6B126D66">
      <w:pPr>
        <w:rPr>
          <w:rFonts w:ascii="Times New Roman" w:hAnsi="Times New Roman" w:eastAsia="宋体" w:cs="Times New Roman"/>
          <w:sz w:val="24"/>
        </w:rPr>
      </w:pPr>
      <w:r>
        <w:rPr>
          <w:rFonts w:ascii="Times New Roman" w:hAnsi="Times New Roman" w:eastAsia="宋体" w:cs="Times New Roman"/>
          <w:sz w:val="24"/>
        </w:rPr>
        <w:t>C. 两类项目性能指标完全一致，无区分要点</w:t>
      </w:r>
    </w:p>
    <w:p w14:paraId="41F7BA09">
      <w:pPr>
        <w:rPr>
          <w:rFonts w:ascii="Times New Roman" w:hAnsi="Times New Roman" w:eastAsia="宋体" w:cs="Times New Roman"/>
          <w:sz w:val="24"/>
        </w:rPr>
      </w:pPr>
      <w:r>
        <w:rPr>
          <w:rFonts w:ascii="Times New Roman" w:hAnsi="Times New Roman" w:eastAsia="宋体" w:cs="Times New Roman"/>
          <w:sz w:val="24"/>
        </w:rPr>
        <w:t>D. CT 项目不关注可靠性，仅关注带宽容量</w:t>
      </w:r>
    </w:p>
    <w:p w14:paraId="5A9CA04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需求规格说明书汇总整理操作步骤中，完成框架文档编制后的核心动作是（）</w:t>
      </w:r>
    </w:p>
    <w:p w14:paraId="45BE992B">
      <w:pPr>
        <w:rPr>
          <w:rFonts w:ascii="Times New Roman" w:hAnsi="Times New Roman" w:eastAsia="宋体" w:cs="Times New Roman"/>
          <w:sz w:val="24"/>
        </w:rPr>
      </w:pPr>
      <w:r>
        <w:rPr>
          <w:rFonts w:ascii="Times New Roman" w:hAnsi="Times New Roman" w:eastAsia="宋体" w:cs="Times New Roman"/>
          <w:sz w:val="24"/>
        </w:rPr>
        <w:t>A. 直接汇总各模块文档内容</w:t>
      </w:r>
    </w:p>
    <w:p w14:paraId="3C06CF61">
      <w:pPr>
        <w:rPr>
          <w:rFonts w:ascii="Times New Roman" w:hAnsi="Times New Roman" w:eastAsia="宋体" w:cs="Times New Roman"/>
          <w:sz w:val="24"/>
        </w:rPr>
      </w:pPr>
      <w:r>
        <w:rPr>
          <w:rFonts w:ascii="Times New Roman" w:hAnsi="Times New Roman" w:eastAsia="宋体" w:cs="Times New Roman"/>
          <w:sz w:val="24"/>
        </w:rPr>
        <w:t>B. 确认各章节内容负责人</w:t>
      </w:r>
    </w:p>
    <w:p w14:paraId="6C4E7E06">
      <w:pPr>
        <w:rPr>
          <w:rFonts w:ascii="Times New Roman" w:hAnsi="Times New Roman" w:eastAsia="宋体" w:cs="Times New Roman"/>
          <w:sz w:val="24"/>
        </w:rPr>
      </w:pPr>
      <w:r>
        <w:rPr>
          <w:rFonts w:ascii="Times New Roman" w:hAnsi="Times New Roman" w:eastAsia="宋体" w:cs="Times New Roman"/>
          <w:sz w:val="24"/>
        </w:rPr>
        <w:t>C. 交由上级审核框架文档</w:t>
      </w:r>
    </w:p>
    <w:p w14:paraId="1A459874">
      <w:pPr>
        <w:rPr>
          <w:rFonts w:ascii="Times New Roman" w:hAnsi="Times New Roman" w:eastAsia="宋体" w:cs="Times New Roman"/>
          <w:sz w:val="24"/>
        </w:rPr>
      </w:pPr>
      <w:r>
        <w:rPr>
          <w:rFonts w:ascii="Times New Roman" w:hAnsi="Times New Roman" w:eastAsia="宋体" w:cs="Times New Roman"/>
          <w:sz w:val="24"/>
        </w:rPr>
        <w:t>D. 收集业务部门需求台账</w:t>
      </w:r>
    </w:p>
    <w:p w14:paraId="7AF65FB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需求材料整理方法里，针对多来源海量需求条目快速检索定位的核心手段是（）</w:t>
      </w:r>
    </w:p>
    <w:p w14:paraId="58C418C6">
      <w:pPr>
        <w:rPr>
          <w:rFonts w:ascii="Times New Roman" w:hAnsi="Times New Roman" w:eastAsia="宋体" w:cs="Times New Roman"/>
          <w:sz w:val="24"/>
        </w:rPr>
      </w:pPr>
      <w:r>
        <w:rPr>
          <w:rFonts w:ascii="Times New Roman" w:hAnsi="Times New Roman" w:eastAsia="宋体" w:cs="Times New Roman"/>
          <w:sz w:val="24"/>
        </w:rPr>
        <w:t>A. 文件数字化扫描</w:t>
      </w:r>
    </w:p>
    <w:p w14:paraId="75F73D77">
      <w:pPr>
        <w:rPr>
          <w:rFonts w:ascii="Times New Roman" w:hAnsi="Times New Roman" w:eastAsia="宋体" w:cs="Times New Roman"/>
          <w:sz w:val="24"/>
        </w:rPr>
      </w:pPr>
      <w:r>
        <w:rPr>
          <w:rFonts w:ascii="Times New Roman" w:hAnsi="Times New Roman" w:eastAsia="宋体" w:cs="Times New Roman"/>
          <w:sz w:val="24"/>
        </w:rPr>
        <w:t>B. 搭建中心化文档库</w:t>
      </w:r>
    </w:p>
    <w:p w14:paraId="28FE00C2">
      <w:pPr>
        <w:rPr>
          <w:rFonts w:ascii="Times New Roman" w:hAnsi="Times New Roman" w:eastAsia="宋体" w:cs="Times New Roman"/>
          <w:sz w:val="24"/>
        </w:rPr>
      </w:pPr>
      <w:r>
        <w:rPr>
          <w:rFonts w:ascii="Times New Roman" w:hAnsi="Times New Roman" w:eastAsia="宋体" w:cs="Times New Roman"/>
          <w:sz w:val="24"/>
        </w:rPr>
        <w:t>C. 建立需求索引 / 目录台账</w:t>
      </w:r>
    </w:p>
    <w:p w14:paraId="336FD623">
      <w:pPr>
        <w:rPr>
          <w:rFonts w:ascii="Times New Roman" w:hAnsi="Times New Roman" w:eastAsia="宋体" w:cs="Times New Roman"/>
          <w:sz w:val="24"/>
        </w:rPr>
      </w:pPr>
      <w:r>
        <w:rPr>
          <w:rFonts w:ascii="Times New Roman" w:hAnsi="Times New Roman" w:eastAsia="宋体" w:cs="Times New Roman"/>
          <w:sz w:val="24"/>
        </w:rPr>
        <w:t>D. 统一标准化文件命名规则</w:t>
      </w:r>
    </w:p>
    <w:p w14:paraId="6476D76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三类用户需求记录表适配项目阶段对应正确的是（）</w:t>
      </w:r>
    </w:p>
    <w:p w14:paraId="3E3175D6">
      <w:pPr>
        <w:rPr>
          <w:rFonts w:ascii="Times New Roman" w:hAnsi="Times New Roman" w:eastAsia="宋体" w:cs="Times New Roman"/>
          <w:sz w:val="24"/>
        </w:rPr>
      </w:pPr>
      <w:r>
        <w:rPr>
          <w:rFonts w:ascii="Times New Roman" w:hAnsi="Times New Roman" w:eastAsia="宋体" w:cs="Times New Roman"/>
          <w:sz w:val="24"/>
        </w:rPr>
        <w:t>A. 需求文件记录表→项目中期，用于功能核对</w:t>
      </w:r>
    </w:p>
    <w:p w14:paraId="0A82652B">
      <w:pPr>
        <w:rPr>
          <w:rFonts w:ascii="Times New Roman" w:hAnsi="Times New Roman" w:eastAsia="宋体" w:cs="Times New Roman"/>
          <w:sz w:val="24"/>
        </w:rPr>
      </w:pPr>
      <w:r>
        <w:rPr>
          <w:rFonts w:ascii="Times New Roman" w:hAnsi="Times New Roman" w:eastAsia="宋体" w:cs="Times New Roman"/>
          <w:sz w:val="24"/>
        </w:rPr>
        <w:t>B. 需求汇总记录表→项目初期调研后，用于需求分类初确认</w:t>
      </w:r>
    </w:p>
    <w:p w14:paraId="476FCE9B">
      <w:pPr>
        <w:rPr>
          <w:rFonts w:ascii="Times New Roman" w:hAnsi="Times New Roman" w:eastAsia="宋体" w:cs="Times New Roman"/>
          <w:sz w:val="24"/>
        </w:rPr>
      </w:pPr>
      <w:r>
        <w:rPr>
          <w:rFonts w:ascii="Times New Roman" w:hAnsi="Times New Roman" w:eastAsia="宋体" w:cs="Times New Roman"/>
          <w:sz w:val="24"/>
        </w:rPr>
        <w:t>C. 详细功能需求记录表→项目启动阶段，用于文件索引归档</w:t>
      </w:r>
    </w:p>
    <w:p w14:paraId="2755DBB0">
      <w:pPr>
        <w:rPr>
          <w:rFonts w:ascii="Times New Roman" w:hAnsi="Times New Roman" w:eastAsia="宋体" w:cs="Times New Roman"/>
          <w:sz w:val="24"/>
        </w:rPr>
      </w:pPr>
      <w:r>
        <w:rPr>
          <w:rFonts w:ascii="Times New Roman" w:hAnsi="Times New Roman" w:eastAsia="宋体" w:cs="Times New Roman"/>
          <w:sz w:val="24"/>
        </w:rPr>
        <w:t>D. 三类表格全程仅可使用一种，不可交叉复用</w:t>
      </w:r>
    </w:p>
    <w:p w14:paraId="23D9BE7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需求文件记录表核心八大校验字段，不包含以下哪一项（）</w:t>
      </w:r>
    </w:p>
    <w:p w14:paraId="736B9DCF">
      <w:pPr>
        <w:rPr>
          <w:rFonts w:ascii="Times New Roman" w:hAnsi="Times New Roman" w:eastAsia="宋体" w:cs="Times New Roman"/>
          <w:sz w:val="24"/>
        </w:rPr>
      </w:pPr>
      <w:r>
        <w:rPr>
          <w:rFonts w:ascii="Times New Roman" w:hAnsi="Times New Roman" w:eastAsia="宋体" w:cs="Times New Roman"/>
          <w:sz w:val="24"/>
        </w:rPr>
        <w:t>A. 重要与紧急程度</w:t>
      </w:r>
    </w:p>
    <w:p w14:paraId="02920736">
      <w:pPr>
        <w:rPr>
          <w:rFonts w:ascii="Times New Roman" w:hAnsi="Times New Roman" w:eastAsia="宋体" w:cs="Times New Roman"/>
          <w:sz w:val="24"/>
        </w:rPr>
      </w:pPr>
      <w:r>
        <w:rPr>
          <w:rFonts w:ascii="Times New Roman" w:hAnsi="Times New Roman" w:eastAsia="宋体" w:cs="Times New Roman"/>
          <w:sz w:val="24"/>
        </w:rPr>
        <w:t>B. 耗用资源情况</w:t>
      </w:r>
    </w:p>
    <w:p w14:paraId="372B6395">
      <w:pPr>
        <w:rPr>
          <w:rFonts w:ascii="Times New Roman" w:hAnsi="Times New Roman" w:eastAsia="宋体" w:cs="Times New Roman"/>
          <w:sz w:val="24"/>
        </w:rPr>
      </w:pPr>
      <w:r>
        <w:rPr>
          <w:rFonts w:ascii="Times New Roman" w:hAnsi="Times New Roman" w:eastAsia="宋体" w:cs="Times New Roman"/>
          <w:sz w:val="24"/>
        </w:rPr>
        <w:t>C. 需求功能验收阈值</w:t>
      </w:r>
    </w:p>
    <w:p w14:paraId="1698111E">
      <w:pPr>
        <w:rPr>
          <w:rFonts w:ascii="Times New Roman" w:hAnsi="Times New Roman" w:eastAsia="宋体" w:cs="Times New Roman"/>
          <w:sz w:val="24"/>
        </w:rPr>
      </w:pPr>
      <w:r>
        <w:rPr>
          <w:rFonts w:ascii="Times New Roman" w:hAnsi="Times New Roman" w:eastAsia="宋体" w:cs="Times New Roman"/>
          <w:sz w:val="24"/>
        </w:rPr>
        <w:t>D. 现时状态</w:t>
      </w:r>
    </w:p>
    <w:p w14:paraId="62D5690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填写需求文件记录表操作步骤中，在生成电子表格之后的执行动作是（）</w:t>
      </w:r>
    </w:p>
    <w:p w14:paraId="302B86DD">
      <w:pPr>
        <w:rPr>
          <w:rFonts w:ascii="Times New Roman" w:hAnsi="Times New Roman" w:eastAsia="宋体" w:cs="Times New Roman"/>
          <w:sz w:val="24"/>
        </w:rPr>
      </w:pPr>
      <w:r>
        <w:rPr>
          <w:rFonts w:ascii="Times New Roman" w:hAnsi="Times New Roman" w:eastAsia="宋体" w:cs="Times New Roman"/>
          <w:sz w:val="24"/>
        </w:rPr>
        <w:t>A. 按部门完成文件归集统计</w:t>
      </w:r>
    </w:p>
    <w:p w14:paraId="10E1AB26">
      <w:pPr>
        <w:rPr>
          <w:rFonts w:ascii="Times New Roman" w:hAnsi="Times New Roman" w:eastAsia="宋体" w:cs="Times New Roman"/>
          <w:sz w:val="24"/>
        </w:rPr>
      </w:pPr>
      <w:r>
        <w:rPr>
          <w:rFonts w:ascii="Times New Roman" w:hAnsi="Times New Roman" w:eastAsia="宋体" w:cs="Times New Roman"/>
          <w:sz w:val="24"/>
        </w:rPr>
        <w:t>B. 填写来源部门与文件种类列</w:t>
      </w:r>
    </w:p>
    <w:p w14:paraId="3C6F82A2">
      <w:pPr>
        <w:rPr>
          <w:rFonts w:ascii="Times New Roman" w:hAnsi="Times New Roman" w:eastAsia="宋体" w:cs="Times New Roman"/>
          <w:sz w:val="24"/>
        </w:rPr>
      </w:pPr>
      <w:r>
        <w:rPr>
          <w:rFonts w:ascii="Times New Roman" w:hAnsi="Times New Roman" w:eastAsia="宋体" w:cs="Times New Roman"/>
          <w:sz w:val="24"/>
        </w:rPr>
        <w:t>C. 梳理文件内容类型分类</w:t>
      </w:r>
    </w:p>
    <w:p w14:paraId="1CF352AD">
      <w:pPr>
        <w:rPr>
          <w:rFonts w:ascii="Times New Roman" w:hAnsi="Times New Roman" w:eastAsia="宋体" w:cs="Times New Roman"/>
          <w:sz w:val="24"/>
        </w:rPr>
      </w:pPr>
      <w:r>
        <w:rPr>
          <w:rFonts w:ascii="Times New Roman" w:hAnsi="Times New Roman" w:eastAsia="宋体" w:cs="Times New Roman"/>
          <w:sz w:val="24"/>
        </w:rPr>
        <w:t>D. 录入文件提交形式信息</w:t>
      </w:r>
    </w:p>
    <w:p w14:paraId="3DB777D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需求汇总文档填写时，将客户原始业务语言转化为技术功能描述的步骤是（）</w:t>
      </w:r>
    </w:p>
    <w:p w14:paraId="427C2C8C">
      <w:pPr>
        <w:rPr>
          <w:rFonts w:ascii="Times New Roman" w:hAnsi="Times New Roman" w:eastAsia="宋体" w:cs="Times New Roman"/>
          <w:sz w:val="24"/>
        </w:rPr>
      </w:pPr>
      <w:r>
        <w:rPr>
          <w:rFonts w:ascii="Times New Roman" w:hAnsi="Times New Roman" w:eastAsia="宋体" w:cs="Times New Roman"/>
          <w:sz w:val="24"/>
        </w:rPr>
        <w:t>A. 步骤 2</w:t>
      </w:r>
    </w:p>
    <w:p w14:paraId="30C5C35D">
      <w:pPr>
        <w:rPr>
          <w:rFonts w:ascii="Times New Roman" w:hAnsi="Times New Roman" w:eastAsia="宋体" w:cs="Times New Roman"/>
          <w:sz w:val="24"/>
        </w:rPr>
      </w:pPr>
      <w:r>
        <w:rPr>
          <w:rFonts w:ascii="Times New Roman" w:hAnsi="Times New Roman" w:eastAsia="宋体" w:cs="Times New Roman"/>
          <w:sz w:val="24"/>
        </w:rPr>
        <w:t>B. 步骤 3</w:t>
      </w:r>
    </w:p>
    <w:p w14:paraId="2DE48BB8">
      <w:pPr>
        <w:rPr>
          <w:rFonts w:ascii="Times New Roman" w:hAnsi="Times New Roman" w:eastAsia="宋体" w:cs="Times New Roman"/>
          <w:sz w:val="24"/>
        </w:rPr>
      </w:pPr>
      <w:r>
        <w:rPr>
          <w:rFonts w:ascii="Times New Roman" w:hAnsi="Times New Roman" w:eastAsia="宋体" w:cs="Times New Roman"/>
          <w:sz w:val="24"/>
        </w:rPr>
        <w:t>C. 步骤 4</w:t>
      </w:r>
    </w:p>
    <w:p w14:paraId="33D0EFE1">
      <w:pPr>
        <w:rPr>
          <w:rFonts w:ascii="Times New Roman" w:hAnsi="Times New Roman" w:eastAsia="宋体" w:cs="Times New Roman"/>
          <w:sz w:val="24"/>
        </w:rPr>
      </w:pPr>
      <w:r>
        <w:rPr>
          <w:rFonts w:ascii="Times New Roman" w:hAnsi="Times New Roman" w:eastAsia="宋体" w:cs="Times New Roman"/>
          <w:sz w:val="24"/>
        </w:rPr>
        <w:t>D. 步骤 5</w:t>
      </w:r>
    </w:p>
    <w:p w14:paraId="718F63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详细功能需求记录表填写注意事项中，记录功能重要度与紧急度的核心目的是（）</w:t>
      </w:r>
    </w:p>
    <w:p w14:paraId="24D5F628">
      <w:pPr>
        <w:rPr>
          <w:rFonts w:ascii="Times New Roman" w:hAnsi="Times New Roman" w:eastAsia="宋体" w:cs="Times New Roman"/>
          <w:sz w:val="24"/>
        </w:rPr>
      </w:pPr>
      <w:r>
        <w:rPr>
          <w:rFonts w:ascii="Times New Roman" w:hAnsi="Times New Roman" w:eastAsia="宋体" w:cs="Times New Roman"/>
          <w:sz w:val="24"/>
        </w:rPr>
        <w:t>A. 区分文档归档层级</w:t>
      </w:r>
    </w:p>
    <w:p w14:paraId="3F511973">
      <w:pPr>
        <w:rPr>
          <w:rFonts w:ascii="Times New Roman" w:hAnsi="Times New Roman" w:eastAsia="宋体" w:cs="Times New Roman"/>
          <w:sz w:val="24"/>
        </w:rPr>
      </w:pPr>
      <w:r>
        <w:rPr>
          <w:rFonts w:ascii="Times New Roman" w:hAnsi="Times New Roman" w:eastAsia="宋体" w:cs="Times New Roman"/>
          <w:sz w:val="24"/>
        </w:rPr>
        <w:t>B. 指导设计与开发资源投放</w:t>
      </w:r>
    </w:p>
    <w:p w14:paraId="254A1E1B">
      <w:pPr>
        <w:rPr>
          <w:rFonts w:ascii="Times New Roman" w:hAnsi="Times New Roman" w:eastAsia="宋体" w:cs="Times New Roman"/>
          <w:sz w:val="24"/>
        </w:rPr>
      </w:pPr>
      <w:r>
        <w:rPr>
          <w:rFonts w:ascii="Times New Roman" w:hAnsi="Times New Roman" w:eastAsia="宋体" w:cs="Times New Roman"/>
          <w:sz w:val="24"/>
        </w:rPr>
        <w:t>C. 划分需求文档保密等级</w:t>
      </w:r>
    </w:p>
    <w:p w14:paraId="2771B6AB">
      <w:pPr>
        <w:rPr>
          <w:rFonts w:ascii="Times New Roman" w:hAnsi="Times New Roman" w:eastAsia="宋体" w:cs="Times New Roman"/>
          <w:sz w:val="24"/>
        </w:rPr>
      </w:pPr>
      <w:r>
        <w:rPr>
          <w:rFonts w:ascii="Times New Roman" w:hAnsi="Times New Roman" w:eastAsia="宋体" w:cs="Times New Roman"/>
          <w:sz w:val="24"/>
        </w:rPr>
        <w:t>D. 确定需求文件编码前缀</w:t>
      </w:r>
    </w:p>
    <w:p w14:paraId="5079953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需求文档自检步骤里，用来规避需求之间矛盾冲突的关键环节是（）</w:t>
      </w:r>
    </w:p>
    <w:p w14:paraId="635D2ED2">
      <w:pPr>
        <w:rPr>
          <w:rFonts w:ascii="Times New Roman" w:hAnsi="Times New Roman" w:eastAsia="宋体" w:cs="Times New Roman"/>
          <w:sz w:val="24"/>
        </w:rPr>
      </w:pPr>
      <w:r>
        <w:rPr>
          <w:rFonts w:ascii="Times New Roman" w:hAnsi="Times New Roman" w:eastAsia="宋体" w:cs="Times New Roman"/>
          <w:sz w:val="24"/>
        </w:rPr>
        <w:t>A. 逐一审查</w:t>
      </w:r>
    </w:p>
    <w:p w14:paraId="08DA2D12">
      <w:pPr>
        <w:rPr>
          <w:rFonts w:ascii="Times New Roman" w:hAnsi="Times New Roman" w:eastAsia="宋体" w:cs="Times New Roman"/>
          <w:sz w:val="24"/>
        </w:rPr>
      </w:pPr>
      <w:r>
        <w:rPr>
          <w:rFonts w:ascii="Times New Roman" w:hAnsi="Times New Roman" w:eastAsia="宋体" w:cs="Times New Roman"/>
          <w:sz w:val="24"/>
        </w:rPr>
        <w:t>B. 交叉验证</w:t>
      </w:r>
    </w:p>
    <w:p w14:paraId="34FFCBE7">
      <w:pPr>
        <w:rPr>
          <w:rFonts w:ascii="Times New Roman" w:hAnsi="Times New Roman" w:eastAsia="宋体" w:cs="Times New Roman"/>
          <w:sz w:val="24"/>
        </w:rPr>
      </w:pPr>
      <w:r>
        <w:rPr>
          <w:rFonts w:ascii="Times New Roman" w:hAnsi="Times New Roman" w:eastAsia="宋体" w:cs="Times New Roman"/>
          <w:sz w:val="24"/>
        </w:rPr>
        <w:t>C. 可追溯性核查</w:t>
      </w:r>
    </w:p>
    <w:p w14:paraId="543E37E1">
      <w:pPr>
        <w:rPr>
          <w:rFonts w:ascii="Times New Roman" w:hAnsi="Times New Roman" w:eastAsia="宋体" w:cs="Times New Roman"/>
          <w:sz w:val="24"/>
        </w:rPr>
      </w:pPr>
      <w:r>
        <w:rPr>
          <w:rFonts w:ascii="Times New Roman" w:hAnsi="Times New Roman" w:eastAsia="宋体" w:cs="Times New Roman"/>
          <w:sz w:val="24"/>
        </w:rPr>
        <w:t>D. 变更管理确认</w:t>
      </w:r>
    </w:p>
    <w:p w14:paraId="71F2A03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需求文档自检的可追溯性检查要求，核心是实现（）</w:t>
      </w:r>
    </w:p>
    <w:p w14:paraId="03F8F98F">
      <w:pPr>
        <w:rPr>
          <w:rFonts w:ascii="Times New Roman" w:hAnsi="Times New Roman" w:eastAsia="宋体" w:cs="Times New Roman"/>
          <w:sz w:val="24"/>
        </w:rPr>
      </w:pPr>
      <w:r>
        <w:rPr>
          <w:rFonts w:ascii="Times New Roman" w:hAnsi="Times New Roman" w:eastAsia="宋体" w:cs="Times New Roman"/>
          <w:sz w:val="24"/>
        </w:rPr>
        <w:t>A. 每项需求反向溯源至原始来源依据</w:t>
      </w:r>
    </w:p>
    <w:p w14:paraId="018A906F">
      <w:pPr>
        <w:rPr>
          <w:rFonts w:ascii="Times New Roman" w:hAnsi="Times New Roman" w:eastAsia="宋体" w:cs="Times New Roman"/>
          <w:sz w:val="24"/>
        </w:rPr>
      </w:pPr>
      <w:r>
        <w:rPr>
          <w:rFonts w:ascii="Times New Roman" w:hAnsi="Times New Roman" w:eastAsia="宋体" w:cs="Times New Roman"/>
          <w:sz w:val="24"/>
        </w:rPr>
        <w:t>B. 统一所有文档标题编号格式</w:t>
      </w:r>
    </w:p>
    <w:p w14:paraId="3BD3AF9E">
      <w:pPr>
        <w:rPr>
          <w:rFonts w:ascii="Times New Roman" w:hAnsi="Times New Roman" w:eastAsia="宋体" w:cs="Times New Roman"/>
          <w:sz w:val="24"/>
        </w:rPr>
      </w:pPr>
      <w:r>
        <w:rPr>
          <w:rFonts w:ascii="Times New Roman" w:hAnsi="Times New Roman" w:eastAsia="宋体" w:cs="Times New Roman"/>
          <w:sz w:val="24"/>
        </w:rPr>
        <w:t>C. 设定需求量化验收指标</w:t>
      </w:r>
    </w:p>
    <w:p w14:paraId="43050A34">
      <w:pPr>
        <w:rPr>
          <w:rFonts w:ascii="Times New Roman" w:hAnsi="Times New Roman" w:eastAsia="宋体" w:cs="Times New Roman"/>
          <w:sz w:val="24"/>
        </w:rPr>
      </w:pPr>
      <w:r>
        <w:rPr>
          <w:rFonts w:ascii="Times New Roman" w:hAnsi="Times New Roman" w:eastAsia="宋体" w:cs="Times New Roman"/>
          <w:sz w:val="24"/>
        </w:rPr>
        <w:t>D. 完成干系人签字确认</w:t>
      </w:r>
    </w:p>
    <w:p w14:paraId="33654E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关于需求记录表必要性字段标识，技术规格文档的必要性标注为（）</w:t>
      </w:r>
    </w:p>
    <w:p w14:paraId="50937761">
      <w:pPr>
        <w:rPr>
          <w:rFonts w:ascii="Times New Roman" w:hAnsi="Times New Roman" w:eastAsia="宋体" w:cs="Times New Roman"/>
          <w:sz w:val="24"/>
        </w:rPr>
      </w:pPr>
      <w:r>
        <w:rPr>
          <w:rFonts w:ascii="Times New Roman" w:hAnsi="Times New Roman" w:eastAsia="宋体" w:cs="Times New Roman"/>
          <w:sz w:val="24"/>
        </w:rPr>
        <w:t>A. Y</w:t>
      </w:r>
    </w:p>
    <w:p w14:paraId="4457A4AC">
      <w:pPr>
        <w:rPr>
          <w:rFonts w:ascii="Times New Roman" w:hAnsi="Times New Roman" w:eastAsia="宋体" w:cs="Times New Roman"/>
          <w:sz w:val="24"/>
        </w:rPr>
      </w:pPr>
      <w:r>
        <w:rPr>
          <w:rFonts w:ascii="Times New Roman" w:hAnsi="Times New Roman" w:eastAsia="宋体" w:cs="Times New Roman"/>
          <w:sz w:val="24"/>
        </w:rPr>
        <w:t>B. N</w:t>
      </w:r>
    </w:p>
    <w:p w14:paraId="71552B8E">
      <w:pPr>
        <w:rPr>
          <w:rFonts w:ascii="Times New Roman" w:hAnsi="Times New Roman" w:eastAsia="宋体" w:cs="Times New Roman"/>
          <w:sz w:val="24"/>
        </w:rPr>
      </w:pPr>
      <w:r>
        <w:rPr>
          <w:rFonts w:ascii="Times New Roman" w:hAnsi="Times New Roman" w:eastAsia="宋体" w:cs="Times New Roman"/>
          <w:sz w:val="24"/>
        </w:rPr>
        <w:t>C. N/A</w:t>
      </w:r>
    </w:p>
    <w:p w14:paraId="6B74D4F4">
      <w:pPr>
        <w:rPr>
          <w:rFonts w:ascii="Times New Roman" w:hAnsi="Times New Roman" w:eastAsia="宋体" w:cs="Times New Roman"/>
          <w:sz w:val="24"/>
        </w:rPr>
      </w:pPr>
      <w:r>
        <w:rPr>
          <w:rFonts w:ascii="Times New Roman" w:hAnsi="Times New Roman" w:eastAsia="宋体" w:cs="Times New Roman"/>
          <w:sz w:val="24"/>
        </w:rPr>
        <w:t>D. 空白</w:t>
      </w:r>
    </w:p>
    <w:p w14:paraId="7C1A83E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下列不属于项目利益相关方的是（）</w:t>
      </w:r>
    </w:p>
    <w:p w14:paraId="20435172">
      <w:pPr>
        <w:rPr>
          <w:rFonts w:ascii="Times New Roman" w:hAnsi="Times New Roman" w:eastAsia="宋体" w:cs="Times New Roman"/>
          <w:sz w:val="24"/>
        </w:rPr>
      </w:pPr>
      <w:r>
        <w:rPr>
          <w:rFonts w:ascii="Times New Roman" w:hAnsi="Times New Roman" w:eastAsia="宋体" w:cs="Times New Roman"/>
          <w:sz w:val="24"/>
        </w:rPr>
        <w:t>A. 项目发起人</w:t>
      </w:r>
    </w:p>
    <w:p w14:paraId="5198471F">
      <w:pPr>
        <w:rPr>
          <w:rFonts w:ascii="Times New Roman" w:hAnsi="Times New Roman" w:eastAsia="宋体" w:cs="Times New Roman"/>
          <w:sz w:val="24"/>
        </w:rPr>
      </w:pPr>
      <w:r>
        <w:rPr>
          <w:rFonts w:ascii="Times New Roman" w:hAnsi="Times New Roman" w:eastAsia="宋体" w:cs="Times New Roman"/>
          <w:sz w:val="24"/>
        </w:rPr>
        <w:t>B. 终端客户代表</w:t>
      </w:r>
    </w:p>
    <w:p w14:paraId="59ED5FC1">
      <w:pPr>
        <w:rPr>
          <w:rFonts w:ascii="Times New Roman" w:hAnsi="Times New Roman" w:eastAsia="宋体" w:cs="Times New Roman"/>
          <w:sz w:val="24"/>
        </w:rPr>
      </w:pPr>
      <w:r>
        <w:rPr>
          <w:rFonts w:ascii="Times New Roman" w:hAnsi="Times New Roman" w:eastAsia="宋体" w:cs="Times New Roman"/>
          <w:sz w:val="24"/>
        </w:rPr>
        <w:t>C. 项目竞品研发团队</w:t>
      </w:r>
    </w:p>
    <w:p w14:paraId="027F53BF">
      <w:pPr>
        <w:rPr>
          <w:rFonts w:ascii="Times New Roman" w:hAnsi="Times New Roman" w:eastAsia="宋体" w:cs="Times New Roman"/>
          <w:sz w:val="24"/>
        </w:rPr>
      </w:pPr>
      <w:r>
        <w:rPr>
          <w:rFonts w:ascii="Times New Roman" w:hAnsi="Times New Roman" w:eastAsia="宋体" w:cs="Times New Roman"/>
          <w:sz w:val="24"/>
        </w:rPr>
        <w:t>D. 行业监管部门</w:t>
      </w:r>
    </w:p>
    <w:p w14:paraId="253F68D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变更控制委员会（CCB）四级审批架构中，负责 HSE 合规类变更审批的主体是（）</w:t>
      </w:r>
    </w:p>
    <w:p w14:paraId="0CA4E648">
      <w:pPr>
        <w:rPr>
          <w:rFonts w:ascii="Times New Roman" w:hAnsi="Times New Roman" w:eastAsia="宋体" w:cs="Times New Roman"/>
          <w:sz w:val="24"/>
        </w:rPr>
      </w:pPr>
      <w:r>
        <w:rPr>
          <w:rFonts w:ascii="Times New Roman" w:hAnsi="Times New Roman" w:eastAsia="宋体" w:cs="Times New Roman"/>
          <w:sz w:val="24"/>
        </w:rPr>
        <w:t>A. 项目经理</w:t>
      </w:r>
    </w:p>
    <w:p w14:paraId="2D230F28">
      <w:pPr>
        <w:rPr>
          <w:rFonts w:ascii="Times New Roman" w:hAnsi="Times New Roman" w:eastAsia="宋体" w:cs="Times New Roman"/>
          <w:sz w:val="24"/>
        </w:rPr>
      </w:pPr>
      <w:r>
        <w:rPr>
          <w:rFonts w:ascii="Times New Roman" w:hAnsi="Times New Roman" w:eastAsia="宋体" w:cs="Times New Roman"/>
          <w:sz w:val="24"/>
        </w:rPr>
        <w:t>B. 部门领导</w:t>
      </w:r>
    </w:p>
    <w:p w14:paraId="35093172">
      <w:pPr>
        <w:rPr>
          <w:rFonts w:ascii="Times New Roman" w:hAnsi="Times New Roman" w:eastAsia="宋体" w:cs="Times New Roman"/>
          <w:sz w:val="24"/>
        </w:rPr>
      </w:pPr>
      <w:r>
        <w:rPr>
          <w:rFonts w:ascii="Times New Roman" w:hAnsi="Times New Roman" w:eastAsia="宋体" w:cs="Times New Roman"/>
          <w:sz w:val="24"/>
        </w:rPr>
        <w:t>C. 甲乙双方项目发起人</w:t>
      </w:r>
    </w:p>
    <w:p w14:paraId="3CBAB9EE">
      <w:pPr>
        <w:rPr>
          <w:rFonts w:ascii="Times New Roman" w:hAnsi="Times New Roman" w:eastAsia="宋体" w:cs="Times New Roman"/>
          <w:sz w:val="24"/>
        </w:rPr>
      </w:pPr>
      <w:r>
        <w:rPr>
          <w:rFonts w:ascii="Times New Roman" w:hAnsi="Times New Roman" w:eastAsia="宋体" w:cs="Times New Roman"/>
          <w:sz w:val="24"/>
        </w:rPr>
        <w:t>D. 政府监管部门</w:t>
      </w:r>
    </w:p>
    <w:p w14:paraId="627BBF4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在填写变更审批单的核心注意事项中，针对变更决策环节划分优先级的核心依据是（）</w:t>
      </w:r>
    </w:p>
    <w:p w14:paraId="4066864C">
      <w:pPr>
        <w:rPr>
          <w:rFonts w:ascii="Times New Roman" w:hAnsi="Times New Roman" w:eastAsia="宋体" w:cs="Times New Roman"/>
          <w:sz w:val="24"/>
        </w:rPr>
      </w:pPr>
      <w:r>
        <w:rPr>
          <w:rFonts w:ascii="Times New Roman" w:hAnsi="Times New Roman" w:eastAsia="宋体" w:cs="Times New Roman"/>
          <w:sz w:val="24"/>
        </w:rPr>
        <w:t>A. 变更提交人的职级高低</w:t>
      </w:r>
    </w:p>
    <w:p w14:paraId="383AFA96">
      <w:pPr>
        <w:rPr>
          <w:rFonts w:ascii="Times New Roman" w:hAnsi="Times New Roman" w:eastAsia="宋体" w:cs="Times New Roman"/>
          <w:sz w:val="24"/>
        </w:rPr>
      </w:pPr>
      <w:r>
        <w:rPr>
          <w:rFonts w:ascii="Times New Roman" w:hAnsi="Times New Roman" w:eastAsia="宋体" w:cs="Times New Roman"/>
          <w:sz w:val="24"/>
        </w:rPr>
        <w:t>B. 变更的紧急性与重要性</w:t>
      </w:r>
    </w:p>
    <w:p w14:paraId="49AC1253">
      <w:pPr>
        <w:rPr>
          <w:rFonts w:ascii="Times New Roman" w:hAnsi="Times New Roman" w:eastAsia="宋体" w:cs="Times New Roman"/>
          <w:sz w:val="24"/>
        </w:rPr>
      </w:pPr>
      <w:r>
        <w:rPr>
          <w:rFonts w:ascii="Times New Roman" w:hAnsi="Times New Roman" w:eastAsia="宋体" w:cs="Times New Roman"/>
          <w:sz w:val="24"/>
        </w:rPr>
        <w:t>C. 变更实施工作量大小</w:t>
      </w:r>
    </w:p>
    <w:p w14:paraId="6947DF14">
      <w:pPr>
        <w:rPr>
          <w:rFonts w:ascii="Times New Roman" w:hAnsi="Times New Roman" w:eastAsia="宋体" w:cs="Times New Roman"/>
          <w:sz w:val="24"/>
        </w:rPr>
      </w:pPr>
      <w:r>
        <w:rPr>
          <w:rFonts w:ascii="Times New Roman" w:hAnsi="Times New Roman" w:eastAsia="宋体" w:cs="Times New Roman"/>
          <w:sz w:val="24"/>
        </w:rPr>
        <w:t>D. 客户提出变更的频次</w:t>
      </w:r>
    </w:p>
    <w:p w14:paraId="3436FFC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案例中项目部获批客户主材变更但未及时反馈，直接造成客户满意度大幅下滑，该问题违背了变更审批反馈哪项核心原则（）</w:t>
      </w:r>
    </w:p>
    <w:p w14:paraId="3CFEBF59">
      <w:pPr>
        <w:rPr>
          <w:rFonts w:ascii="Times New Roman" w:hAnsi="Times New Roman" w:eastAsia="宋体" w:cs="Times New Roman"/>
          <w:sz w:val="24"/>
        </w:rPr>
      </w:pPr>
      <w:r>
        <w:rPr>
          <w:rFonts w:ascii="Times New Roman" w:hAnsi="Times New Roman" w:eastAsia="宋体" w:cs="Times New Roman"/>
          <w:sz w:val="24"/>
        </w:rPr>
        <w:t>A. 变更实施前资源前置筹备</w:t>
      </w:r>
    </w:p>
    <w:p w14:paraId="13FF80B4">
      <w:pPr>
        <w:rPr>
          <w:rFonts w:ascii="Times New Roman" w:hAnsi="Times New Roman" w:eastAsia="宋体" w:cs="Times New Roman"/>
          <w:sz w:val="24"/>
        </w:rPr>
      </w:pPr>
      <w:r>
        <w:rPr>
          <w:rFonts w:ascii="Times New Roman" w:hAnsi="Times New Roman" w:eastAsia="宋体" w:cs="Times New Roman"/>
          <w:sz w:val="24"/>
        </w:rPr>
        <w:t>B. 无论审批通过 / 驳回均需第一时间向申请人反馈结果</w:t>
      </w:r>
    </w:p>
    <w:p w14:paraId="4BF94092">
      <w:pPr>
        <w:rPr>
          <w:rFonts w:ascii="Times New Roman" w:hAnsi="Times New Roman" w:eastAsia="宋体" w:cs="Times New Roman"/>
          <w:sz w:val="24"/>
        </w:rPr>
      </w:pPr>
      <w:r>
        <w:rPr>
          <w:rFonts w:ascii="Times New Roman" w:hAnsi="Times New Roman" w:eastAsia="宋体" w:cs="Times New Roman"/>
          <w:sz w:val="24"/>
        </w:rPr>
        <w:t>C. 变更执行全过程质量监控</w:t>
      </w:r>
    </w:p>
    <w:p w14:paraId="342F104F">
      <w:pPr>
        <w:rPr>
          <w:rFonts w:ascii="Times New Roman" w:hAnsi="Times New Roman" w:eastAsia="宋体" w:cs="Times New Roman"/>
          <w:sz w:val="24"/>
        </w:rPr>
      </w:pPr>
      <w:r>
        <w:rPr>
          <w:rFonts w:ascii="Times New Roman" w:hAnsi="Times New Roman" w:eastAsia="宋体" w:cs="Times New Roman"/>
          <w:sz w:val="24"/>
        </w:rPr>
        <w:t>D. 变更历史文档归档留存</w:t>
      </w:r>
    </w:p>
    <w:p w14:paraId="0C91766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需求变更执行情况反馈流程的收尾步骤为（）</w:t>
      </w:r>
    </w:p>
    <w:p w14:paraId="4378F144">
      <w:pPr>
        <w:rPr>
          <w:rFonts w:ascii="Times New Roman" w:hAnsi="Times New Roman" w:eastAsia="宋体" w:cs="Times New Roman"/>
          <w:sz w:val="24"/>
        </w:rPr>
      </w:pPr>
      <w:r>
        <w:rPr>
          <w:rFonts w:ascii="Times New Roman" w:hAnsi="Times New Roman" w:eastAsia="宋体" w:cs="Times New Roman"/>
          <w:sz w:val="24"/>
        </w:rPr>
        <w:t>A. 变更执行效果复盘分析</w:t>
      </w:r>
    </w:p>
    <w:p w14:paraId="11CC83FD">
      <w:pPr>
        <w:rPr>
          <w:rFonts w:ascii="Times New Roman" w:hAnsi="Times New Roman" w:eastAsia="宋体" w:cs="Times New Roman"/>
          <w:sz w:val="24"/>
        </w:rPr>
      </w:pPr>
      <w:r>
        <w:rPr>
          <w:rFonts w:ascii="Times New Roman" w:hAnsi="Times New Roman" w:eastAsia="宋体" w:cs="Times New Roman"/>
          <w:sz w:val="24"/>
        </w:rPr>
        <w:t>B. 向干系人推送执行结果告知函</w:t>
      </w:r>
    </w:p>
    <w:p w14:paraId="6DF042EB">
      <w:pPr>
        <w:rPr>
          <w:rFonts w:ascii="Times New Roman" w:hAnsi="Times New Roman" w:eastAsia="宋体" w:cs="Times New Roman"/>
          <w:sz w:val="24"/>
        </w:rPr>
      </w:pPr>
      <w:r>
        <w:rPr>
          <w:rFonts w:ascii="Times New Roman" w:hAnsi="Times New Roman" w:eastAsia="宋体" w:cs="Times New Roman"/>
          <w:sz w:val="24"/>
        </w:rPr>
        <w:t>C. 按需开展变更事项讨论订正</w:t>
      </w:r>
    </w:p>
    <w:p w14:paraId="3544328C">
      <w:pPr>
        <w:rPr>
          <w:rFonts w:ascii="Times New Roman" w:hAnsi="Times New Roman" w:eastAsia="宋体" w:cs="Times New Roman"/>
          <w:sz w:val="24"/>
        </w:rPr>
      </w:pPr>
      <w:r>
        <w:rPr>
          <w:rFonts w:ascii="Times New Roman" w:hAnsi="Times New Roman" w:eastAsia="宋体" w:cs="Times New Roman"/>
          <w:sz w:val="24"/>
        </w:rPr>
        <w:t>D. 更新变更管理系统与文档记录</w:t>
      </w:r>
    </w:p>
    <w:p w14:paraId="1454046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《数字中国建设整体布局规划》印发时间为（），该文件划定数字中国一体化推进格局。</w:t>
      </w:r>
    </w:p>
    <w:p w14:paraId="763960DE">
      <w:pPr>
        <w:rPr>
          <w:rFonts w:ascii="Times New Roman" w:hAnsi="Times New Roman" w:eastAsia="宋体" w:cs="Times New Roman"/>
          <w:sz w:val="24"/>
        </w:rPr>
      </w:pPr>
      <w:r>
        <w:rPr>
          <w:rFonts w:ascii="Times New Roman" w:hAnsi="Times New Roman" w:eastAsia="宋体" w:cs="Times New Roman"/>
          <w:sz w:val="24"/>
        </w:rPr>
        <w:t>A.2022 年 2 月</w:t>
      </w:r>
    </w:p>
    <w:p w14:paraId="12461E1C">
      <w:pPr>
        <w:rPr>
          <w:rFonts w:ascii="Times New Roman" w:hAnsi="Times New Roman" w:eastAsia="宋体" w:cs="Times New Roman"/>
          <w:sz w:val="24"/>
        </w:rPr>
      </w:pPr>
      <w:r>
        <w:rPr>
          <w:rFonts w:ascii="Times New Roman" w:hAnsi="Times New Roman" w:eastAsia="宋体" w:cs="Times New Roman"/>
          <w:sz w:val="24"/>
        </w:rPr>
        <w:t>B.2023 年 2 月</w:t>
      </w:r>
    </w:p>
    <w:p w14:paraId="26FDDC95">
      <w:pPr>
        <w:rPr>
          <w:rFonts w:ascii="Times New Roman" w:hAnsi="Times New Roman" w:eastAsia="宋体" w:cs="Times New Roman"/>
          <w:sz w:val="24"/>
        </w:rPr>
      </w:pPr>
      <w:r>
        <w:rPr>
          <w:rFonts w:ascii="Times New Roman" w:hAnsi="Times New Roman" w:eastAsia="宋体" w:cs="Times New Roman"/>
          <w:sz w:val="24"/>
        </w:rPr>
        <w:t>C.2023 年 12 月</w:t>
      </w:r>
    </w:p>
    <w:p w14:paraId="740413BF">
      <w:pPr>
        <w:rPr>
          <w:rFonts w:ascii="Times New Roman" w:hAnsi="Times New Roman" w:eastAsia="宋体" w:cs="Times New Roman"/>
          <w:sz w:val="24"/>
        </w:rPr>
      </w:pPr>
      <w:r>
        <w:rPr>
          <w:rFonts w:ascii="Times New Roman" w:hAnsi="Times New Roman" w:eastAsia="宋体" w:cs="Times New Roman"/>
          <w:sz w:val="24"/>
        </w:rPr>
        <w:t>D.2024 年 2 月</w:t>
      </w:r>
    </w:p>
    <w:p w14:paraId="5B767B8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在云、管、端架构定义中，管（网）的核心作用是（）</w:t>
      </w:r>
    </w:p>
    <w:p w14:paraId="6B6CB3BD">
      <w:pPr>
        <w:rPr>
          <w:rFonts w:ascii="Times New Roman" w:hAnsi="Times New Roman" w:eastAsia="宋体" w:cs="Times New Roman"/>
          <w:sz w:val="24"/>
        </w:rPr>
      </w:pPr>
      <w:r>
        <w:rPr>
          <w:rFonts w:ascii="Times New Roman" w:hAnsi="Times New Roman" w:eastAsia="宋体" w:cs="Times New Roman"/>
          <w:sz w:val="24"/>
        </w:rPr>
        <w:t>A. 实现大数据存储与算力运算</w:t>
      </w:r>
    </w:p>
    <w:p w14:paraId="44385C7C">
      <w:pPr>
        <w:rPr>
          <w:rFonts w:ascii="Times New Roman" w:hAnsi="Times New Roman" w:eastAsia="宋体" w:cs="Times New Roman"/>
          <w:sz w:val="24"/>
        </w:rPr>
      </w:pPr>
      <w:r>
        <w:rPr>
          <w:rFonts w:ascii="Times New Roman" w:hAnsi="Times New Roman" w:eastAsia="宋体" w:cs="Times New Roman"/>
          <w:sz w:val="24"/>
        </w:rPr>
        <w:t>B. 搭建终端与云端的数据传输通信通道</w:t>
      </w:r>
    </w:p>
    <w:p w14:paraId="4140E095">
      <w:pPr>
        <w:rPr>
          <w:rFonts w:ascii="Times New Roman" w:hAnsi="Times New Roman" w:eastAsia="宋体" w:cs="Times New Roman"/>
          <w:sz w:val="24"/>
        </w:rPr>
      </w:pPr>
      <w:r>
        <w:rPr>
          <w:rFonts w:ascii="Times New Roman" w:hAnsi="Times New Roman" w:eastAsia="宋体" w:cs="Times New Roman"/>
          <w:sz w:val="24"/>
        </w:rPr>
        <w:t>C. 面向用户提供交互终端硬件入口</w:t>
      </w:r>
    </w:p>
    <w:p w14:paraId="70F47E4E">
      <w:pPr>
        <w:rPr>
          <w:rFonts w:ascii="Times New Roman" w:hAnsi="Times New Roman" w:eastAsia="宋体" w:cs="Times New Roman"/>
          <w:sz w:val="24"/>
        </w:rPr>
      </w:pPr>
      <w:r>
        <w:rPr>
          <w:rFonts w:ascii="Times New Roman" w:hAnsi="Times New Roman" w:eastAsia="宋体" w:cs="Times New Roman"/>
          <w:sz w:val="24"/>
        </w:rPr>
        <w:t>D. 承载云平台认证、云原生部署能力</w:t>
      </w:r>
    </w:p>
    <w:p w14:paraId="6E9E6FC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依据数字化解决方案设计师分级技能图，中级工（四级）对应的解决方案类型是（）</w:t>
      </w:r>
    </w:p>
    <w:p w14:paraId="4F33A985">
      <w:pPr>
        <w:rPr>
          <w:rFonts w:ascii="Times New Roman" w:hAnsi="Times New Roman" w:eastAsia="宋体" w:cs="Times New Roman"/>
          <w:sz w:val="24"/>
        </w:rPr>
      </w:pPr>
      <w:r>
        <w:rPr>
          <w:rFonts w:ascii="Times New Roman" w:hAnsi="Times New Roman" w:eastAsia="宋体" w:cs="Times New Roman"/>
          <w:sz w:val="24"/>
        </w:rPr>
        <w:t>A. 跨业务域定制化方案</w:t>
      </w:r>
    </w:p>
    <w:p w14:paraId="0BFB2704">
      <w:pPr>
        <w:rPr>
          <w:rFonts w:ascii="Times New Roman" w:hAnsi="Times New Roman" w:eastAsia="宋体" w:cs="Times New Roman"/>
          <w:sz w:val="24"/>
        </w:rPr>
      </w:pPr>
      <w:r>
        <w:rPr>
          <w:rFonts w:ascii="Times New Roman" w:hAnsi="Times New Roman" w:eastAsia="宋体" w:cs="Times New Roman"/>
          <w:sz w:val="24"/>
        </w:rPr>
        <w:t>B. 行业级定制化方案</w:t>
      </w:r>
    </w:p>
    <w:p w14:paraId="3D1473CF">
      <w:pPr>
        <w:rPr>
          <w:rFonts w:ascii="Times New Roman" w:hAnsi="Times New Roman" w:eastAsia="宋体" w:cs="Times New Roman"/>
          <w:sz w:val="24"/>
        </w:rPr>
      </w:pPr>
      <w:r>
        <w:rPr>
          <w:rFonts w:ascii="Times New Roman" w:hAnsi="Times New Roman" w:eastAsia="宋体" w:cs="Times New Roman"/>
          <w:sz w:val="24"/>
        </w:rPr>
        <w:t>C. 单业务域标准化方案</w:t>
      </w:r>
    </w:p>
    <w:p w14:paraId="54AB9E3F">
      <w:pPr>
        <w:rPr>
          <w:rFonts w:ascii="Times New Roman" w:hAnsi="Times New Roman" w:eastAsia="宋体" w:cs="Times New Roman"/>
          <w:sz w:val="24"/>
        </w:rPr>
      </w:pPr>
      <w:r>
        <w:rPr>
          <w:rFonts w:ascii="Times New Roman" w:hAnsi="Times New Roman" w:eastAsia="宋体" w:cs="Times New Roman"/>
          <w:sz w:val="24"/>
        </w:rPr>
        <w:t>D. 全行业综合定制方案</w:t>
      </w:r>
    </w:p>
    <w:p w14:paraId="56E2AC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解决方案信息分类框架里，用于支撑项目投资测算、成本对比分析的是（）</w:t>
      </w:r>
    </w:p>
    <w:p w14:paraId="510A4819">
      <w:pPr>
        <w:rPr>
          <w:rFonts w:ascii="Times New Roman" w:hAnsi="Times New Roman" w:eastAsia="宋体" w:cs="Times New Roman"/>
          <w:sz w:val="24"/>
        </w:rPr>
      </w:pPr>
      <w:r>
        <w:rPr>
          <w:rFonts w:ascii="Times New Roman" w:hAnsi="Times New Roman" w:eastAsia="宋体" w:cs="Times New Roman"/>
          <w:sz w:val="24"/>
        </w:rPr>
        <w:t>A. 业务流程和标准信息</w:t>
      </w:r>
    </w:p>
    <w:p w14:paraId="127CB4B6">
      <w:pPr>
        <w:rPr>
          <w:rFonts w:ascii="Times New Roman" w:hAnsi="Times New Roman" w:eastAsia="宋体" w:cs="Times New Roman"/>
          <w:sz w:val="24"/>
        </w:rPr>
      </w:pPr>
      <w:r>
        <w:rPr>
          <w:rFonts w:ascii="Times New Roman" w:hAnsi="Times New Roman" w:eastAsia="宋体" w:cs="Times New Roman"/>
          <w:sz w:val="24"/>
        </w:rPr>
        <w:t>B. 成本信息</w:t>
      </w:r>
    </w:p>
    <w:p w14:paraId="552D647C">
      <w:pPr>
        <w:rPr>
          <w:rFonts w:ascii="Times New Roman" w:hAnsi="Times New Roman" w:eastAsia="宋体" w:cs="Times New Roman"/>
          <w:sz w:val="24"/>
        </w:rPr>
      </w:pPr>
      <w:r>
        <w:rPr>
          <w:rFonts w:ascii="Times New Roman" w:hAnsi="Times New Roman" w:eastAsia="宋体" w:cs="Times New Roman"/>
          <w:sz w:val="24"/>
        </w:rPr>
        <w:t>C. 技术趋势信息</w:t>
      </w:r>
    </w:p>
    <w:p w14:paraId="4974D5FE">
      <w:pPr>
        <w:rPr>
          <w:rFonts w:ascii="Times New Roman" w:hAnsi="Times New Roman" w:eastAsia="宋体" w:cs="Times New Roman"/>
          <w:sz w:val="24"/>
        </w:rPr>
      </w:pPr>
      <w:r>
        <w:rPr>
          <w:rFonts w:ascii="Times New Roman" w:hAnsi="Times New Roman" w:eastAsia="宋体" w:cs="Times New Roman"/>
          <w:sz w:val="24"/>
        </w:rPr>
        <w:t>D. 业务规模演进信息</w:t>
      </w:r>
    </w:p>
    <w:p w14:paraId="22424F2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数字化解决方案设计与呈现三大核心组成模块正确排序是（）</w:t>
      </w:r>
    </w:p>
    <w:p w14:paraId="64E3A239">
      <w:pPr>
        <w:rPr>
          <w:rFonts w:ascii="Times New Roman" w:hAnsi="Times New Roman" w:eastAsia="宋体" w:cs="Times New Roman"/>
          <w:sz w:val="24"/>
        </w:rPr>
      </w:pPr>
      <w:r>
        <w:rPr>
          <w:rFonts w:ascii="Times New Roman" w:hAnsi="Times New Roman" w:eastAsia="宋体" w:cs="Times New Roman"/>
          <w:sz w:val="24"/>
        </w:rPr>
        <w:t>A. 方案呈现→方案设计→信息收集整理</w:t>
      </w:r>
    </w:p>
    <w:p w14:paraId="0BD345BE">
      <w:pPr>
        <w:rPr>
          <w:rFonts w:ascii="Times New Roman" w:hAnsi="Times New Roman" w:eastAsia="宋体" w:cs="Times New Roman"/>
          <w:sz w:val="24"/>
        </w:rPr>
      </w:pPr>
      <w:r>
        <w:rPr>
          <w:rFonts w:ascii="Times New Roman" w:hAnsi="Times New Roman" w:eastAsia="宋体" w:cs="Times New Roman"/>
          <w:sz w:val="24"/>
        </w:rPr>
        <w:t>B. 信息收集整理→方案设计→方案呈现</w:t>
      </w:r>
    </w:p>
    <w:p w14:paraId="4327461E">
      <w:pPr>
        <w:rPr>
          <w:rFonts w:ascii="Times New Roman" w:hAnsi="Times New Roman" w:eastAsia="宋体" w:cs="Times New Roman"/>
          <w:sz w:val="24"/>
        </w:rPr>
      </w:pPr>
      <w:r>
        <w:rPr>
          <w:rFonts w:ascii="Times New Roman" w:hAnsi="Times New Roman" w:eastAsia="宋体" w:cs="Times New Roman"/>
          <w:sz w:val="24"/>
        </w:rPr>
        <w:t>C. 方案设计→信息收集整理→方案呈现</w:t>
      </w:r>
    </w:p>
    <w:p w14:paraId="54B9BA4C">
      <w:pPr>
        <w:rPr>
          <w:rFonts w:ascii="Times New Roman" w:hAnsi="Times New Roman" w:eastAsia="宋体" w:cs="Times New Roman"/>
          <w:sz w:val="24"/>
        </w:rPr>
      </w:pPr>
      <w:r>
        <w:rPr>
          <w:rFonts w:ascii="Times New Roman" w:hAnsi="Times New Roman" w:eastAsia="宋体" w:cs="Times New Roman"/>
          <w:sz w:val="24"/>
        </w:rPr>
        <w:t>D. 信息收集整理→方案呈现→方案设计</w:t>
      </w:r>
    </w:p>
    <w:p w14:paraId="742CE7C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定制化解决方案对应技师（二级）的业务域跨度层级为（）</w:t>
      </w:r>
    </w:p>
    <w:p w14:paraId="79C5766A">
      <w:pPr>
        <w:rPr>
          <w:rFonts w:ascii="Times New Roman" w:hAnsi="Times New Roman" w:eastAsia="宋体" w:cs="Times New Roman"/>
          <w:sz w:val="24"/>
        </w:rPr>
      </w:pPr>
      <w:r>
        <w:rPr>
          <w:rFonts w:ascii="Times New Roman" w:hAnsi="Times New Roman" w:eastAsia="宋体" w:cs="Times New Roman"/>
          <w:sz w:val="24"/>
        </w:rPr>
        <w:t>A. 单业务域</w:t>
      </w:r>
    </w:p>
    <w:p w14:paraId="275CC3B6">
      <w:pPr>
        <w:rPr>
          <w:rFonts w:ascii="Times New Roman" w:hAnsi="Times New Roman" w:eastAsia="宋体" w:cs="Times New Roman"/>
          <w:sz w:val="24"/>
        </w:rPr>
      </w:pPr>
      <w:r>
        <w:rPr>
          <w:rFonts w:ascii="Times New Roman" w:hAnsi="Times New Roman" w:eastAsia="宋体" w:cs="Times New Roman"/>
          <w:sz w:val="24"/>
        </w:rPr>
        <w:t>B. 跨业务域</w:t>
      </w:r>
    </w:p>
    <w:p w14:paraId="2CCCD2B1">
      <w:pPr>
        <w:rPr>
          <w:rFonts w:ascii="Times New Roman" w:hAnsi="Times New Roman" w:eastAsia="宋体" w:cs="Times New Roman"/>
          <w:sz w:val="24"/>
        </w:rPr>
      </w:pPr>
      <w:r>
        <w:rPr>
          <w:rFonts w:ascii="Times New Roman" w:hAnsi="Times New Roman" w:eastAsia="宋体" w:cs="Times New Roman"/>
          <w:sz w:val="24"/>
        </w:rPr>
        <w:t>C. 行业级</w:t>
      </w:r>
    </w:p>
    <w:p w14:paraId="48BBA545">
      <w:pPr>
        <w:rPr>
          <w:rFonts w:ascii="Times New Roman" w:hAnsi="Times New Roman" w:eastAsia="宋体" w:cs="Times New Roman"/>
          <w:sz w:val="24"/>
        </w:rPr>
      </w:pPr>
      <w:r>
        <w:rPr>
          <w:rFonts w:ascii="Times New Roman" w:hAnsi="Times New Roman" w:eastAsia="宋体" w:cs="Times New Roman"/>
          <w:sz w:val="24"/>
        </w:rPr>
        <w:t>D. 全域综合</w:t>
      </w:r>
    </w:p>
    <w:p w14:paraId="61C0212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关于用例说明两种模板选型，下列说法错误的是（）</w:t>
      </w:r>
    </w:p>
    <w:p w14:paraId="22C4D440">
      <w:pPr>
        <w:rPr>
          <w:rFonts w:ascii="Times New Roman" w:hAnsi="Times New Roman" w:eastAsia="宋体" w:cs="Times New Roman"/>
          <w:sz w:val="24"/>
        </w:rPr>
      </w:pPr>
      <w:r>
        <w:rPr>
          <w:rFonts w:ascii="Times New Roman" w:hAnsi="Times New Roman" w:eastAsia="宋体" w:cs="Times New Roman"/>
          <w:sz w:val="24"/>
        </w:rPr>
        <w:t>A. 文本式用例模板支持图文混排，适配复杂业务用例</w:t>
      </w:r>
    </w:p>
    <w:p w14:paraId="740F511F">
      <w:pPr>
        <w:rPr>
          <w:rFonts w:ascii="Times New Roman" w:hAnsi="Times New Roman" w:eastAsia="宋体" w:cs="Times New Roman"/>
          <w:sz w:val="24"/>
        </w:rPr>
      </w:pPr>
      <w:r>
        <w:rPr>
          <w:rFonts w:ascii="Times New Roman" w:hAnsi="Times New Roman" w:eastAsia="宋体" w:cs="Times New Roman"/>
          <w:sz w:val="24"/>
        </w:rPr>
        <w:t>B. 表格式用例模板结构规整，适合大量插图、长文本业务描述</w:t>
      </w:r>
    </w:p>
    <w:p w14:paraId="0AA8031B">
      <w:pPr>
        <w:rPr>
          <w:rFonts w:ascii="Times New Roman" w:hAnsi="Times New Roman" w:eastAsia="宋体" w:cs="Times New Roman"/>
          <w:sz w:val="24"/>
        </w:rPr>
      </w:pPr>
      <w:r>
        <w:rPr>
          <w:rFonts w:ascii="Times New Roman" w:hAnsi="Times New Roman" w:eastAsia="宋体" w:cs="Times New Roman"/>
          <w:sz w:val="24"/>
        </w:rPr>
        <w:t>C. 表格模板可读性强，适合简单场景用例快速梳理</w:t>
      </w:r>
    </w:p>
    <w:p w14:paraId="6A8BEB90">
      <w:pPr>
        <w:rPr>
          <w:rFonts w:ascii="Times New Roman" w:hAnsi="Times New Roman" w:eastAsia="宋体" w:cs="Times New Roman"/>
          <w:sz w:val="24"/>
        </w:rPr>
      </w:pPr>
      <w:r>
        <w:rPr>
          <w:rFonts w:ascii="Times New Roman" w:hAnsi="Times New Roman" w:eastAsia="宋体" w:cs="Times New Roman"/>
          <w:sz w:val="24"/>
        </w:rPr>
        <w:t>D. 复杂业务逻辑场景优先选用文本式用例说明模板</w:t>
      </w:r>
    </w:p>
    <w:p w14:paraId="14D8DB7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用例补充约束的层级结构中，不属于质量属性分支的是（）</w:t>
      </w:r>
    </w:p>
    <w:p w14:paraId="5E682A23">
      <w:pPr>
        <w:rPr>
          <w:rFonts w:ascii="Times New Roman" w:hAnsi="Times New Roman" w:eastAsia="宋体" w:cs="Times New Roman"/>
          <w:sz w:val="24"/>
        </w:rPr>
      </w:pPr>
      <w:r>
        <w:rPr>
          <w:rFonts w:ascii="Times New Roman" w:hAnsi="Times New Roman" w:eastAsia="宋体" w:cs="Times New Roman"/>
          <w:sz w:val="24"/>
        </w:rPr>
        <w:t>A. 性能效率</w:t>
      </w:r>
    </w:p>
    <w:p w14:paraId="5D256C9C">
      <w:pPr>
        <w:rPr>
          <w:rFonts w:ascii="Times New Roman" w:hAnsi="Times New Roman" w:eastAsia="宋体" w:cs="Times New Roman"/>
          <w:sz w:val="24"/>
        </w:rPr>
      </w:pPr>
      <w:r>
        <w:rPr>
          <w:rFonts w:ascii="Times New Roman" w:hAnsi="Times New Roman" w:eastAsia="宋体" w:cs="Times New Roman"/>
          <w:sz w:val="24"/>
        </w:rPr>
        <w:t>B. 业务规则</w:t>
      </w:r>
    </w:p>
    <w:p w14:paraId="7FC48C16">
      <w:pPr>
        <w:rPr>
          <w:rFonts w:ascii="Times New Roman" w:hAnsi="Times New Roman" w:eastAsia="宋体" w:cs="Times New Roman"/>
          <w:sz w:val="24"/>
        </w:rPr>
      </w:pPr>
      <w:r>
        <w:rPr>
          <w:rFonts w:ascii="Times New Roman" w:hAnsi="Times New Roman" w:eastAsia="宋体" w:cs="Times New Roman"/>
          <w:sz w:val="24"/>
        </w:rPr>
        <w:t>C. 易用性</w:t>
      </w:r>
    </w:p>
    <w:p w14:paraId="323F2C04">
      <w:pPr>
        <w:rPr>
          <w:rFonts w:ascii="Times New Roman" w:hAnsi="Times New Roman" w:eastAsia="宋体" w:cs="Times New Roman"/>
          <w:sz w:val="24"/>
        </w:rPr>
      </w:pPr>
      <w:r>
        <w:rPr>
          <w:rFonts w:ascii="Times New Roman" w:hAnsi="Times New Roman" w:eastAsia="宋体" w:cs="Times New Roman"/>
          <w:sz w:val="24"/>
        </w:rPr>
        <w:t>D. 可维护性</w:t>
      </w:r>
    </w:p>
    <w:p w14:paraId="3C88716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用例角色描述中，“运营监控系统” 这类参与者属于（）</w:t>
      </w:r>
    </w:p>
    <w:p w14:paraId="5972DE4C">
      <w:pPr>
        <w:rPr>
          <w:rFonts w:ascii="Times New Roman" w:hAnsi="Times New Roman" w:eastAsia="宋体" w:cs="Times New Roman"/>
          <w:sz w:val="24"/>
        </w:rPr>
      </w:pPr>
      <w:r>
        <w:rPr>
          <w:rFonts w:ascii="Times New Roman" w:hAnsi="Times New Roman" w:eastAsia="宋体" w:cs="Times New Roman"/>
          <w:sz w:val="24"/>
        </w:rPr>
        <w:t>A. 人工操作者角色</w:t>
      </w:r>
    </w:p>
    <w:p w14:paraId="26C6E2B3">
      <w:pPr>
        <w:rPr>
          <w:rFonts w:ascii="Times New Roman" w:hAnsi="Times New Roman" w:eastAsia="宋体" w:cs="Times New Roman"/>
          <w:sz w:val="24"/>
        </w:rPr>
      </w:pPr>
      <w:r>
        <w:rPr>
          <w:rFonts w:ascii="Times New Roman" w:hAnsi="Times New Roman" w:eastAsia="宋体" w:cs="Times New Roman"/>
          <w:sz w:val="24"/>
        </w:rPr>
        <w:t>B. 外部系统参与者角色</w:t>
      </w:r>
    </w:p>
    <w:p w14:paraId="36F3C5BE">
      <w:pPr>
        <w:rPr>
          <w:rFonts w:ascii="Times New Roman" w:hAnsi="Times New Roman" w:eastAsia="宋体" w:cs="Times New Roman"/>
          <w:sz w:val="24"/>
        </w:rPr>
      </w:pPr>
      <w:r>
        <w:rPr>
          <w:rFonts w:ascii="Times New Roman" w:hAnsi="Times New Roman" w:eastAsia="宋体" w:cs="Times New Roman"/>
          <w:sz w:val="24"/>
        </w:rPr>
        <w:t>C. 业务管理员角色</w:t>
      </w:r>
    </w:p>
    <w:p w14:paraId="40F5E643">
      <w:pPr>
        <w:rPr>
          <w:rFonts w:ascii="Times New Roman" w:hAnsi="Times New Roman" w:eastAsia="宋体" w:cs="Times New Roman"/>
          <w:sz w:val="24"/>
        </w:rPr>
      </w:pPr>
      <w:r>
        <w:rPr>
          <w:rFonts w:ascii="Times New Roman" w:hAnsi="Times New Roman" w:eastAsia="宋体" w:cs="Times New Roman"/>
          <w:sz w:val="24"/>
        </w:rPr>
        <w:t>D. 内部运维人员角色</w:t>
      </w:r>
    </w:p>
    <w:p w14:paraId="348F62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编写用例描述主体内容核心目的是（）</w:t>
      </w:r>
    </w:p>
    <w:p w14:paraId="7BCEDAE4">
      <w:pPr>
        <w:rPr>
          <w:rFonts w:ascii="Times New Roman" w:hAnsi="Times New Roman" w:eastAsia="宋体" w:cs="Times New Roman"/>
          <w:sz w:val="24"/>
        </w:rPr>
      </w:pPr>
      <w:r>
        <w:rPr>
          <w:rFonts w:ascii="Times New Roman" w:hAnsi="Times New Roman" w:eastAsia="宋体" w:cs="Times New Roman"/>
          <w:sz w:val="24"/>
        </w:rPr>
        <w:t>A. 定义系统非功能性约束</w:t>
      </w:r>
    </w:p>
    <w:p w14:paraId="49B05D68">
      <w:pPr>
        <w:rPr>
          <w:rFonts w:ascii="Times New Roman" w:hAnsi="Times New Roman" w:eastAsia="宋体" w:cs="Times New Roman"/>
          <w:sz w:val="24"/>
        </w:rPr>
      </w:pPr>
      <w:r>
        <w:rPr>
          <w:rFonts w:ascii="Times New Roman" w:hAnsi="Times New Roman" w:eastAsia="宋体" w:cs="Times New Roman"/>
          <w:sz w:val="24"/>
        </w:rPr>
        <w:t>B. 明确系统功能、能力与特性来源</w:t>
      </w:r>
    </w:p>
    <w:p w14:paraId="0DFC2CEF">
      <w:pPr>
        <w:rPr>
          <w:rFonts w:ascii="Times New Roman" w:hAnsi="Times New Roman" w:eastAsia="宋体" w:cs="Times New Roman"/>
          <w:sz w:val="24"/>
        </w:rPr>
      </w:pPr>
      <w:r>
        <w:rPr>
          <w:rFonts w:ascii="Times New Roman" w:hAnsi="Times New Roman" w:eastAsia="宋体" w:cs="Times New Roman"/>
          <w:sz w:val="24"/>
        </w:rPr>
        <w:t>C. 完成干系人最终评审签字</w:t>
      </w:r>
    </w:p>
    <w:p w14:paraId="1E54919C">
      <w:pPr>
        <w:rPr>
          <w:rFonts w:ascii="Times New Roman" w:hAnsi="Times New Roman" w:eastAsia="宋体" w:cs="Times New Roman"/>
          <w:sz w:val="24"/>
        </w:rPr>
      </w:pPr>
      <w:r>
        <w:rPr>
          <w:rFonts w:ascii="Times New Roman" w:hAnsi="Times New Roman" w:eastAsia="宋体" w:cs="Times New Roman"/>
          <w:sz w:val="24"/>
        </w:rPr>
        <w:t>D. 拆分系统子功能模块</w:t>
      </w:r>
    </w:p>
    <w:p w14:paraId="2D62DD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以下哪一项不属于用例补充约束的编制依据类别（）</w:t>
      </w:r>
    </w:p>
    <w:p w14:paraId="44E2AF13">
      <w:pPr>
        <w:rPr>
          <w:rFonts w:ascii="Times New Roman" w:hAnsi="Times New Roman" w:eastAsia="宋体" w:cs="Times New Roman"/>
          <w:sz w:val="24"/>
        </w:rPr>
      </w:pPr>
      <w:r>
        <w:rPr>
          <w:rFonts w:ascii="Times New Roman" w:hAnsi="Times New Roman" w:eastAsia="宋体" w:cs="Times New Roman"/>
          <w:sz w:val="24"/>
        </w:rPr>
        <w:t>A. 法律法规合规要求</w:t>
      </w:r>
    </w:p>
    <w:p w14:paraId="476343F1">
      <w:pPr>
        <w:rPr>
          <w:rFonts w:ascii="Times New Roman" w:hAnsi="Times New Roman" w:eastAsia="宋体" w:cs="Times New Roman"/>
          <w:sz w:val="24"/>
        </w:rPr>
      </w:pPr>
      <w:r>
        <w:rPr>
          <w:rFonts w:ascii="Times New Roman" w:hAnsi="Times New Roman" w:eastAsia="宋体" w:cs="Times New Roman"/>
          <w:sz w:val="24"/>
        </w:rPr>
        <w:t>B. 项目预算、人力资源限制</w:t>
      </w:r>
    </w:p>
    <w:p w14:paraId="46325ECD">
      <w:pPr>
        <w:rPr>
          <w:rFonts w:ascii="Times New Roman" w:hAnsi="Times New Roman" w:eastAsia="宋体" w:cs="Times New Roman"/>
          <w:sz w:val="24"/>
        </w:rPr>
      </w:pPr>
      <w:r>
        <w:rPr>
          <w:rFonts w:ascii="Times New Roman" w:hAnsi="Times New Roman" w:eastAsia="宋体" w:cs="Times New Roman"/>
          <w:sz w:val="24"/>
        </w:rPr>
        <w:t>C. 前端页面 UI 配色规范</w:t>
      </w:r>
    </w:p>
    <w:p w14:paraId="156BA7AE">
      <w:pPr>
        <w:rPr>
          <w:rFonts w:ascii="Times New Roman" w:hAnsi="Times New Roman" w:eastAsia="宋体" w:cs="Times New Roman"/>
          <w:sz w:val="24"/>
        </w:rPr>
      </w:pPr>
      <w:r>
        <w:rPr>
          <w:rFonts w:ascii="Times New Roman" w:hAnsi="Times New Roman" w:eastAsia="宋体" w:cs="Times New Roman"/>
          <w:sz w:val="24"/>
        </w:rPr>
        <w:t>D. 行业标准、市场竞争约束</w:t>
      </w:r>
    </w:p>
    <w:p w14:paraId="5E0C837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整理关键业务功能清单时，子特性列可直接裁减掉的条件是（）</w:t>
      </w:r>
    </w:p>
    <w:p w14:paraId="211B7FF6">
      <w:pPr>
        <w:rPr>
          <w:rFonts w:ascii="Times New Roman" w:hAnsi="Times New Roman" w:eastAsia="宋体" w:cs="Times New Roman"/>
          <w:sz w:val="24"/>
        </w:rPr>
      </w:pPr>
      <w:r>
        <w:rPr>
          <w:rFonts w:ascii="Times New Roman" w:hAnsi="Times New Roman" w:eastAsia="宋体" w:cs="Times New Roman"/>
          <w:sz w:val="24"/>
        </w:rPr>
        <w:t>A. 特性整体数量超过 15 个</w:t>
      </w:r>
    </w:p>
    <w:p w14:paraId="3708C826">
      <w:pPr>
        <w:rPr>
          <w:rFonts w:ascii="Times New Roman" w:hAnsi="Times New Roman" w:eastAsia="宋体" w:cs="Times New Roman"/>
          <w:sz w:val="24"/>
        </w:rPr>
      </w:pPr>
      <w:r>
        <w:rPr>
          <w:rFonts w:ascii="Times New Roman" w:hAnsi="Times New Roman" w:eastAsia="宋体" w:cs="Times New Roman"/>
          <w:sz w:val="24"/>
        </w:rPr>
        <w:t>B. 特性描述文本已经完整覆盖子功能细节</w:t>
      </w:r>
    </w:p>
    <w:p w14:paraId="66F33417">
      <w:pPr>
        <w:rPr>
          <w:rFonts w:ascii="Times New Roman" w:hAnsi="Times New Roman" w:eastAsia="宋体" w:cs="Times New Roman"/>
          <w:sz w:val="24"/>
        </w:rPr>
      </w:pPr>
      <w:r>
        <w:rPr>
          <w:rFonts w:ascii="Times New Roman" w:hAnsi="Times New Roman" w:eastAsia="宋体" w:cs="Times New Roman"/>
          <w:sz w:val="24"/>
        </w:rPr>
        <w:t>C. 高阶特性层级大于 3 级</w:t>
      </w:r>
    </w:p>
    <w:p w14:paraId="1B2251D7">
      <w:pPr>
        <w:rPr>
          <w:rFonts w:ascii="Times New Roman" w:hAnsi="Times New Roman" w:eastAsia="宋体" w:cs="Times New Roman"/>
          <w:sz w:val="24"/>
        </w:rPr>
      </w:pPr>
      <w:r>
        <w:rPr>
          <w:rFonts w:ascii="Times New Roman" w:hAnsi="Times New Roman" w:eastAsia="宋体" w:cs="Times New Roman"/>
          <w:sz w:val="24"/>
        </w:rPr>
        <w:t>D. 非功能性需求字段存在内容</w:t>
      </w:r>
    </w:p>
    <w:p w14:paraId="0EAA65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用例说明、关键业务功能整理全部完成后的收尾动作是（）</w:t>
      </w:r>
    </w:p>
    <w:p w14:paraId="3A0F070A">
      <w:pPr>
        <w:rPr>
          <w:rFonts w:ascii="Times New Roman" w:hAnsi="Times New Roman" w:eastAsia="宋体" w:cs="Times New Roman"/>
          <w:sz w:val="24"/>
        </w:rPr>
      </w:pPr>
      <w:r>
        <w:rPr>
          <w:rFonts w:ascii="Times New Roman" w:hAnsi="Times New Roman" w:eastAsia="宋体" w:cs="Times New Roman"/>
          <w:sz w:val="24"/>
        </w:rPr>
        <w:t>A. 直接交付研发团队</w:t>
      </w:r>
    </w:p>
    <w:p w14:paraId="6D8DE79E">
      <w:pPr>
        <w:rPr>
          <w:rFonts w:ascii="Times New Roman" w:hAnsi="Times New Roman" w:eastAsia="宋体" w:cs="Times New Roman"/>
          <w:sz w:val="24"/>
        </w:rPr>
      </w:pPr>
      <w:r>
        <w:rPr>
          <w:rFonts w:ascii="Times New Roman" w:hAnsi="Times New Roman" w:eastAsia="宋体" w:cs="Times New Roman"/>
          <w:sz w:val="24"/>
        </w:rPr>
        <w:t>B. 内部文档归档</w:t>
      </w:r>
    </w:p>
    <w:p w14:paraId="77FB8232">
      <w:pPr>
        <w:rPr>
          <w:rFonts w:ascii="Times New Roman" w:hAnsi="Times New Roman" w:eastAsia="宋体" w:cs="Times New Roman"/>
          <w:sz w:val="24"/>
        </w:rPr>
      </w:pPr>
      <w:r>
        <w:rPr>
          <w:rFonts w:ascii="Times New Roman" w:hAnsi="Times New Roman" w:eastAsia="宋体" w:cs="Times New Roman"/>
          <w:sz w:val="24"/>
        </w:rPr>
        <w:t>C. 组织干系人正式评审确认</w:t>
      </w:r>
    </w:p>
    <w:p w14:paraId="06BEA44A">
      <w:pPr>
        <w:rPr>
          <w:rFonts w:ascii="Times New Roman" w:hAnsi="Times New Roman" w:eastAsia="宋体" w:cs="Times New Roman"/>
          <w:sz w:val="24"/>
        </w:rPr>
      </w:pPr>
      <w:r>
        <w:rPr>
          <w:rFonts w:ascii="Times New Roman" w:hAnsi="Times New Roman" w:eastAsia="宋体" w:cs="Times New Roman"/>
          <w:sz w:val="24"/>
        </w:rPr>
        <w:t>D. 绘制系统原型图纸</w:t>
      </w:r>
    </w:p>
    <w:p w14:paraId="1EEC5AB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10 GPON OLT 局端设备接入容量参数 96×GPON，该参数归类为（）</w:t>
      </w:r>
    </w:p>
    <w:p w14:paraId="6C616EB4">
      <w:pPr>
        <w:rPr>
          <w:rFonts w:ascii="Times New Roman" w:hAnsi="Times New Roman" w:eastAsia="宋体" w:cs="Times New Roman"/>
          <w:sz w:val="24"/>
        </w:rPr>
      </w:pPr>
      <w:r>
        <w:rPr>
          <w:rFonts w:ascii="Times New Roman" w:hAnsi="Times New Roman" w:eastAsia="宋体" w:cs="Times New Roman"/>
          <w:sz w:val="24"/>
        </w:rPr>
        <w:t>A. 业务技术参数</w:t>
      </w:r>
    </w:p>
    <w:p w14:paraId="70E0E720">
      <w:pPr>
        <w:rPr>
          <w:rFonts w:ascii="Times New Roman" w:hAnsi="Times New Roman" w:eastAsia="宋体" w:cs="Times New Roman"/>
          <w:sz w:val="24"/>
        </w:rPr>
      </w:pPr>
      <w:r>
        <w:rPr>
          <w:rFonts w:ascii="Times New Roman" w:hAnsi="Times New Roman" w:eastAsia="宋体" w:cs="Times New Roman"/>
          <w:sz w:val="24"/>
        </w:rPr>
        <w:t>B. 产品技术参数</w:t>
      </w:r>
    </w:p>
    <w:p w14:paraId="7F0F9AA7">
      <w:pPr>
        <w:rPr>
          <w:rFonts w:ascii="Times New Roman" w:hAnsi="Times New Roman" w:eastAsia="宋体" w:cs="Times New Roman"/>
          <w:sz w:val="24"/>
        </w:rPr>
      </w:pPr>
      <w:r>
        <w:rPr>
          <w:rFonts w:ascii="Times New Roman" w:hAnsi="Times New Roman" w:eastAsia="宋体" w:cs="Times New Roman"/>
          <w:sz w:val="24"/>
        </w:rPr>
        <w:t>C. 架构属性参数</w:t>
      </w:r>
    </w:p>
    <w:p w14:paraId="14ACE564">
      <w:pPr>
        <w:rPr>
          <w:rFonts w:ascii="Times New Roman" w:hAnsi="Times New Roman" w:eastAsia="宋体" w:cs="Times New Roman"/>
          <w:sz w:val="24"/>
        </w:rPr>
      </w:pPr>
      <w:r>
        <w:rPr>
          <w:rFonts w:ascii="Times New Roman" w:hAnsi="Times New Roman" w:eastAsia="宋体" w:cs="Times New Roman"/>
          <w:sz w:val="24"/>
        </w:rPr>
        <w:t>D. 业务需求编号</w:t>
      </w:r>
    </w:p>
    <w:p w14:paraId="47E8F66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分布式产品组成架构核心优势是（）</w:t>
      </w:r>
    </w:p>
    <w:p w14:paraId="4F40EB43">
      <w:pPr>
        <w:rPr>
          <w:rFonts w:ascii="Times New Roman" w:hAnsi="Times New Roman" w:eastAsia="宋体" w:cs="Times New Roman"/>
          <w:sz w:val="24"/>
        </w:rPr>
      </w:pPr>
      <w:r>
        <w:rPr>
          <w:rFonts w:ascii="Times New Roman" w:hAnsi="Times New Roman" w:eastAsia="宋体" w:cs="Times New Roman"/>
          <w:sz w:val="24"/>
        </w:rPr>
        <w:t>A. 单设备独立完成全部业务</w:t>
      </w:r>
    </w:p>
    <w:p w14:paraId="088E4521">
      <w:pPr>
        <w:rPr>
          <w:rFonts w:ascii="Times New Roman" w:hAnsi="Times New Roman" w:eastAsia="宋体" w:cs="Times New Roman"/>
          <w:sz w:val="24"/>
        </w:rPr>
      </w:pPr>
      <w:r>
        <w:rPr>
          <w:rFonts w:ascii="Times New Roman" w:hAnsi="Times New Roman" w:eastAsia="宋体" w:cs="Times New Roman"/>
          <w:sz w:val="24"/>
        </w:rPr>
        <w:t>B. 前后端业务解耦，客户端交互、服务器算力支撑</w:t>
      </w:r>
    </w:p>
    <w:p w14:paraId="54FECA05">
      <w:pPr>
        <w:rPr>
          <w:rFonts w:ascii="Times New Roman" w:hAnsi="Times New Roman" w:eastAsia="宋体" w:cs="Times New Roman"/>
          <w:sz w:val="24"/>
        </w:rPr>
      </w:pPr>
      <w:r>
        <w:rPr>
          <w:rFonts w:ascii="Times New Roman" w:hAnsi="Times New Roman" w:eastAsia="宋体" w:cs="Times New Roman"/>
          <w:sz w:val="24"/>
        </w:rPr>
        <w:t>C. 节点独立算力存储，横向扩展、故障容错能力强</w:t>
      </w:r>
    </w:p>
    <w:p w14:paraId="4D990326">
      <w:pPr>
        <w:rPr>
          <w:rFonts w:ascii="Times New Roman" w:hAnsi="Times New Roman" w:eastAsia="宋体" w:cs="Times New Roman"/>
          <w:sz w:val="24"/>
        </w:rPr>
      </w:pPr>
      <w:r>
        <w:rPr>
          <w:rFonts w:ascii="Times New Roman" w:hAnsi="Times New Roman" w:eastAsia="宋体" w:cs="Times New Roman"/>
          <w:sz w:val="24"/>
        </w:rPr>
        <w:t>D. 软硬件高度固化，专用场景低功耗运行</w:t>
      </w:r>
    </w:p>
    <w:p w14:paraId="021AA0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机架式服务器典型物理架构安装标准尺寸为（）</w:t>
      </w:r>
    </w:p>
    <w:p w14:paraId="529688D8">
      <w:pPr>
        <w:rPr>
          <w:rFonts w:ascii="Times New Roman" w:hAnsi="Times New Roman" w:eastAsia="宋体" w:cs="Times New Roman"/>
          <w:sz w:val="24"/>
        </w:rPr>
      </w:pPr>
      <w:r>
        <w:rPr>
          <w:rFonts w:ascii="Times New Roman" w:hAnsi="Times New Roman" w:eastAsia="宋体" w:cs="Times New Roman"/>
          <w:sz w:val="24"/>
        </w:rPr>
        <w:t>A. 12 英寸机架</w:t>
      </w:r>
    </w:p>
    <w:p w14:paraId="740CBA28">
      <w:pPr>
        <w:rPr>
          <w:rFonts w:ascii="Times New Roman" w:hAnsi="Times New Roman" w:eastAsia="宋体" w:cs="Times New Roman"/>
          <w:sz w:val="24"/>
        </w:rPr>
      </w:pPr>
      <w:r>
        <w:rPr>
          <w:rFonts w:ascii="Times New Roman" w:hAnsi="Times New Roman" w:eastAsia="宋体" w:cs="Times New Roman"/>
          <w:sz w:val="24"/>
        </w:rPr>
        <w:t>B. 19 英寸机架</w:t>
      </w:r>
    </w:p>
    <w:p w14:paraId="274E92C2">
      <w:pPr>
        <w:rPr>
          <w:rFonts w:ascii="Times New Roman" w:hAnsi="Times New Roman" w:eastAsia="宋体" w:cs="Times New Roman"/>
          <w:sz w:val="24"/>
        </w:rPr>
      </w:pPr>
      <w:r>
        <w:rPr>
          <w:rFonts w:ascii="Times New Roman" w:hAnsi="Times New Roman" w:eastAsia="宋体" w:cs="Times New Roman"/>
          <w:sz w:val="24"/>
        </w:rPr>
        <w:t>C. 21 英寸机架</w:t>
      </w:r>
    </w:p>
    <w:p w14:paraId="0C60EAA1">
      <w:pPr>
        <w:rPr>
          <w:rFonts w:ascii="Times New Roman" w:hAnsi="Times New Roman" w:eastAsia="宋体" w:cs="Times New Roman"/>
          <w:sz w:val="24"/>
        </w:rPr>
      </w:pPr>
      <w:r>
        <w:rPr>
          <w:rFonts w:ascii="Times New Roman" w:hAnsi="Times New Roman" w:eastAsia="宋体" w:cs="Times New Roman"/>
          <w:sz w:val="24"/>
        </w:rPr>
        <w:t>D. 24 英寸机架</w:t>
      </w:r>
    </w:p>
    <w:p w14:paraId="7D15E74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IoT 设备最大通信传输速率 10kbps、最大通信距离 10km，该参数采集来源于哪个步骤（）</w:t>
      </w:r>
    </w:p>
    <w:p w14:paraId="4C563887">
      <w:pPr>
        <w:rPr>
          <w:rFonts w:ascii="Times New Roman" w:hAnsi="Times New Roman" w:eastAsia="宋体" w:cs="Times New Roman"/>
          <w:sz w:val="24"/>
        </w:rPr>
      </w:pPr>
      <w:r>
        <w:rPr>
          <w:rFonts w:ascii="Times New Roman" w:hAnsi="Times New Roman" w:eastAsia="宋体" w:cs="Times New Roman"/>
          <w:sz w:val="24"/>
        </w:rPr>
        <w:t>A. 步骤 1：技术指标计算结果提取参数</w:t>
      </w:r>
    </w:p>
    <w:p w14:paraId="22C373A1">
      <w:pPr>
        <w:rPr>
          <w:rFonts w:ascii="Times New Roman" w:hAnsi="Times New Roman" w:eastAsia="宋体" w:cs="Times New Roman"/>
          <w:sz w:val="24"/>
        </w:rPr>
      </w:pPr>
      <w:r>
        <w:rPr>
          <w:rFonts w:ascii="Times New Roman" w:hAnsi="Times New Roman" w:eastAsia="宋体" w:cs="Times New Roman"/>
          <w:sz w:val="24"/>
        </w:rPr>
        <w:t>B. 步骤 2：产品选型方案提取架构信息</w:t>
      </w:r>
    </w:p>
    <w:p w14:paraId="3F37A022">
      <w:pPr>
        <w:rPr>
          <w:rFonts w:ascii="Times New Roman" w:hAnsi="Times New Roman" w:eastAsia="宋体" w:cs="Times New Roman"/>
          <w:sz w:val="24"/>
        </w:rPr>
      </w:pPr>
      <w:r>
        <w:rPr>
          <w:rFonts w:ascii="Times New Roman" w:hAnsi="Times New Roman" w:eastAsia="宋体" w:cs="Times New Roman"/>
          <w:sz w:val="24"/>
        </w:rPr>
        <w:t>C. 步骤 3：分类梳理列表</w:t>
      </w:r>
    </w:p>
    <w:p w14:paraId="54071E7A">
      <w:pPr>
        <w:rPr>
          <w:rFonts w:ascii="Times New Roman" w:hAnsi="Times New Roman" w:eastAsia="宋体" w:cs="Times New Roman"/>
          <w:sz w:val="24"/>
        </w:rPr>
      </w:pPr>
      <w:r>
        <w:rPr>
          <w:rFonts w:ascii="Times New Roman" w:hAnsi="Times New Roman" w:eastAsia="宋体" w:cs="Times New Roman"/>
          <w:sz w:val="24"/>
        </w:rPr>
        <w:t>D. 步骤 4：干系人评审确认</w:t>
      </w:r>
    </w:p>
    <w:p w14:paraId="30291E4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客户端 - 服务器架构典型应用场景是（）</w:t>
      </w:r>
    </w:p>
    <w:p w14:paraId="347AD86B">
      <w:pPr>
        <w:rPr>
          <w:rFonts w:ascii="Times New Roman" w:hAnsi="Times New Roman" w:eastAsia="宋体" w:cs="Times New Roman"/>
          <w:sz w:val="24"/>
        </w:rPr>
      </w:pPr>
      <w:r>
        <w:rPr>
          <w:rFonts w:ascii="Times New Roman" w:hAnsi="Times New Roman" w:eastAsia="宋体" w:cs="Times New Roman"/>
          <w:sz w:val="24"/>
        </w:rPr>
        <w:t>A. 工业嵌入式传感器终端</w:t>
      </w:r>
    </w:p>
    <w:p w14:paraId="67CD3FCF">
      <w:pPr>
        <w:rPr>
          <w:rFonts w:ascii="Times New Roman" w:hAnsi="Times New Roman" w:eastAsia="宋体" w:cs="Times New Roman"/>
          <w:sz w:val="24"/>
        </w:rPr>
      </w:pPr>
      <w:r>
        <w:rPr>
          <w:rFonts w:ascii="Times New Roman" w:hAnsi="Times New Roman" w:eastAsia="宋体" w:cs="Times New Roman"/>
          <w:sz w:val="24"/>
        </w:rPr>
        <w:t>B. 云端云计算平台业务系统</w:t>
      </w:r>
    </w:p>
    <w:p w14:paraId="4815D838">
      <w:pPr>
        <w:rPr>
          <w:rFonts w:ascii="Times New Roman" w:hAnsi="Times New Roman" w:eastAsia="宋体" w:cs="Times New Roman"/>
          <w:sz w:val="24"/>
        </w:rPr>
      </w:pPr>
      <w:r>
        <w:rPr>
          <w:rFonts w:ascii="Times New Roman" w:hAnsi="Times New Roman" w:eastAsia="宋体" w:cs="Times New Roman"/>
          <w:sz w:val="24"/>
        </w:rPr>
        <w:t>C. 手持单机检测仪</w:t>
      </w:r>
    </w:p>
    <w:p w14:paraId="0914A507">
      <w:pPr>
        <w:rPr>
          <w:rFonts w:ascii="Times New Roman" w:hAnsi="Times New Roman" w:eastAsia="宋体" w:cs="Times New Roman"/>
          <w:sz w:val="24"/>
        </w:rPr>
      </w:pPr>
      <w:r>
        <w:rPr>
          <w:rFonts w:ascii="Times New Roman" w:hAnsi="Times New Roman" w:eastAsia="宋体" w:cs="Times New Roman"/>
          <w:sz w:val="24"/>
        </w:rPr>
        <w:t>D. 边缘嵌入式网关</w:t>
      </w:r>
    </w:p>
    <w:p w14:paraId="780BB85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产品技术参数模板制作完成后，审批生效主体是（）</w:t>
      </w:r>
    </w:p>
    <w:p w14:paraId="74AC91D0">
      <w:pPr>
        <w:rPr>
          <w:rFonts w:ascii="Times New Roman" w:hAnsi="Times New Roman" w:eastAsia="宋体" w:cs="Times New Roman"/>
          <w:sz w:val="24"/>
        </w:rPr>
      </w:pPr>
      <w:r>
        <w:rPr>
          <w:rFonts w:ascii="Times New Roman" w:hAnsi="Times New Roman" w:eastAsia="宋体" w:cs="Times New Roman"/>
          <w:sz w:val="24"/>
        </w:rPr>
        <w:t>A. 一线实施工程师</w:t>
      </w:r>
    </w:p>
    <w:p w14:paraId="1B62C416">
      <w:pPr>
        <w:rPr>
          <w:rFonts w:ascii="Times New Roman" w:hAnsi="Times New Roman" w:eastAsia="宋体" w:cs="Times New Roman"/>
          <w:sz w:val="24"/>
        </w:rPr>
      </w:pPr>
      <w:r>
        <w:rPr>
          <w:rFonts w:ascii="Times New Roman" w:hAnsi="Times New Roman" w:eastAsia="宋体" w:cs="Times New Roman"/>
          <w:sz w:val="24"/>
        </w:rPr>
        <w:t>B. 客户运维人员</w:t>
      </w:r>
    </w:p>
    <w:p w14:paraId="37094CA5">
      <w:pPr>
        <w:rPr>
          <w:rFonts w:ascii="Times New Roman" w:hAnsi="Times New Roman" w:eastAsia="宋体" w:cs="Times New Roman"/>
          <w:sz w:val="24"/>
        </w:rPr>
      </w:pPr>
      <w:r>
        <w:rPr>
          <w:rFonts w:ascii="Times New Roman" w:hAnsi="Times New Roman" w:eastAsia="宋体" w:cs="Times New Roman"/>
          <w:sz w:val="24"/>
        </w:rPr>
        <w:t>C. 项目负责人、技术方案管理人员</w:t>
      </w:r>
    </w:p>
    <w:p w14:paraId="7ACE28CF">
      <w:pPr>
        <w:rPr>
          <w:rFonts w:ascii="Times New Roman" w:hAnsi="Times New Roman" w:eastAsia="宋体" w:cs="Times New Roman"/>
          <w:sz w:val="24"/>
        </w:rPr>
      </w:pPr>
      <w:r>
        <w:rPr>
          <w:rFonts w:ascii="Times New Roman" w:hAnsi="Times New Roman" w:eastAsia="宋体" w:cs="Times New Roman"/>
          <w:sz w:val="24"/>
        </w:rPr>
        <w:t>D. 商务销售人员</w:t>
      </w:r>
    </w:p>
    <w:p w14:paraId="520089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CDN 设备缓存存储容量 100TB、并发请求 10 万 / 秒，该设备归属业务类型为（）</w:t>
      </w:r>
    </w:p>
    <w:p w14:paraId="79A24125">
      <w:pPr>
        <w:rPr>
          <w:rFonts w:ascii="Times New Roman" w:hAnsi="Times New Roman" w:eastAsia="宋体" w:cs="Times New Roman"/>
          <w:sz w:val="24"/>
        </w:rPr>
      </w:pPr>
      <w:r>
        <w:rPr>
          <w:rFonts w:ascii="Times New Roman" w:hAnsi="Times New Roman" w:eastAsia="宋体" w:cs="Times New Roman"/>
          <w:sz w:val="24"/>
        </w:rPr>
        <w:t>A. 物联网 IoT 业务</w:t>
      </w:r>
    </w:p>
    <w:p w14:paraId="60AA2785">
      <w:pPr>
        <w:rPr>
          <w:rFonts w:ascii="Times New Roman" w:hAnsi="Times New Roman" w:eastAsia="宋体" w:cs="Times New Roman"/>
          <w:sz w:val="24"/>
        </w:rPr>
      </w:pPr>
      <w:r>
        <w:rPr>
          <w:rFonts w:ascii="Times New Roman" w:hAnsi="Times New Roman" w:eastAsia="宋体" w:cs="Times New Roman"/>
          <w:sz w:val="24"/>
        </w:rPr>
        <w:t>B. 5G 核心网业务</w:t>
      </w:r>
    </w:p>
    <w:p w14:paraId="7ABAF58D">
      <w:pPr>
        <w:rPr>
          <w:rFonts w:ascii="Times New Roman" w:hAnsi="Times New Roman" w:eastAsia="宋体" w:cs="Times New Roman"/>
          <w:sz w:val="24"/>
        </w:rPr>
      </w:pPr>
      <w:r>
        <w:rPr>
          <w:rFonts w:ascii="Times New Roman" w:hAnsi="Times New Roman" w:eastAsia="宋体" w:cs="Times New Roman"/>
          <w:sz w:val="24"/>
        </w:rPr>
        <w:t>C. 内容分发业务</w:t>
      </w:r>
    </w:p>
    <w:p w14:paraId="716B1310">
      <w:pPr>
        <w:rPr>
          <w:rFonts w:ascii="Times New Roman" w:hAnsi="Times New Roman" w:eastAsia="宋体" w:cs="Times New Roman"/>
          <w:sz w:val="24"/>
        </w:rPr>
      </w:pPr>
      <w:r>
        <w:rPr>
          <w:rFonts w:ascii="Times New Roman" w:hAnsi="Times New Roman" w:eastAsia="宋体" w:cs="Times New Roman"/>
          <w:sz w:val="24"/>
        </w:rPr>
        <w:t>D. 宽带光接入业务</w:t>
      </w:r>
    </w:p>
    <w:p w14:paraId="33C73B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以下不属于解决方案基础呈现形式的是（）</w:t>
      </w:r>
    </w:p>
    <w:p w14:paraId="7D5301AF">
      <w:pPr>
        <w:rPr>
          <w:rFonts w:ascii="Times New Roman" w:hAnsi="Times New Roman" w:eastAsia="宋体" w:cs="Times New Roman"/>
          <w:sz w:val="24"/>
        </w:rPr>
      </w:pPr>
      <w:r>
        <w:rPr>
          <w:rFonts w:ascii="Times New Roman" w:hAnsi="Times New Roman" w:eastAsia="宋体" w:cs="Times New Roman"/>
          <w:sz w:val="24"/>
        </w:rPr>
        <w:t>A. 原型模型展示</w:t>
      </w:r>
    </w:p>
    <w:p w14:paraId="747489D0">
      <w:pPr>
        <w:rPr>
          <w:rFonts w:ascii="Times New Roman" w:hAnsi="Times New Roman" w:eastAsia="宋体" w:cs="Times New Roman"/>
          <w:sz w:val="24"/>
        </w:rPr>
      </w:pPr>
      <w:r>
        <w:rPr>
          <w:rFonts w:ascii="Times New Roman" w:hAnsi="Times New Roman" w:eastAsia="宋体" w:cs="Times New Roman"/>
          <w:sz w:val="24"/>
        </w:rPr>
        <w:t>B. 试验联调操作验证</w:t>
      </w:r>
    </w:p>
    <w:p w14:paraId="35D7D87D">
      <w:pPr>
        <w:rPr>
          <w:rFonts w:ascii="Times New Roman" w:hAnsi="Times New Roman" w:eastAsia="宋体" w:cs="Times New Roman"/>
          <w:sz w:val="24"/>
        </w:rPr>
      </w:pPr>
      <w:r>
        <w:rPr>
          <w:rFonts w:ascii="Times New Roman" w:hAnsi="Times New Roman" w:eastAsia="宋体" w:cs="Times New Roman"/>
          <w:sz w:val="24"/>
        </w:rPr>
        <w:t>C. 干系人立项评审会议</w:t>
      </w:r>
    </w:p>
    <w:p w14:paraId="34990ADA">
      <w:pPr>
        <w:rPr>
          <w:rFonts w:ascii="Times New Roman" w:hAnsi="Times New Roman" w:eastAsia="宋体" w:cs="Times New Roman"/>
          <w:sz w:val="24"/>
        </w:rPr>
      </w:pPr>
      <w:r>
        <w:rPr>
          <w:rFonts w:ascii="Times New Roman" w:hAnsi="Times New Roman" w:eastAsia="宋体" w:cs="Times New Roman"/>
          <w:sz w:val="24"/>
        </w:rPr>
        <w:t>D. 视频动画宣讲</w:t>
      </w:r>
    </w:p>
    <w:p w14:paraId="6E42260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标准化解决方案结构模块中，用于统一数据接口、消除数据孤岛的模块是（）</w:t>
      </w:r>
    </w:p>
    <w:p w14:paraId="7ABAF79F">
      <w:pPr>
        <w:rPr>
          <w:rFonts w:ascii="Times New Roman" w:hAnsi="Times New Roman" w:eastAsia="宋体" w:cs="Times New Roman"/>
          <w:sz w:val="24"/>
        </w:rPr>
      </w:pPr>
      <w:r>
        <w:rPr>
          <w:rFonts w:ascii="Times New Roman" w:hAnsi="Times New Roman" w:eastAsia="宋体" w:cs="Times New Roman"/>
          <w:sz w:val="24"/>
        </w:rPr>
        <w:t>A. 标准化业务功能</w:t>
      </w:r>
    </w:p>
    <w:p w14:paraId="71BA776F">
      <w:pPr>
        <w:rPr>
          <w:rFonts w:ascii="Times New Roman" w:hAnsi="Times New Roman" w:eastAsia="宋体" w:cs="Times New Roman"/>
          <w:sz w:val="24"/>
        </w:rPr>
      </w:pPr>
      <w:r>
        <w:rPr>
          <w:rFonts w:ascii="Times New Roman" w:hAnsi="Times New Roman" w:eastAsia="宋体" w:cs="Times New Roman"/>
          <w:sz w:val="24"/>
        </w:rPr>
        <w:t>B. 标准化数据模型</w:t>
      </w:r>
    </w:p>
    <w:p w14:paraId="1984D417">
      <w:pPr>
        <w:rPr>
          <w:rFonts w:ascii="Times New Roman" w:hAnsi="Times New Roman" w:eastAsia="宋体" w:cs="Times New Roman"/>
          <w:sz w:val="24"/>
        </w:rPr>
      </w:pPr>
      <w:r>
        <w:rPr>
          <w:rFonts w:ascii="Times New Roman" w:hAnsi="Times New Roman" w:eastAsia="宋体" w:cs="Times New Roman"/>
          <w:sz w:val="24"/>
        </w:rPr>
        <w:t>C. 标准化技术架构</w:t>
      </w:r>
    </w:p>
    <w:p w14:paraId="17C92616">
      <w:pPr>
        <w:rPr>
          <w:rFonts w:ascii="Times New Roman" w:hAnsi="Times New Roman" w:eastAsia="宋体" w:cs="Times New Roman"/>
          <w:sz w:val="24"/>
        </w:rPr>
      </w:pPr>
      <w:r>
        <w:rPr>
          <w:rFonts w:ascii="Times New Roman" w:hAnsi="Times New Roman" w:eastAsia="宋体" w:cs="Times New Roman"/>
          <w:sz w:val="24"/>
        </w:rPr>
        <w:t>D. 标准化安全控制</w:t>
      </w:r>
    </w:p>
    <w:p w14:paraId="1AC6E8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解决方案正式文档与演示文稿核心差异是（）</w:t>
      </w:r>
    </w:p>
    <w:p w14:paraId="5BD2F794">
      <w:pPr>
        <w:rPr>
          <w:rFonts w:ascii="Times New Roman" w:hAnsi="Times New Roman" w:eastAsia="宋体" w:cs="Times New Roman"/>
          <w:sz w:val="24"/>
        </w:rPr>
      </w:pPr>
      <w:r>
        <w:rPr>
          <w:rFonts w:ascii="Times New Roman" w:hAnsi="Times New Roman" w:eastAsia="宋体" w:cs="Times New Roman"/>
          <w:sz w:val="24"/>
        </w:rPr>
        <w:t>A. 演示文稿侧重宏观整体，不展开模块落地细节</w:t>
      </w:r>
    </w:p>
    <w:p w14:paraId="4770CA9F">
      <w:pPr>
        <w:rPr>
          <w:rFonts w:ascii="Times New Roman" w:hAnsi="Times New Roman" w:eastAsia="宋体" w:cs="Times New Roman"/>
          <w:sz w:val="24"/>
        </w:rPr>
      </w:pPr>
      <w:r>
        <w:rPr>
          <w:rFonts w:ascii="Times New Roman" w:hAnsi="Times New Roman" w:eastAsia="宋体" w:cs="Times New Roman"/>
          <w:sz w:val="24"/>
        </w:rPr>
        <w:t>B. 演示文稿必须包含完整实施计划文档</w:t>
      </w:r>
    </w:p>
    <w:p w14:paraId="4D1A1824">
      <w:pPr>
        <w:rPr>
          <w:rFonts w:ascii="Times New Roman" w:hAnsi="Times New Roman" w:eastAsia="宋体" w:cs="Times New Roman"/>
          <w:sz w:val="24"/>
        </w:rPr>
      </w:pPr>
      <w:r>
        <w:rPr>
          <w:rFonts w:ascii="Times New Roman" w:hAnsi="Times New Roman" w:eastAsia="宋体" w:cs="Times New Roman"/>
          <w:sz w:val="24"/>
        </w:rPr>
        <w:t>C. 解决方案文档只能用于对内技术交底</w:t>
      </w:r>
    </w:p>
    <w:p w14:paraId="7D1D09DF">
      <w:pPr>
        <w:rPr>
          <w:rFonts w:ascii="Times New Roman" w:hAnsi="Times New Roman" w:eastAsia="宋体" w:cs="Times New Roman"/>
          <w:sz w:val="24"/>
        </w:rPr>
      </w:pPr>
      <w:r>
        <w:rPr>
          <w:rFonts w:ascii="Times New Roman" w:hAnsi="Times New Roman" w:eastAsia="宋体" w:cs="Times New Roman"/>
          <w:sz w:val="24"/>
        </w:rPr>
        <w:t>D. 解决方案文档采用总分结构排版</w:t>
      </w:r>
    </w:p>
    <w:p w14:paraId="5E10A65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时间轴式演示文稿结构最适合展示方案哪类内容（）</w:t>
      </w:r>
    </w:p>
    <w:p w14:paraId="3FC990CC">
      <w:pPr>
        <w:rPr>
          <w:rFonts w:ascii="Times New Roman" w:hAnsi="Times New Roman" w:eastAsia="宋体" w:cs="Times New Roman"/>
          <w:sz w:val="24"/>
        </w:rPr>
      </w:pPr>
      <w:r>
        <w:rPr>
          <w:rFonts w:ascii="Times New Roman" w:hAnsi="Times New Roman" w:eastAsia="宋体" w:cs="Times New Roman"/>
          <w:sz w:val="24"/>
        </w:rPr>
        <w:t>A. 业务模块横向优劣对比</w:t>
      </w:r>
    </w:p>
    <w:p w14:paraId="32C4C95D">
      <w:pPr>
        <w:rPr>
          <w:rFonts w:ascii="Times New Roman" w:hAnsi="Times New Roman" w:eastAsia="宋体" w:cs="Times New Roman"/>
          <w:sz w:val="24"/>
        </w:rPr>
      </w:pPr>
      <w:r>
        <w:rPr>
          <w:rFonts w:ascii="Times New Roman" w:hAnsi="Times New Roman" w:eastAsia="宋体" w:cs="Times New Roman"/>
          <w:sz w:val="24"/>
        </w:rPr>
        <w:t>B. 分阶段落地实施计划</w:t>
      </w:r>
    </w:p>
    <w:p w14:paraId="426DB3CD">
      <w:pPr>
        <w:rPr>
          <w:rFonts w:ascii="Times New Roman" w:hAnsi="Times New Roman" w:eastAsia="宋体" w:cs="Times New Roman"/>
          <w:sz w:val="24"/>
        </w:rPr>
      </w:pPr>
      <w:r>
        <w:rPr>
          <w:rFonts w:ascii="Times New Roman" w:hAnsi="Times New Roman" w:eastAsia="宋体" w:cs="Times New Roman"/>
          <w:sz w:val="24"/>
        </w:rPr>
        <w:t>C. 底层技术架构层级拆解</w:t>
      </w:r>
    </w:p>
    <w:p w14:paraId="05979019">
      <w:pPr>
        <w:rPr>
          <w:rFonts w:ascii="Times New Roman" w:hAnsi="Times New Roman" w:eastAsia="宋体" w:cs="Times New Roman"/>
          <w:sz w:val="24"/>
        </w:rPr>
      </w:pPr>
      <w:r>
        <w:rPr>
          <w:rFonts w:ascii="Times New Roman" w:hAnsi="Times New Roman" w:eastAsia="宋体" w:cs="Times New Roman"/>
          <w:sz w:val="24"/>
        </w:rPr>
        <w:t>D. 业务流程流转逻辑</w:t>
      </w:r>
    </w:p>
    <w:p w14:paraId="227FD3A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标准化解决方案素材中，配置文件和脚本的核心作用是（）</w:t>
      </w:r>
    </w:p>
    <w:p w14:paraId="1CE71C23">
      <w:pPr>
        <w:rPr>
          <w:rFonts w:ascii="Times New Roman" w:hAnsi="Times New Roman" w:eastAsia="宋体" w:cs="Times New Roman"/>
          <w:sz w:val="24"/>
        </w:rPr>
      </w:pPr>
      <w:r>
        <w:rPr>
          <w:rFonts w:ascii="Times New Roman" w:hAnsi="Times New Roman" w:eastAsia="宋体" w:cs="Times New Roman"/>
          <w:sz w:val="24"/>
        </w:rPr>
        <w:t>A. 向客户交付产品使用手册</w:t>
      </w:r>
    </w:p>
    <w:p w14:paraId="692F3138">
      <w:pPr>
        <w:rPr>
          <w:rFonts w:ascii="Times New Roman" w:hAnsi="Times New Roman" w:eastAsia="宋体" w:cs="Times New Roman"/>
          <w:sz w:val="24"/>
        </w:rPr>
      </w:pPr>
      <w:r>
        <w:rPr>
          <w:rFonts w:ascii="Times New Roman" w:hAnsi="Times New Roman" w:eastAsia="宋体" w:cs="Times New Roman"/>
          <w:sz w:val="24"/>
        </w:rPr>
        <w:t>B. 完成方案现场部署配置与上线</w:t>
      </w:r>
    </w:p>
    <w:p w14:paraId="52802E9F">
      <w:pPr>
        <w:rPr>
          <w:rFonts w:ascii="Times New Roman" w:hAnsi="Times New Roman" w:eastAsia="宋体" w:cs="Times New Roman"/>
          <w:sz w:val="24"/>
        </w:rPr>
      </w:pPr>
      <w:r>
        <w:rPr>
          <w:rFonts w:ascii="Times New Roman" w:hAnsi="Times New Roman" w:eastAsia="宋体" w:cs="Times New Roman"/>
          <w:sz w:val="24"/>
        </w:rPr>
        <w:t>C. 用于方案上线后的人员培训授课</w:t>
      </w:r>
    </w:p>
    <w:p w14:paraId="1A897E94">
      <w:pPr>
        <w:rPr>
          <w:rFonts w:ascii="Times New Roman" w:hAnsi="Times New Roman" w:eastAsia="宋体" w:cs="Times New Roman"/>
          <w:sz w:val="24"/>
        </w:rPr>
      </w:pPr>
      <w:r>
        <w:rPr>
          <w:rFonts w:ascii="Times New Roman" w:hAnsi="Times New Roman" w:eastAsia="宋体" w:cs="Times New Roman"/>
          <w:sz w:val="24"/>
        </w:rPr>
        <w:t>D. 界定软件合法使用授权边界</w:t>
      </w:r>
    </w:p>
    <w:p w14:paraId="27C9AE1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开展行业研究资料收集时，不属于权威行业期刊资料的是（）</w:t>
      </w:r>
    </w:p>
    <w:p w14:paraId="7F275B6C">
      <w:pPr>
        <w:rPr>
          <w:rFonts w:ascii="Times New Roman" w:hAnsi="Times New Roman" w:eastAsia="宋体" w:cs="Times New Roman"/>
          <w:sz w:val="24"/>
        </w:rPr>
      </w:pPr>
      <w:r>
        <w:rPr>
          <w:rFonts w:ascii="Times New Roman" w:hAnsi="Times New Roman" w:eastAsia="宋体" w:cs="Times New Roman"/>
          <w:sz w:val="24"/>
        </w:rPr>
        <w:t>A. 《中国通信》</w:t>
      </w:r>
    </w:p>
    <w:p w14:paraId="23EB469B">
      <w:pPr>
        <w:rPr>
          <w:rFonts w:ascii="Times New Roman" w:hAnsi="Times New Roman" w:eastAsia="宋体" w:cs="Times New Roman"/>
          <w:sz w:val="24"/>
        </w:rPr>
      </w:pPr>
      <w:r>
        <w:rPr>
          <w:rFonts w:ascii="Times New Roman" w:hAnsi="Times New Roman" w:eastAsia="宋体" w:cs="Times New Roman"/>
          <w:sz w:val="24"/>
        </w:rPr>
        <w:t>B. 《电信科学》</w:t>
      </w:r>
    </w:p>
    <w:p w14:paraId="14007244">
      <w:pPr>
        <w:rPr>
          <w:rFonts w:ascii="Times New Roman" w:hAnsi="Times New Roman" w:eastAsia="宋体" w:cs="Times New Roman"/>
          <w:sz w:val="24"/>
        </w:rPr>
      </w:pPr>
      <w:r>
        <w:rPr>
          <w:rFonts w:ascii="Times New Roman" w:hAnsi="Times New Roman" w:eastAsia="宋体" w:cs="Times New Roman"/>
          <w:sz w:val="24"/>
        </w:rPr>
        <w:t>C. 《5G 应用 “扬帆” 行动计划》</w:t>
      </w:r>
    </w:p>
    <w:p w14:paraId="702C58E4">
      <w:pPr>
        <w:rPr>
          <w:rFonts w:ascii="Times New Roman" w:hAnsi="Times New Roman" w:eastAsia="宋体" w:cs="Times New Roman"/>
          <w:sz w:val="24"/>
        </w:rPr>
      </w:pPr>
      <w:r>
        <w:rPr>
          <w:rFonts w:ascii="Times New Roman" w:hAnsi="Times New Roman" w:eastAsia="宋体" w:cs="Times New Roman"/>
          <w:sz w:val="24"/>
        </w:rPr>
        <w:t>D. 《电信网络技术》</w:t>
      </w:r>
    </w:p>
    <w:p w14:paraId="705B19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向内部技术团队寻求方案支撑，核心获取的信息是（）</w:t>
      </w:r>
    </w:p>
    <w:p w14:paraId="71FD0B6E">
      <w:pPr>
        <w:rPr>
          <w:rFonts w:ascii="Times New Roman" w:hAnsi="Times New Roman" w:eastAsia="宋体" w:cs="Times New Roman"/>
          <w:sz w:val="24"/>
        </w:rPr>
      </w:pPr>
      <w:r>
        <w:rPr>
          <w:rFonts w:ascii="Times New Roman" w:hAnsi="Times New Roman" w:eastAsia="宋体" w:cs="Times New Roman"/>
          <w:sz w:val="24"/>
        </w:rPr>
        <w:t>A. 竞品定价与渠道合作策略</w:t>
      </w:r>
    </w:p>
    <w:p w14:paraId="13AC5F71">
      <w:pPr>
        <w:rPr>
          <w:rFonts w:ascii="Times New Roman" w:hAnsi="Times New Roman" w:eastAsia="宋体" w:cs="Times New Roman"/>
          <w:sz w:val="24"/>
        </w:rPr>
      </w:pPr>
      <w:r>
        <w:rPr>
          <w:rFonts w:ascii="Times New Roman" w:hAnsi="Times New Roman" w:eastAsia="宋体" w:cs="Times New Roman"/>
          <w:sz w:val="24"/>
        </w:rPr>
        <w:t>B. 行业客户投诉与运维改进经验</w:t>
      </w:r>
    </w:p>
    <w:p w14:paraId="56D63BDB">
      <w:pPr>
        <w:rPr>
          <w:rFonts w:ascii="Times New Roman" w:hAnsi="Times New Roman" w:eastAsia="宋体" w:cs="Times New Roman"/>
          <w:sz w:val="24"/>
        </w:rPr>
      </w:pPr>
      <w:r>
        <w:rPr>
          <w:rFonts w:ascii="Times New Roman" w:hAnsi="Times New Roman" w:eastAsia="宋体" w:cs="Times New Roman"/>
          <w:sz w:val="24"/>
        </w:rPr>
        <w:t>C. 技术瓶颈、落地难点与优化方案</w:t>
      </w:r>
    </w:p>
    <w:p w14:paraId="73C3172C">
      <w:pPr>
        <w:rPr>
          <w:rFonts w:ascii="Times New Roman" w:hAnsi="Times New Roman" w:eastAsia="宋体" w:cs="Times New Roman"/>
          <w:sz w:val="24"/>
        </w:rPr>
      </w:pPr>
      <w:r>
        <w:rPr>
          <w:rFonts w:ascii="Times New Roman" w:hAnsi="Times New Roman" w:eastAsia="宋体" w:cs="Times New Roman"/>
          <w:sz w:val="24"/>
        </w:rPr>
        <w:t>D. 市场容量与目标客群画像</w:t>
      </w:r>
    </w:p>
    <w:p w14:paraId="1E5CF24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行业专家访谈准备环节，关键前置动作不包含（）</w:t>
      </w:r>
    </w:p>
    <w:p w14:paraId="6EC7CBBC">
      <w:pPr>
        <w:rPr>
          <w:rFonts w:ascii="Times New Roman" w:hAnsi="Times New Roman" w:eastAsia="宋体" w:cs="Times New Roman"/>
          <w:sz w:val="24"/>
        </w:rPr>
      </w:pPr>
      <w:r>
        <w:rPr>
          <w:rFonts w:ascii="Times New Roman" w:hAnsi="Times New Roman" w:eastAsia="宋体" w:cs="Times New Roman"/>
          <w:sz w:val="24"/>
        </w:rPr>
        <w:t>A. 提前预约沟通时间</w:t>
      </w:r>
    </w:p>
    <w:p w14:paraId="01DFD6C0">
      <w:pPr>
        <w:rPr>
          <w:rFonts w:ascii="Times New Roman" w:hAnsi="Times New Roman" w:eastAsia="宋体" w:cs="Times New Roman"/>
          <w:sz w:val="24"/>
        </w:rPr>
      </w:pPr>
      <w:r>
        <w:rPr>
          <w:rFonts w:ascii="Times New Roman" w:hAnsi="Times New Roman" w:eastAsia="宋体" w:cs="Times New Roman"/>
          <w:sz w:val="24"/>
        </w:rPr>
        <w:t>B. 拟定专项问题清单</w:t>
      </w:r>
    </w:p>
    <w:p w14:paraId="033E2326">
      <w:pPr>
        <w:rPr>
          <w:rFonts w:ascii="Times New Roman" w:hAnsi="Times New Roman" w:eastAsia="宋体" w:cs="Times New Roman"/>
          <w:sz w:val="24"/>
        </w:rPr>
      </w:pPr>
      <w:r>
        <w:rPr>
          <w:rFonts w:ascii="Times New Roman" w:hAnsi="Times New Roman" w:eastAsia="宋体" w:cs="Times New Roman"/>
          <w:sz w:val="24"/>
        </w:rPr>
        <w:t>C. 直接上门即兴访谈</w:t>
      </w:r>
    </w:p>
    <w:p w14:paraId="01D72068">
      <w:pPr>
        <w:rPr>
          <w:rFonts w:ascii="Times New Roman" w:hAnsi="Times New Roman" w:eastAsia="宋体" w:cs="Times New Roman"/>
          <w:sz w:val="24"/>
        </w:rPr>
      </w:pPr>
      <w:r>
        <w:rPr>
          <w:rFonts w:ascii="Times New Roman" w:hAnsi="Times New Roman" w:eastAsia="宋体" w:cs="Times New Roman"/>
          <w:sz w:val="24"/>
        </w:rPr>
        <w:t>D. 核验专家从业领域匹配度</w:t>
      </w:r>
    </w:p>
    <w:p w14:paraId="3502F7B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标准化解决方案验收效果评估核心考核维度不包含（）</w:t>
      </w:r>
    </w:p>
    <w:p w14:paraId="4DE5F3B3">
      <w:pPr>
        <w:rPr>
          <w:rFonts w:ascii="Times New Roman" w:hAnsi="Times New Roman" w:eastAsia="宋体" w:cs="Times New Roman"/>
          <w:sz w:val="24"/>
        </w:rPr>
      </w:pPr>
      <w:r>
        <w:rPr>
          <w:rFonts w:ascii="Times New Roman" w:hAnsi="Times New Roman" w:eastAsia="宋体" w:cs="Times New Roman"/>
          <w:sz w:val="24"/>
        </w:rPr>
        <w:t>A. 生产效率提升幅度</w:t>
      </w:r>
    </w:p>
    <w:p w14:paraId="09C2F0FC">
      <w:pPr>
        <w:rPr>
          <w:rFonts w:ascii="Times New Roman" w:hAnsi="Times New Roman" w:eastAsia="宋体" w:cs="Times New Roman"/>
          <w:sz w:val="24"/>
        </w:rPr>
      </w:pPr>
      <w:r>
        <w:rPr>
          <w:rFonts w:ascii="Times New Roman" w:hAnsi="Times New Roman" w:eastAsia="宋体" w:cs="Times New Roman"/>
          <w:sz w:val="24"/>
        </w:rPr>
        <w:t>B. 项目建设成本压降</w:t>
      </w:r>
    </w:p>
    <w:p w14:paraId="16A3B257">
      <w:pPr>
        <w:rPr>
          <w:rFonts w:ascii="Times New Roman" w:hAnsi="Times New Roman" w:eastAsia="宋体" w:cs="Times New Roman"/>
          <w:sz w:val="24"/>
        </w:rPr>
      </w:pPr>
      <w:r>
        <w:rPr>
          <w:rFonts w:ascii="Times New Roman" w:hAnsi="Times New Roman" w:eastAsia="宋体" w:cs="Times New Roman"/>
          <w:sz w:val="24"/>
        </w:rPr>
        <w:t>C. 底层代码接口兼容性</w:t>
      </w:r>
    </w:p>
    <w:p w14:paraId="20FD6F53">
      <w:pPr>
        <w:rPr>
          <w:rFonts w:ascii="Times New Roman" w:hAnsi="Times New Roman" w:eastAsia="宋体" w:cs="Times New Roman"/>
          <w:sz w:val="24"/>
        </w:rPr>
      </w:pPr>
      <w:r>
        <w:rPr>
          <w:rFonts w:ascii="Times New Roman" w:hAnsi="Times New Roman" w:eastAsia="宋体" w:cs="Times New Roman"/>
          <w:sz w:val="24"/>
        </w:rPr>
        <w:t>D. 终端客户满意度</w:t>
      </w:r>
    </w:p>
    <w:p w14:paraId="35A4941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多平台硬件集成类物联网解决方案，最优的现场呈现方式是（）</w:t>
      </w:r>
    </w:p>
    <w:p w14:paraId="05D17D57">
      <w:pPr>
        <w:rPr>
          <w:rFonts w:ascii="Times New Roman" w:hAnsi="Times New Roman" w:eastAsia="宋体" w:cs="Times New Roman"/>
          <w:sz w:val="24"/>
        </w:rPr>
      </w:pPr>
      <w:r>
        <w:rPr>
          <w:rFonts w:ascii="Times New Roman" w:hAnsi="Times New Roman" w:eastAsia="宋体" w:cs="Times New Roman"/>
          <w:sz w:val="24"/>
        </w:rPr>
        <w:t>A. 纯 Word 文档报告</w:t>
      </w:r>
    </w:p>
    <w:p w14:paraId="50C21D50">
      <w:pPr>
        <w:rPr>
          <w:rFonts w:ascii="Times New Roman" w:hAnsi="Times New Roman" w:eastAsia="宋体" w:cs="Times New Roman"/>
          <w:sz w:val="24"/>
        </w:rPr>
      </w:pPr>
      <w:r>
        <w:rPr>
          <w:rFonts w:ascii="Times New Roman" w:hAnsi="Times New Roman" w:eastAsia="宋体" w:cs="Times New Roman"/>
          <w:sz w:val="24"/>
        </w:rPr>
        <w:t>B. 实验室实物联调试验操作</w:t>
      </w:r>
    </w:p>
    <w:p w14:paraId="41EB746F">
      <w:pPr>
        <w:rPr>
          <w:rFonts w:ascii="Times New Roman" w:hAnsi="Times New Roman" w:eastAsia="宋体" w:cs="Times New Roman"/>
          <w:sz w:val="24"/>
        </w:rPr>
      </w:pPr>
      <w:r>
        <w:rPr>
          <w:rFonts w:ascii="Times New Roman" w:hAnsi="Times New Roman" w:eastAsia="宋体" w:cs="Times New Roman"/>
          <w:sz w:val="24"/>
        </w:rPr>
        <w:t>C. PPT 图表宣讲</w:t>
      </w:r>
    </w:p>
    <w:p w14:paraId="00DE8F29">
      <w:pPr>
        <w:rPr>
          <w:rFonts w:ascii="Times New Roman" w:hAnsi="Times New Roman" w:eastAsia="宋体" w:cs="Times New Roman"/>
          <w:sz w:val="24"/>
        </w:rPr>
      </w:pPr>
      <w:r>
        <w:rPr>
          <w:rFonts w:ascii="Times New Roman" w:hAnsi="Times New Roman" w:eastAsia="宋体" w:cs="Times New Roman"/>
          <w:sz w:val="24"/>
        </w:rPr>
        <w:t>D. 静态软件界面原型</w:t>
      </w:r>
    </w:p>
    <w:p w14:paraId="7526BA4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标准化解决方案演示文稿标准组成结构为 6 个模块，下列选项不属于标准 6 部分的是（）</w:t>
      </w:r>
    </w:p>
    <w:p w14:paraId="69C56AAB">
      <w:pPr>
        <w:rPr>
          <w:rFonts w:ascii="Times New Roman" w:hAnsi="Times New Roman" w:eastAsia="宋体" w:cs="Times New Roman"/>
          <w:sz w:val="24"/>
        </w:rPr>
      </w:pPr>
      <w:r>
        <w:rPr>
          <w:rFonts w:ascii="Times New Roman" w:hAnsi="Times New Roman" w:eastAsia="宋体" w:cs="Times New Roman"/>
          <w:sz w:val="24"/>
        </w:rPr>
        <w:t>A. 首页、引导页</w:t>
      </w:r>
    </w:p>
    <w:p w14:paraId="559A19EE">
      <w:pPr>
        <w:rPr>
          <w:rFonts w:ascii="Times New Roman" w:hAnsi="Times New Roman" w:eastAsia="宋体" w:cs="Times New Roman"/>
          <w:sz w:val="24"/>
        </w:rPr>
      </w:pPr>
      <w:r>
        <w:rPr>
          <w:rFonts w:ascii="Times New Roman" w:hAnsi="Times New Roman" w:eastAsia="宋体" w:cs="Times New Roman"/>
          <w:sz w:val="24"/>
        </w:rPr>
        <w:t>B. 需求分析、方案设计</w:t>
      </w:r>
    </w:p>
    <w:p w14:paraId="13E1AA50">
      <w:pPr>
        <w:rPr>
          <w:rFonts w:ascii="Times New Roman" w:hAnsi="Times New Roman" w:eastAsia="宋体" w:cs="Times New Roman"/>
          <w:sz w:val="24"/>
        </w:rPr>
      </w:pPr>
      <w:r>
        <w:rPr>
          <w:rFonts w:ascii="Times New Roman" w:hAnsi="Times New Roman" w:eastAsia="宋体" w:cs="Times New Roman"/>
          <w:sz w:val="24"/>
        </w:rPr>
        <w:t>C. 场景设计、预期收益</w:t>
      </w:r>
    </w:p>
    <w:p w14:paraId="534F7349">
      <w:pPr>
        <w:rPr>
          <w:rFonts w:ascii="Times New Roman" w:hAnsi="Times New Roman" w:eastAsia="宋体" w:cs="Times New Roman"/>
          <w:sz w:val="24"/>
        </w:rPr>
      </w:pPr>
      <w:r>
        <w:rPr>
          <w:rFonts w:ascii="Times New Roman" w:hAnsi="Times New Roman" w:eastAsia="宋体" w:cs="Times New Roman"/>
          <w:sz w:val="24"/>
        </w:rPr>
        <w:t>D. 客户案例、资质证明</w:t>
      </w:r>
    </w:p>
    <w:p w14:paraId="2A06A88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在方案需求分析模块的建设背景撰写要求中，政策文件引用数量规范为（）</w:t>
      </w:r>
    </w:p>
    <w:p w14:paraId="5C7B8021">
      <w:pPr>
        <w:rPr>
          <w:rFonts w:ascii="Times New Roman" w:hAnsi="Times New Roman" w:eastAsia="宋体" w:cs="Times New Roman"/>
          <w:sz w:val="24"/>
        </w:rPr>
      </w:pPr>
      <w:r>
        <w:rPr>
          <w:rFonts w:ascii="Times New Roman" w:hAnsi="Times New Roman" w:eastAsia="宋体" w:cs="Times New Roman"/>
          <w:sz w:val="24"/>
        </w:rPr>
        <w:t>A. 1 项以内</w:t>
      </w:r>
    </w:p>
    <w:p w14:paraId="08EF6A54">
      <w:pPr>
        <w:rPr>
          <w:rFonts w:ascii="Times New Roman" w:hAnsi="Times New Roman" w:eastAsia="宋体" w:cs="Times New Roman"/>
          <w:sz w:val="24"/>
        </w:rPr>
      </w:pPr>
      <w:r>
        <w:rPr>
          <w:rFonts w:ascii="Times New Roman" w:hAnsi="Times New Roman" w:eastAsia="宋体" w:cs="Times New Roman"/>
          <w:sz w:val="24"/>
        </w:rPr>
        <w:t>B. 2~3 项</w:t>
      </w:r>
    </w:p>
    <w:p w14:paraId="63CEC10D">
      <w:pPr>
        <w:rPr>
          <w:rFonts w:ascii="Times New Roman" w:hAnsi="Times New Roman" w:eastAsia="宋体" w:cs="Times New Roman"/>
          <w:sz w:val="24"/>
        </w:rPr>
      </w:pPr>
      <w:r>
        <w:rPr>
          <w:rFonts w:ascii="Times New Roman" w:hAnsi="Times New Roman" w:eastAsia="宋体" w:cs="Times New Roman"/>
          <w:sz w:val="24"/>
        </w:rPr>
        <w:t>C. 4~5 项</w:t>
      </w:r>
    </w:p>
    <w:p w14:paraId="0DD0F3D5">
      <w:pPr>
        <w:rPr>
          <w:rFonts w:ascii="Times New Roman" w:hAnsi="Times New Roman" w:eastAsia="宋体" w:cs="Times New Roman"/>
          <w:sz w:val="24"/>
        </w:rPr>
      </w:pPr>
      <w:r>
        <w:rPr>
          <w:rFonts w:ascii="Times New Roman" w:hAnsi="Times New Roman" w:eastAsia="宋体" w:cs="Times New Roman"/>
          <w:sz w:val="24"/>
        </w:rPr>
        <w:t>D. 无数量限制</w:t>
      </w:r>
    </w:p>
    <w:p w14:paraId="1F458AF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预期成效拆分两大维度是（）</w:t>
      </w:r>
    </w:p>
    <w:p w14:paraId="49EFF413">
      <w:pPr>
        <w:rPr>
          <w:rFonts w:ascii="Times New Roman" w:hAnsi="Times New Roman" w:eastAsia="宋体" w:cs="Times New Roman"/>
          <w:sz w:val="24"/>
        </w:rPr>
      </w:pPr>
      <w:r>
        <w:rPr>
          <w:rFonts w:ascii="Times New Roman" w:hAnsi="Times New Roman" w:eastAsia="宋体" w:cs="Times New Roman"/>
          <w:sz w:val="24"/>
        </w:rPr>
        <w:t>A. 直接收益、间接收益</w:t>
      </w:r>
    </w:p>
    <w:p w14:paraId="15736368">
      <w:pPr>
        <w:rPr>
          <w:rFonts w:ascii="Times New Roman" w:hAnsi="Times New Roman" w:eastAsia="宋体" w:cs="Times New Roman"/>
          <w:sz w:val="24"/>
        </w:rPr>
      </w:pPr>
      <w:r>
        <w:rPr>
          <w:rFonts w:ascii="Times New Roman" w:hAnsi="Times New Roman" w:eastAsia="宋体" w:cs="Times New Roman"/>
          <w:sz w:val="24"/>
        </w:rPr>
        <w:t>B. 经济效益、社会效益</w:t>
      </w:r>
    </w:p>
    <w:p w14:paraId="06B952D8">
      <w:pPr>
        <w:rPr>
          <w:rFonts w:ascii="Times New Roman" w:hAnsi="Times New Roman" w:eastAsia="宋体" w:cs="Times New Roman"/>
          <w:sz w:val="24"/>
        </w:rPr>
      </w:pPr>
      <w:r>
        <w:rPr>
          <w:rFonts w:ascii="Times New Roman" w:hAnsi="Times New Roman" w:eastAsia="宋体" w:cs="Times New Roman"/>
          <w:sz w:val="24"/>
        </w:rPr>
        <w:t>C. 短期成效、长期成效</w:t>
      </w:r>
    </w:p>
    <w:p w14:paraId="0EABD594">
      <w:pPr>
        <w:rPr>
          <w:rFonts w:ascii="Times New Roman" w:hAnsi="Times New Roman" w:eastAsia="宋体" w:cs="Times New Roman"/>
          <w:sz w:val="24"/>
        </w:rPr>
      </w:pPr>
      <w:r>
        <w:rPr>
          <w:rFonts w:ascii="Times New Roman" w:hAnsi="Times New Roman" w:eastAsia="宋体" w:cs="Times New Roman"/>
          <w:sz w:val="24"/>
        </w:rPr>
        <w:t>D. 业务成效、技术成效</w:t>
      </w:r>
    </w:p>
    <w:p w14:paraId="712D4F9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解决方案演示环境调试中，针对投影仪视频输入调试核心要点是（）</w:t>
      </w:r>
    </w:p>
    <w:p w14:paraId="7252BF2C">
      <w:pPr>
        <w:rPr>
          <w:rFonts w:ascii="Times New Roman" w:hAnsi="Times New Roman" w:eastAsia="宋体" w:cs="Times New Roman"/>
          <w:sz w:val="24"/>
        </w:rPr>
      </w:pPr>
      <w:r>
        <w:rPr>
          <w:rFonts w:ascii="Times New Roman" w:hAnsi="Times New Roman" w:eastAsia="宋体" w:cs="Times New Roman"/>
          <w:sz w:val="24"/>
        </w:rPr>
        <w:t>A. 仅完成电源线插接通电</w:t>
      </w:r>
    </w:p>
    <w:p w14:paraId="6B7CF617">
      <w:pPr>
        <w:rPr>
          <w:rFonts w:ascii="Times New Roman" w:hAnsi="Times New Roman" w:eastAsia="宋体" w:cs="Times New Roman"/>
          <w:sz w:val="24"/>
        </w:rPr>
      </w:pPr>
      <w:r>
        <w:rPr>
          <w:rFonts w:ascii="Times New Roman" w:hAnsi="Times New Roman" w:eastAsia="宋体" w:cs="Times New Roman"/>
          <w:sz w:val="24"/>
        </w:rPr>
        <w:t>B. 正确选择信号源、适配计算机分辨率匹配输出设备</w:t>
      </w:r>
    </w:p>
    <w:p w14:paraId="33F9BAFB">
      <w:pPr>
        <w:rPr>
          <w:rFonts w:ascii="Times New Roman" w:hAnsi="Times New Roman" w:eastAsia="宋体" w:cs="Times New Roman"/>
          <w:sz w:val="24"/>
        </w:rPr>
      </w:pPr>
      <w:r>
        <w:rPr>
          <w:rFonts w:ascii="Times New Roman" w:hAnsi="Times New Roman" w:eastAsia="宋体" w:cs="Times New Roman"/>
          <w:sz w:val="24"/>
        </w:rPr>
        <w:t>C. 只调试音频输出音量大小</w:t>
      </w:r>
    </w:p>
    <w:p w14:paraId="0E86F4F2">
      <w:pPr>
        <w:rPr>
          <w:rFonts w:ascii="Times New Roman" w:hAnsi="Times New Roman" w:eastAsia="宋体" w:cs="Times New Roman"/>
          <w:sz w:val="24"/>
        </w:rPr>
      </w:pPr>
      <w:r>
        <w:rPr>
          <w:rFonts w:ascii="Times New Roman" w:hAnsi="Times New Roman" w:eastAsia="宋体" w:cs="Times New Roman"/>
          <w:sz w:val="24"/>
        </w:rPr>
        <w:t>D. 直接开机投射画面无需参数适配</w:t>
      </w:r>
    </w:p>
    <w:p w14:paraId="6A6F9F8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演示文稿调试步骤中，步骤 7 核心工作是（）</w:t>
      </w:r>
    </w:p>
    <w:p w14:paraId="574735E3">
      <w:pPr>
        <w:rPr>
          <w:rFonts w:ascii="Times New Roman" w:hAnsi="Times New Roman" w:eastAsia="宋体" w:cs="Times New Roman"/>
          <w:sz w:val="24"/>
        </w:rPr>
      </w:pPr>
      <w:r>
        <w:rPr>
          <w:rFonts w:ascii="Times New Roman" w:hAnsi="Times New Roman" w:eastAsia="宋体" w:cs="Times New Roman"/>
          <w:sz w:val="24"/>
        </w:rPr>
        <w:t>A. 调整画面缩放显示比例</w:t>
      </w:r>
    </w:p>
    <w:p w14:paraId="61EB2260">
      <w:pPr>
        <w:rPr>
          <w:rFonts w:ascii="Times New Roman" w:hAnsi="Times New Roman" w:eastAsia="宋体" w:cs="Times New Roman"/>
          <w:sz w:val="24"/>
        </w:rPr>
      </w:pPr>
      <w:r>
        <w:rPr>
          <w:rFonts w:ascii="Times New Roman" w:hAnsi="Times New Roman" w:eastAsia="宋体" w:cs="Times New Roman"/>
          <w:sz w:val="24"/>
        </w:rPr>
        <w:t>B. 文稿保存 + 多介质备份、规范命名文件</w:t>
      </w:r>
    </w:p>
    <w:p w14:paraId="14929FB5">
      <w:pPr>
        <w:rPr>
          <w:rFonts w:ascii="Times New Roman" w:hAnsi="Times New Roman" w:eastAsia="宋体" w:cs="Times New Roman"/>
          <w:sz w:val="24"/>
        </w:rPr>
      </w:pPr>
      <w:r>
        <w:rPr>
          <w:rFonts w:ascii="Times New Roman" w:hAnsi="Times New Roman" w:eastAsia="宋体" w:cs="Times New Roman"/>
          <w:sz w:val="24"/>
        </w:rPr>
        <w:t>C. 通篇校对文字错别字</w:t>
      </w:r>
    </w:p>
    <w:p w14:paraId="5805ACA2">
      <w:pPr>
        <w:rPr>
          <w:rFonts w:ascii="Times New Roman" w:hAnsi="Times New Roman" w:eastAsia="宋体" w:cs="Times New Roman"/>
          <w:sz w:val="24"/>
        </w:rPr>
      </w:pPr>
      <w:r>
        <w:rPr>
          <w:rFonts w:ascii="Times New Roman" w:hAnsi="Times New Roman" w:eastAsia="宋体" w:cs="Times New Roman"/>
          <w:sz w:val="24"/>
        </w:rPr>
        <w:t>D. 测试幻灯片切换动画效果</w:t>
      </w:r>
    </w:p>
    <w:p w14:paraId="6CBCA06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解决方案演示环境调试的核心目的不包含（）</w:t>
      </w:r>
    </w:p>
    <w:p w14:paraId="1B63BD82">
      <w:pPr>
        <w:rPr>
          <w:rFonts w:ascii="Times New Roman" w:hAnsi="Times New Roman" w:eastAsia="宋体" w:cs="Times New Roman"/>
          <w:sz w:val="24"/>
        </w:rPr>
      </w:pPr>
      <w:r>
        <w:rPr>
          <w:rFonts w:ascii="Times New Roman" w:hAnsi="Times New Roman" w:eastAsia="宋体" w:cs="Times New Roman"/>
          <w:sz w:val="24"/>
        </w:rPr>
        <w:t>A. 前置排查软硬件故障，规避演示翻车风险</w:t>
      </w:r>
    </w:p>
    <w:p w14:paraId="5C69EF61">
      <w:pPr>
        <w:rPr>
          <w:rFonts w:ascii="Times New Roman" w:hAnsi="Times New Roman" w:eastAsia="宋体" w:cs="Times New Roman"/>
          <w:sz w:val="24"/>
        </w:rPr>
      </w:pPr>
      <w:r>
        <w:rPr>
          <w:rFonts w:ascii="Times New Roman" w:hAnsi="Times New Roman" w:eastAsia="宋体" w:cs="Times New Roman"/>
          <w:sz w:val="24"/>
        </w:rPr>
        <w:t>B. 优化方案稳定性，提升市场竞争力</w:t>
      </w:r>
    </w:p>
    <w:p w14:paraId="67113D32">
      <w:pPr>
        <w:rPr>
          <w:rFonts w:ascii="Times New Roman" w:hAnsi="Times New Roman" w:eastAsia="宋体" w:cs="Times New Roman"/>
          <w:sz w:val="24"/>
        </w:rPr>
      </w:pPr>
      <w:r>
        <w:rPr>
          <w:rFonts w:ascii="Times New Roman" w:hAnsi="Times New Roman" w:eastAsia="宋体" w:cs="Times New Roman"/>
          <w:sz w:val="24"/>
        </w:rPr>
        <w:t>C. 直接完成项目合同签署回款</w:t>
      </w:r>
    </w:p>
    <w:p w14:paraId="1B6582A7">
      <w:pPr>
        <w:rPr>
          <w:rFonts w:ascii="Times New Roman" w:hAnsi="Times New Roman" w:eastAsia="宋体" w:cs="Times New Roman"/>
          <w:sz w:val="24"/>
        </w:rPr>
      </w:pPr>
      <w:r>
        <w:rPr>
          <w:rFonts w:ascii="Times New Roman" w:hAnsi="Times New Roman" w:eastAsia="宋体" w:cs="Times New Roman"/>
          <w:sz w:val="24"/>
        </w:rPr>
        <w:t>D. 强化方案说服力，助力客户业务转型落地</w:t>
      </w:r>
    </w:p>
    <w:p w14:paraId="205212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标准化方案演示流程中 “解决方案验证演示” 关键新增内容是（）</w:t>
      </w:r>
    </w:p>
    <w:p w14:paraId="0790AD42">
      <w:pPr>
        <w:rPr>
          <w:rFonts w:ascii="Times New Roman" w:hAnsi="Times New Roman" w:eastAsia="宋体" w:cs="Times New Roman"/>
          <w:sz w:val="24"/>
        </w:rPr>
      </w:pPr>
      <w:r>
        <w:rPr>
          <w:rFonts w:ascii="Times New Roman" w:hAnsi="Times New Roman" w:eastAsia="宋体" w:cs="Times New Roman"/>
          <w:sz w:val="24"/>
        </w:rPr>
        <w:t>A. 自我介绍开场铺垫</w:t>
      </w:r>
    </w:p>
    <w:p w14:paraId="54536D14">
      <w:pPr>
        <w:rPr>
          <w:rFonts w:ascii="Times New Roman" w:hAnsi="Times New Roman" w:eastAsia="宋体" w:cs="Times New Roman"/>
          <w:sz w:val="24"/>
        </w:rPr>
      </w:pPr>
      <w:r>
        <w:rPr>
          <w:rFonts w:ascii="Times New Roman" w:hAnsi="Times New Roman" w:eastAsia="宋体" w:cs="Times New Roman"/>
          <w:sz w:val="24"/>
        </w:rPr>
        <w:t>B. 项目全周期风险识别与直观落地效果验证</w:t>
      </w:r>
    </w:p>
    <w:p w14:paraId="1F8C89A2">
      <w:pPr>
        <w:rPr>
          <w:rFonts w:ascii="Times New Roman" w:hAnsi="Times New Roman" w:eastAsia="宋体" w:cs="Times New Roman"/>
          <w:sz w:val="24"/>
        </w:rPr>
      </w:pPr>
      <w:r>
        <w:rPr>
          <w:rFonts w:ascii="Times New Roman" w:hAnsi="Times New Roman" w:eastAsia="宋体" w:cs="Times New Roman"/>
          <w:sz w:val="24"/>
        </w:rPr>
        <w:t>C. 梳理演示整体结构框架</w:t>
      </w:r>
    </w:p>
    <w:p w14:paraId="6D88DEDF">
      <w:pPr>
        <w:rPr>
          <w:rFonts w:ascii="Times New Roman" w:hAnsi="Times New Roman" w:eastAsia="宋体" w:cs="Times New Roman"/>
          <w:sz w:val="24"/>
        </w:rPr>
      </w:pPr>
      <w:r>
        <w:rPr>
          <w:rFonts w:ascii="Times New Roman" w:hAnsi="Times New Roman" w:eastAsia="宋体" w:cs="Times New Roman"/>
          <w:sz w:val="24"/>
        </w:rPr>
        <w:t>D. 客户需求复述确认</w:t>
      </w:r>
    </w:p>
    <w:p w14:paraId="36DAF4B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投影仪整套设备调试第八步 “优化和调整” 侧重点为（）</w:t>
      </w:r>
    </w:p>
    <w:p w14:paraId="08EBEDE0">
      <w:pPr>
        <w:rPr>
          <w:rFonts w:ascii="Times New Roman" w:hAnsi="Times New Roman" w:eastAsia="宋体" w:cs="Times New Roman"/>
          <w:sz w:val="24"/>
        </w:rPr>
      </w:pPr>
      <w:r>
        <w:rPr>
          <w:rFonts w:ascii="Times New Roman" w:hAnsi="Times New Roman" w:eastAsia="宋体" w:cs="Times New Roman"/>
          <w:sz w:val="24"/>
        </w:rPr>
        <w:t>A. 硬件线路二次插拔加固</w:t>
      </w:r>
    </w:p>
    <w:p w14:paraId="5E115D79">
      <w:pPr>
        <w:rPr>
          <w:rFonts w:ascii="Times New Roman" w:hAnsi="Times New Roman" w:eastAsia="宋体" w:cs="Times New Roman"/>
          <w:sz w:val="24"/>
        </w:rPr>
      </w:pPr>
      <w:r>
        <w:rPr>
          <w:rFonts w:ascii="Times New Roman" w:hAnsi="Times New Roman" w:eastAsia="宋体" w:cs="Times New Roman"/>
          <w:sz w:val="24"/>
        </w:rPr>
        <w:t>B. 根据现场场景定制优化设备性能、使用体验</w:t>
      </w:r>
    </w:p>
    <w:p w14:paraId="5B3BE683">
      <w:pPr>
        <w:rPr>
          <w:rFonts w:ascii="Times New Roman" w:hAnsi="Times New Roman" w:eastAsia="宋体" w:cs="Times New Roman"/>
          <w:sz w:val="24"/>
        </w:rPr>
      </w:pPr>
      <w:r>
        <w:rPr>
          <w:rFonts w:ascii="Times New Roman" w:hAnsi="Times New Roman" w:eastAsia="宋体" w:cs="Times New Roman"/>
          <w:sz w:val="24"/>
        </w:rPr>
        <w:t>C. 升级全部硬件固件版本</w:t>
      </w:r>
    </w:p>
    <w:p w14:paraId="24071D96">
      <w:pPr>
        <w:rPr>
          <w:rFonts w:ascii="Times New Roman" w:hAnsi="Times New Roman" w:eastAsia="宋体" w:cs="Times New Roman"/>
          <w:sz w:val="24"/>
        </w:rPr>
      </w:pPr>
      <w:r>
        <w:rPr>
          <w:rFonts w:ascii="Times New Roman" w:hAnsi="Times New Roman" w:eastAsia="宋体" w:cs="Times New Roman"/>
          <w:sz w:val="24"/>
        </w:rPr>
        <w:t>D. 单独更换音频信号线</w:t>
      </w:r>
    </w:p>
    <w:p w14:paraId="4006CFD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组建专业演示团队必备核心角色组合是（）</w:t>
      </w:r>
    </w:p>
    <w:p w14:paraId="60606ED4">
      <w:pPr>
        <w:rPr>
          <w:rFonts w:ascii="Times New Roman" w:hAnsi="Times New Roman" w:eastAsia="宋体" w:cs="Times New Roman"/>
          <w:sz w:val="24"/>
        </w:rPr>
      </w:pPr>
      <w:r>
        <w:rPr>
          <w:rFonts w:ascii="Times New Roman" w:hAnsi="Times New Roman" w:eastAsia="宋体" w:cs="Times New Roman"/>
          <w:sz w:val="24"/>
        </w:rPr>
        <w:t>A. 前台接待、行政文员、保洁人员</w:t>
      </w:r>
    </w:p>
    <w:p w14:paraId="6E88A14A">
      <w:pPr>
        <w:rPr>
          <w:rFonts w:ascii="Times New Roman" w:hAnsi="Times New Roman" w:eastAsia="宋体" w:cs="Times New Roman"/>
          <w:sz w:val="24"/>
        </w:rPr>
      </w:pPr>
      <w:r>
        <w:rPr>
          <w:rFonts w:ascii="Times New Roman" w:hAnsi="Times New Roman" w:eastAsia="宋体" w:cs="Times New Roman"/>
          <w:sz w:val="24"/>
        </w:rPr>
        <w:t>B. 项目经理、技术专家、商务销售人员</w:t>
      </w:r>
    </w:p>
    <w:p w14:paraId="0AA091C4">
      <w:pPr>
        <w:rPr>
          <w:rFonts w:ascii="Times New Roman" w:hAnsi="Times New Roman" w:eastAsia="宋体" w:cs="Times New Roman"/>
          <w:sz w:val="24"/>
        </w:rPr>
      </w:pPr>
      <w:r>
        <w:rPr>
          <w:rFonts w:ascii="Times New Roman" w:hAnsi="Times New Roman" w:eastAsia="宋体" w:cs="Times New Roman"/>
          <w:sz w:val="24"/>
        </w:rPr>
        <w:t>C. 财务出纳、仓库管理员、运维工程师</w:t>
      </w:r>
    </w:p>
    <w:p w14:paraId="4D04C5AC">
      <w:pPr>
        <w:rPr>
          <w:rFonts w:ascii="Times New Roman" w:hAnsi="Times New Roman" w:eastAsia="宋体" w:cs="Times New Roman"/>
          <w:sz w:val="24"/>
        </w:rPr>
      </w:pPr>
      <w:r>
        <w:rPr>
          <w:rFonts w:ascii="Times New Roman" w:hAnsi="Times New Roman" w:eastAsia="宋体" w:cs="Times New Roman"/>
          <w:sz w:val="24"/>
        </w:rPr>
        <w:t>D. 法务专员、人事专员、后勤保障</w:t>
      </w:r>
    </w:p>
    <w:p w14:paraId="4B203D8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演示文稿前期兼容性测试，最佳测试环境是（）</w:t>
      </w:r>
    </w:p>
    <w:p w14:paraId="2EE599BF">
      <w:pPr>
        <w:rPr>
          <w:rFonts w:ascii="Times New Roman" w:hAnsi="Times New Roman" w:eastAsia="宋体" w:cs="Times New Roman"/>
          <w:sz w:val="24"/>
        </w:rPr>
      </w:pPr>
      <w:r>
        <w:rPr>
          <w:rFonts w:ascii="Times New Roman" w:hAnsi="Times New Roman" w:eastAsia="宋体" w:cs="Times New Roman"/>
          <w:sz w:val="24"/>
        </w:rPr>
        <w:t>A. 制作 PPT 的私人办公电脑</w:t>
      </w:r>
    </w:p>
    <w:p w14:paraId="3947FA38">
      <w:pPr>
        <w:rPr>
          <w:rFonts w:ascii="Times New Roman" w:hAnsi="Times New Roman" w:eastAsia="宋体" w:cs="Times New Roman"/>
          <w:sz w:val="24"/>
        </w:rPr>
      </w:pPr>
      <w:r>
        <w:rPr>
          <w:rFonts w:ascii="Times New Roman" w:hAnsi="Times New Roman" w:eastAsia="宋体" w:cs="Times New Roman"/>
          <w:sz w:val="24"/>
        </w:rPr>
        <w:t>B. 模拟现场投影 + 外接显示器的真实演示环境</w:t>
      </w:r>
    </w:p>
    <w:p w14:paraId="19571B46">
      <w:pPr>
        <w:rPr>
          <w:rFonts w:ascii="Times New Roman" w:hAnsi="Times New Roman" w:eastAsia="宋体" w:cs="Times New Roman"/>
          <w:sz w:val="24"/>
        </w:rPr>
      </w:pPr>
      <w:r>
        <w:rPr>
          <w:rFonts w:ascii="Times New Roman" w:hAnsi="Times New Roman" w:eastAsia="宋体" w:cs="Times New Roman"/>
          <w:sz w:val="24"/>
        </w:rPr>
        <w:t>C. 手机移动端打开预览</w:t>
      </w:r>
    </w:p>
    <w:p w14:paraId="3DBE199B">
      <w:pPr>
        <w:rPr>
          <w:rFonts w:ascii="Times New Roman" w:hAnsi="Times New Roman" w:eastAsia="宋体" w:cs="Times New Roman"/>
          <w:sz w:val="24"/>
        </w:rPr>
      </w:pPr>
      <w:r>
        <w:rPr>
          <w:rFonts w:ascii="Times New Roman" w:hAnsi="Times New Roman" w:eastAsia="宋体" w:cs="Times New Roman"/>
          <w:sz w:val="24"/>
        </w:rPr>
        <w:t>D. 平板设备简单翻阅幻灯片</w:t>
      </w:r>
    </w:p>
    <w:p w14:paraId="40E92C9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演示收尾环节 “结束与离场” 正确操作是（）</w:t>
      </w:r>
    </w:p>
    <w:p w14:paraId="4C60A287">
      <w:pPr>
        <w:rPr>
          <w:rFonts w:ascii="Times New Roman" w:hAnsi="Times New Roman" w:eastAsia="宋体" w:cs="Times New Roman"/>
          <w:sz w:val="24"/>
        </w:rPr>
      </w:pPr>
      <w:r>
        <w:rPr>
          <w:rFonts w:ascii="Times New Roman" w:hAnsi="Times New Roman" w:eastAsia="宋体" w:cs="Times New Roman"/>
          <w:sz w:val="24"/>
        </w:rPr>
        <w:t>A. 讲完直接断电离场，不留联系方式</w:t>
      </w:r>
    </w:p>
    <w:p w14:paraId="3247F0AE">
      <w:pPr>
        <w:rPr>
          <w:rFonts w:ascii="Times New Roman" w:hAnsi="Times New Roman" w:eastAsia="宋体" w:cs="Times New Roman"/>
          <w:sz w:val="24"/>
        </w:rPr>
      </w:pPr>
      <w:r>
        <w:rPr>
          <w:rFonts w:ascii="Times New Roman" w:hAnsi="Times New Roman" w:eastAsia="宋体" w:cs="Times New Roman"/>
          <w:sz w:val="24"/>
        </w:rPr>
        <w:t>B. 致谢后交付资料、预留交流时间用于深度答疑</w:t>
      </w:r>
    </w:p>
    <w:p w14:paraId="0CE922AC">
      <w:pPr>
        <w:rPr>
          <w:rFonts w:ascii="Times New Roman" w:hAnsi="Times New Roman" w:eastAsia="宋体" w:cs="Times New Roman"/>
          <w:sz w:val="24"/>
        </w:rPr>
      </w:pPr>
      <w:r>
        <w:rPr>
          <w:rFonts w:ascii="Times New Roman" w:hAnsi="Times New Roman" w:eastAsia="宋体" w:cs="Times New Roman"/>
          <w:sz w:val="24"/>
        </w:rPr>
        <w:t>C. 仅做内容总结，拒绝客户后续单独沟通</w:t>
      </w:r>
    </w:p>
    <w:p w14:paraId="66E3E3B1">
      <w:pPr>
        <w:rPr>
          <w:rFonts w:ascii="Times New Roman" w:hAnsi="Times New Roman" w:eastAsia="宋体" w:cs="Times New Roman"/>
          <w:sz w:val="24"/>
        </w:rPr>
      </w:pPr>
      <w:r>
        <w:rPr>
          <w:rFonts w:ascii="Times New Roman" w:hAnsi="Times New Roman" w:eastAsia="宋体" w:cs="Times New Roman"/>
          <w:sz w:val="24"/>
        </w:rPr>
        <w:t>D. 立刻整理设备装车，不做任何客户互动</w:t>
      </w:r>
    </w:p>
    <w:p w14:paraId="4FA2FAE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标准化问题澄清核心载体为问题知识库，在知识库检索关键词处理要求正确的是（）</w:t>
      </w:r>
    </w:p>
    <w:p w14:paraId="3A7F7410">
      <w:pPr>
        <w:rPr>
          <w:rFonts w:ascii="Times New Roman" w:hAnsi="Times New Roman" w:eastAsia="宋体" w:cs="Times New Roman"/>
          <w:sz w:val="24"/>
        </w:rPr>
      </w:pPr>
      <w:r>
        <w:rPr>
          <w:rFonts w:ascii="Times New Roman" w:hAnsi="Times New Roman" w:eastAsia="宋体" w:cs="Times New Roman"/>
          <w:sz w:val="24"/>
        </w:rPr>
        <w:t>A. 直接使用单个汉字作为关键词检索</w:t>
      </w:r>
    </w:p>
    <w:p w14:paraId="469459FC">
      <w:pPr>
        <w:rPr>
          <w:rFonts w:ascii="Times New Roman" w:hAnsi="Times New Roman" w:eastAsia="宋体" w:cs="Times New Roman"/>
          <w:sz w:val="24"/>
        </w:rPr>
      </w:pPr>
      <w:r>
        <w:rPr>
          <w:rFonts w:ascii="Times New Roman" w:hAnsi="Times New Roman" w:eastAsia="宋体" w:cs="Times New Roman"/>
          <w:sz w:val="24"/>
        </w:rPr>
        <w:t>B. 将关键词组合为短语、词组，提升检索精准度</w:t>
      </w:r>
    </w:p>
    <w:p w14:paraId="444D0006">
      <w:pPr>
        <w:rPr>
          <w:rFonts w:ascii="Times New Roman" w:hAnsi="Times New Roman" w:eastAsia="宋体" w:cs="Times New Roman"/>
          <w:sz w:val="24"/>
        </w:rPr>
      </w:pPr>
      <w:r>
        <w:rPr>
          <w:rFonts w:ascii="Times New Roman" w:hAnsi="Times New Roman" w:eastAsia="宋体" w:cs="Times New Roman"/>
          <w:sz w:val="24"/>
        </w:rPr>
        <w:t>C. 关键词越多越好，无限制堆砌词汇</w:t>
      </w:r>
    </w:p>
    <w:p w14:paraId="5906BA19">
      <w:pPr>
        <w:rPr>
          <w:rFonts w:ascii="Times New Roman" w:hAnsi="Times New Roman" w:eastAsia="宋体" w:cs="Times New Roman"/>
          <w:sz w:val="24"/>
        </w:rPr>
      </w:pPr>
      <w:r>
        <w:rPr>
          <w:rFonts w:ascii="Times New Roman" w:hAnsi="Times New Roman" w:eastAsia="宋体" w:cs="Times New Roman"/>
          <w:sz w:val="24"/>
        </w:rPr>
        <w:t>D. 无需关键词，直接全文模糊检索</w:t>
      </w:r>
    </w:p>
    <w:p w14:paraId="721E3BB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书面澄清的硬性约束要求是（）</w:t>
      </w:r>
    </w:p>
    <w:p w14:paraId="0CE55471">
      <w:pPr>
        <w:rPr>
          <w:rFonts w:ascii="Times New Roman" w:hAnsi="Times New Roman" w:eastAsia="宋体" w:cs="Times New Roman"/>
          <w:sz w:val="24"/>
        </w:rPr>
      </w:pPr>
      <w:r>
        <w:rPr>
          <w:rFonts w:ascii="Times New Roman" w:hAnsi="Times New Roman" w:eastAsia="宋体" w:cs="Times New Roman"/>
          <w:sz w:val="24"/>
        </w:rPr>
        <w:t>A. 可直接修改解决方案核心实质性内容</w:t>
      </w:r>
    </w:p>
    <w:p w14:paraId="54E523D4">
      <w:pPr>
        <w:rPr>
          <w:rFonts w:ascii="Times New Roman" w:hAnsi="Times New Roman" w:eastAsia="宋体" w:cs="Times New Roman"/>
          <w:sz w:val="24"/>
        </w:rPr>
      </w:pPr>
      <w:r>
        <w:rPr>
          <w:rFonts w:ascii="Times New Roman" w:hAnsi="Times New Roman" w:eastAsia="宋体" w:cs="Times New Roman"/>
          <w:sz w:val="24"/>
        </w:rPr>
        <w:t>B. 澄清说明不能改动方案实质性内容，可多次开展澄清</w:t>
      </w:r>
    </w:p>
    <w:p w14:paraId="759C5F5E">
      <w:pPr>
        <w:rPr>
          <w:rFonts w:ascii="Times New Roman" w:hAnsi="Times New Roman" w:eastAsia="宋体" w:cs="Times New Roman"/>
          <w:sz w:val="24"/>
        </w:rPr>
      </w:pPr>
      <w:r>
        <w:rPr>
          <w:rFonts w:ascii="Times New Roman" w:hAnsi="Times New Roman" w:eastAsia="宋体" w:cs="Times New Roman"/>
          <w:sz w:val="24"/>
        </w:rPr>
        <w:t>C. 书面澄清仅允许开展一次</w:t>
      </w:r>
    </w:p>
    <w:p w14:paraId="0B0393CF">
      <w:pPr>
        <w:rPr>
          <w:rFonts w:ascii="Times New Roman" w:hAnsi="Times New Roman" w:eastAsia="宋体" w:cs="Times New Roman"/>
          <w:sz w:val="24"/>
        </w:rPr>
      </w:pPr>
      <w:r>
        <w:rPr>
          <w:rFonts w:ascii="Times New Roman" w:hAnsi="Times New Roman" w:eastAsia="宋体" w:cs="Times New Roman"/>
          <w:sz w:val="24"/>
        </w:rPr>
        <w:t>D. 书面澄清等同于媒体辟谣，仅用于负面舆情处理</w:t>
      </w:r>
    </w:p>
    <w:p w14:paraId="234A2D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问题知识库内部组成模块不包含以下哪一项（）</w:t>
      </w:r>
    </w:p>
    <w:p w14:paraId="6FADAA7F">
      <w:pPr>
        <w:rPr>
          <w:rFonts w:ascii="Times New Roman" w:hAnsi="Times New Roman" w:eastAsia="宋体" w:cs="Times New Roman"/>
          <w:sz w:val="24"/>
        </w:rPr>
      </w:pPr>
      <w:r>
        <w:rPr>
          <w:rFonts w:ascii="Times New Roman" w:hAnsi="Times New Roman" w:eastAsia="宋体" w:cs="Times New Roman"/>
          <w:sz w:val="24"/>
        </w:rPr>
        <w:t>A. 常见问题 FAQ 解答</w:t>
      </w:r>
    </w:p>
    <w:p w14:paraId="7472C53E">
      <w:pPr>
        <w:rPr>
          <w:rFonts w:ascii="Times New Roman" w:hAnsi="Times New Roman" w:eastAsia="宋体" w:cs="Times New Roman"/>
          <w:sz w:val="24"/>
        </w:rPr>
      </w:pPr>
      <w:r>
        <w:rPr>
          <w:rFonts w:ascii="Times New Roman" w:hAnsi="Times New Roman" w:eastAsia="宋体" w:cs="Times New Roman"/>
          <w:sz w:val="24"/>
        </w:rPr>
        <w:t>B. 方案版本迭代与更新管控</w:t>
      </w:r>
    </w:p>
    <w:p w14:paraId="7205C625">
      <w:pPr>
        <w:rPr>
          <w:rFonts w:ascii="Times New Roman" w:hAnsi="Times New Roman" w:eastAsia="宋体" w:cs="Times New Roman"/>
          <w:sz w:val="24"/>
        </w:rPr>
      </w:pPr>
      <w:r>
        <w:rPr>
          <w:rFonts w:ascii="Times New Roman" w:hAnsi="Times New Roman" w:eastAsia="宋体" w:cs="Times New Roman"/>
          <w:sz w:val="24"/>
        </w:rPr>
        <w:t>C. 项目绩效考核薪酬制度</w:t>
      </w:r>
    </w:p>
    <w:p w14:paraId="628F6590">
      <w:pPr>
        <w:rPr>
          <w:rFonts w:ascii="Times New Roman" w:hAnsi="Times New Roman" w:eastAsia="宋体" w:cs="Times New Roman"/>
          <w:sz w:val="24"/>
        </w:rPr>
      </w:pPr>
      <w:r>
        <w:rPr>
          <w:rFonts w:ascii="Times New Roman" w:hAnsi="Times New Roman" w:eastAsia="宋体" w:cs="Times New Roman"/>
          <w:sz w:val="24"/>
        </w:rPr>
        <w:t>D. 标准化实施最佳实践指南</w:t>
      </w:r>
    </w:p>
    <w:p w14:paraId="3238235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标准化问题知识库使用流程中，检索答案无法满足诉求时的正确动作是（）</w:t>
      </w:r>
    </w:p>
    <w:p w14:paraId="2EB0E599">
      <w:pPr>
        <w:rPr>
          <w:rFonts w:ascii="Times New Roman" w:hAnsi="Times New Roman" w:eastAsia="宋体" w:cs="Times New Roman"/>
          <w:sz w:val="24"/>
        </w:rPr>
      </w:pPr>
      <w:r>
        <w:rPr>
          <w:rFonts w:ascii="Times New Roman" w:hAnsi="Times New Roman" w:eastAsia="宋体" w:cs="Times New Roman"/>
          <w:sz w:val="24"/>
        </w:rPr>
        <w:t>A. 直接向客户随意答复推测结论</w:t>
      </w:r>
    </w:p>
    <w:p w14:paraId="5364F75F">
      <w:pPr>
        <w:rPr>
          <w:rFonts w:ascii="Times New Roman" w:hAnsi="Times New Roman" w:eastAsia="宋体" w:cs="Times New Roman"/>
          <w:sz w:val="24"/>
        </w:rPr>
      </w:pPr>
      <w:r>
        <w:rPr>
          <w:rFonts w:ascii="Times New Roman" w:hAnsi="Times New Roman" w:eastAsia="宋体" w:cs="Times New Roman"/>
          <w:sz w:val="24"/>
        </w:rPr>
        <w:t>B. 记录问题并向上反馈，完成知识库迭代</w:t>
      </w:r>
    </w:p>
    <w:p w14:paraId="6372DAB7">
      <w:pPr>
        <w:rPr>
          <w:rFonts w:ascii="Times New Roman" w:hAnsi="Times New Roman" w:eastAsia="宋体" w:cs="Times New Roman"/>
          <w:sz w:val="24"/>
        </w:rPr>
      </w:pPr>
      <w:r>
        <w:rPr>
          <w:rFonts w:ascii="Times New Roman" w:hAnsi="Times New Roman" w:eastAsia="宋体" w:cs="Times New Roman"/>
          <w:sz w:val="24"/>
        </w:rPr>
        <w:t>C. 忽略该问题，终止问题处理</w:t>
      </w:r>
    </w:p>
    <w:p w14:paraId="483D8B34">
      <w:pPr>
        <w:rPr>
          <w:rFonts w:ascii="Times New Roman" w:hAnsi="Times New Roman" w:eastAsia="宋体" w:cs="Times New Roman"/>
          <w:sz w:val="24"/>
        </w:rPr>
      </w:pPr>
      <w:r>
        <w:rPr>
          <w:rFonts w:ascii="Times New Roman" w:hAnsi="Times New Roman" w:eastAsia="宋体" w:cs="Times New Roman"/>
          <w:sz w:val="24"/>
        </w:rPr>
        <w:t>D. 更换关键词重复检索三次后直接回绝客户</w:t>
      </w:r>
    </w:p>
    <w:p w14:paraId="7C1212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演示现场问题记录要素里，时间戳记录核心作用是（）</w:t>
      </w:r>
    </w:p>
    <w:p w14:paraId="5C6ACBB4">
      <w:pPr>
        <w:rPr>
          <w:rFonts w:ascii="Times New Roman" w:hAnsi="Times New Roman" w:eastAsia="宋体" w:cs="Times New Roman"/>
          <w:sz w:val="24"/>
        </w:rPr>
      </w:pPr>
      <w:r>
        <w:rPr>
          <w:rFonts w:ascii="Times New Roman" w:hAnsi="Times New Roman" w:eastAsia="宋体" w:cs="Times New Roman"/>
          <w:sz w:val="24"/>
        </w:rPr>
        <w:t>A. 用于给问题划分优先级等级</w:t>
      </w:r>
    </w:p>
    <w:p w14:paraId="08159861">
      <w:pPr>
        <w:rPr>
          <w:rFonts w:ascii="Times New Roman" w:hAnsi="Times New Roman" w:eastAsia="宋体" w:cs="Times New Roman"/>
          <w:sz w:val="24"/>
        </w:rPr>
      </w:pPr>
      <w:r>
        <w:rPr>
          <w:rFonts w:ascii="Times New Roman" w:hAnsi="Times New Roman" w:eastAsia="宋体" w:cs="Times New Roman"/>
          <w:sz w:val="24"/>
        </w:rPr>
        <w:t>B. 追溯问题发生时段、对应演示环节</w:t>
      </w:r>
    </w:p>
    <w:p w14:paraId="3F836880">
      <w:pPr>
        <w:rPr>
          <w:rFonts w:ascii="Times New Roman" w:hAnsi="Times New Roman" w:eastAsia="宋体" w:cs="Times New Roman"/>
          <w:sz w:val="24"/>
        </w:rPr>
      </w:pPr>
      <w:r>
        <w:rPr>
          <w:rFonts w:ascii="Times New Roman" w:hAnsi="Times New Roman" w:eastAsia="宋体" w:cs="Times New Roman"/>
          <w:sz w:val="24"/>
        </w:rPr>
        <w:t>C. 区分提问人所属部门</w:t>
      </w:r>
    </w:p>
    <w:p w14:paraId="2F4CD73C">
      <w:pPr>
        <w:rPr>
          <w:rFonts w:ascii="Times New Roman" w:hAnsi="Times New Roman" w:eastAsia="宋体" w:cs="Times New Roman"/>
          <w:sz w:val="24"/>
        </w:rPr>
      </w:pPr>
      <w:r>
        <w:rPr>
          <w:rFonts w:ascii="Times New Roman" w:hAnsi="Times New Roman" w:eastAsia="宋体" w:cs="Times New Roman"/>
          <w:sz w:val="24"/>
        </w:rPr>
        <w:t>D. 对问题进行归类分组</w:t>
      </w:r>
    </w:p>
    <w:p w14:paraId="31E9DF6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知识库价值描述错误的是（）</w:t>
      </w:r>
    </w:p>
    <w:p w14:paraId="742B6A1F">
      <w:pPr>
        <w:rPr>
          <w:rFonts w:ascii="Times New Roman" w:hAnsi="Times New Roman" w:eastAsia="宋体" w:cs="Times New Roman"/>
          <w:sz w:val="24"/>
        </w:rPr>
      </w:pPr>
      <w:r>
        <w:rPr>
          <w:rFonts w:ascii="Times New Roman" w:hAnsi="Times New Roman" w:eastAsia="宋体" w:cs="Times New Roman"/>
          <w:sz w:val="24"/>
        </w:rPr>
        <w:t>A. 实现知识沉淀、内部知识共享</w:t>
      </w:r>
    </w:p>
    <w:p w14:paraId="409317F4">
      <w:pPr>
        <w:rPr>
          <w:rFonts w:ascii="Times New Roman" w:hAnsi="Times New Roman" w:eastAsia="宋体" w:cs="Times New Roman"/>
          <w:sz w:val="24"/>
        </w:rPr>
      </w:pPr>
      <w:r>
        <w:rPr>
          <w:rFonts w:ascii="Times New Roman" w:hAnsi="Times New Roman" w:eastAsia="宋体" w:cs="Times New Roman"/>
          <w:sz w:val="24"/>
        </w:rPr>
        <w:t>B. 减少方案理解歧义，提升交付质量</w:t>
      </w:r>
    </w:p>
    <w:p w14:paraId="660ACCAC">
      <w:pPr>
        <w:rPr>
          <w:rFonts w:ascii="Times New Roman" w:hAnsi="Times New Roman" w:eastAsia="宋体" w:cs="Times New Roman"/>
          <w:sz w:val="24"/>
        </w:rPr>
      </w:pPr>
      <w:r>
        <w:rPr>
          <w:rFonts w:ascii="Times New Roman" w:hAnsi="Times New Roman" w:eastAsia="宋体" w:cs="Times New Roman"/>
          <w:sz w:val="24"/>
        </w:rPr>
        <w:t>C. 仅用于售前答疑，无法支撑项目复盘</w:t>
      </w:r>
    </w:p>
    <w:p w14:paraId="475AC4F1">
      <w:pPr>
        <w:rPr>
          <w:rFonts w:ascii="Times New Roman" w:hAnsi="Times New Roman" w:eastAsia="宋体" w:cs="Times New Roman"/>
          <w:sz w:val="24"/>
        </w:rPr>
      </w:pPr>
      <w:r>
        <w:rPr>
          <w:rFonts w:ascii="Times New Roman" w:hAnsi="Times New Roman" w:eastAsia="宋体" w:cs="Times New Roman"/>
          <w:sz w:val="24"/>
        </w:rPr>
        <w:t>D. 可部署在内部平台或对外公开使用</w:t>
      </w:r>
    </w:p>
    <w:p w14:paraId="00421EF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根据《招标投标法》，下列哪类工程建设项目不属于法定必须招标范畴（）</w:t>
      </w:r>
    </w:p>
    <w:p w14:paraId="03AA4279">
      <w:pPr>
        <w:rPr>
          <w:rFonts w:ascii="Times New Roman" w:hAnsi="Times New Roman" w:eastAsia="宋体" w:cs="Times New Roman"/>
          <w:sz w:val="24"/>
        </w:rPr>
      </w:pPr>
      <w:r>
        <w:rPr>
          <w:rFonts w:ascii="Times New Roman" w:hAnsi="Times New Roman" w:eastAsia="宋体" w:cs="Times New Roman"/>
          <w:sz w:val="24"/>
        </w:rPr>
        <w:t>A. 城市轨道交通大型基础设施项目</w:t>
      </w:r>
    </w:p>
    <w:p w14:paraId="35C4C88B">
      <w:pPr>
        <w:rPr>
          <w:rFonts w:ascii="Times New Roman" w:hAnsi="Times New Roman" w:eastAsia="宋体" w:cs="Times New Roman"/>
          <w:sz w:val="24"/>
        </w:rPr>
      </w:pPr>
      <w:r>
        <w:rPr>
          <w:rFonts w:ascii="Times New Roman" w:hAnsi="Times New Roman" w:eastAsia="宋体" w:cs="Times New Roman"/>
          <w:sz w:val="24"/>
        </w:rPr>
        <w:t>B. 全额事业单位自有资金办公楼修缮项目</w:t>
      </w:r>
    </w:p>
    <w:p w14:paraId="594E4144">
      <w:pPr>
        <w:rPr>
          <w:rFonts w:ascii="Times New Roman" w:hAnsi="Times New Roman" w:eastAsia="宋体" w:cs="Times New Roman"/>
          <w:sz w:val="24"/>
        </w:rPr>
      </w:pPr>
      <w:r>
        <w:rPr>
          <w:rFonts w:ascii="Times New Roman" w:hAnsi="Times New Roman" w:eastAsia="宋体" w:cs="Times New Roman"/>
          <w:sz w:val="24"/>
        </w:rPr>
        <w:t>C. 世界银行贷款的河道治理工程项目</w:t>
      </w:r>
    </w:p>
    <w:p w14:paraId="2A2AAD50">
      <w:pPr>
        <w:rPr>
          <w:rFonts w:ascii="Times New Roman" w:hAnsi="Times New Roman" w:eastAsia="宋体" w:cs="Times New Roman"/>
          <w:sz w:val="24"/>
        </w:rPr>
      </w:pPr>
      <w:r>
        <w:rPr>
          <w:rFonts w:ascii="Times New Roman" w:hAnsi="Times New Roman" w:eastAsia="宋体" w:cs="Times New Roman"/>
          <w:sz w:val="24"/>
        </w:rPr>
        <w:t>D. 民营企业自筹资金自建普通厂房（无国资、无外资、无公共属性）</w:t>
      </w:r>
    </w:p>
    <w:p w14:paraId="4247A73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竞争性谈判采购方式，要求参与谈判的供应商数量最低不得少于（）</w:t>
      </w:r>
    </w:p>
    <w:p w14:paraId="51E69197">
      <w:pPr>
        <w:rPr>
          <w:rFonts w:ascii="Times New Roman" w:hAnsi="Times New Roman" w:eastAsia="宋体" w:cs="Times New Roman"/>
          <w:sz w:val="24"/>
        </w:rPr>
      </w:pPr>
      <w:r>
        <w:rPr>
          <w:rFonts w:ascii="Times New Roman" w:hAnsi="Times New Roman" w:eastAsia="宋体" w:cs="Times New Roman"/>
          <w:sz w:val="24"/>
        </w:rPr>
        <w:t>A. 2 家</w:t>
      </w:r>
    </w:p>
    <w:p w14:paraId="156C38EE">
      <w:pPr>
        <w:rPr>
          <w:rFonts w:ascii="Times New Roman" w:hAnsi="Times New Roman" w:eastAsia="宋体" w:cs="Times New Roman"/>
          <w:sz w:val="24"/>
        </w:rPr>
      </w:pPr>
      <w:r>
        <w:rPr>
          <w:rFonts w:ascii="Times New Roman" w:hAnsi="Times New Roman" w:eastAsia="宋体" w:cs="Times New Roman"/>
          <w:sz w:val="24"/>
        </w:rPr>
        <w:t>B. 3 家</w:t>
      </w:r>
    </w:p>
    <w:p w14:paraId="73D0CB97">
      <w:pPr>
        <w:rPr>
          <w:rFonts w:ascii="Times New Roman" w:hAnsi="Times New Roman" w:eastAsia="宋体" w:cs="Times New Roman"/>
          <w:sz w:val="24"/>
        </w:rPr>
      </w:pPr>
      <w:r>
        <w:rPr>
          <w:rFonts w:ascii="Times New Roman" w:hAnsi="Times New Roman" w:eastAsia="宋体" w:cs="Times New Roman"/>
          <w:sz w:val="24"/>
        </w:rPr>
        <w:t>C. 4 家</w:t>
      </w:r>
    </w:p>
    <w:p w14:paraId="2C1F447C">
      <w:pPr>
        <w:rPr>
          <w:rFonts w:ascii="Times New Roman" w:hAnsi="Times New Roman" w:eastAsia="宋体" w:cs="Times New Roman"/>
          <w:sz w:val="24"/>
        </w:rPr>
      </w:pPr>
      <w:r>
        <w:rPr>
          <w:rFonts w:ascii="Times New Roman" w:hAnsi="Times New Roman" w:eastAsia="宋体" w:cs="Times New Roman"/>
          <w:sz w:val="24"/>
        </w:rPr>
        <w:t>D. 5 家</w:t>
      </w:r>
    </w:p>
    <w:p w14:paraId="469320C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单一来源采购中，原有项目配套添购，追加采购资金总额不得超过原合同采购金额的（）</w:t>
      </w:r>
    </w:p>
    <w:p w14:paraId="155DB3C3">
      <w:pPr>
        <w:rPr>
          <w:rFonts w:ascii="Times New Roman" w:hAnsi="Times New Roman" w:eastAsia="宋体" w:cs="Times New Roman"/>
          <w:sz w:val="24"/>
        </w:rPr>
      </w:pPr>
      <w:r>
        <w:rPr>
          <w:rFonts w:ascii="Times New Roman" w:hAnsi="Times New Roman" w:eastAsia="宋体" w:cs="Times New Roman"/>
          <w:sz w:val="24"/>
        </w:rPr>
        <w:t>A. 5%</w:t>
      </w:r>
    </w:p>
    <w:p w14:paraId="46C5F32A">
      <w:pPr>
        <w:rPr>
          <w:rFonts w:ascii="Times New Roman" w:hAnsi="Times New Roman" w:eastAsia="宋体" w:cs="Times New Roman"/>
          <w:sz w:val="24"/>
        </w:rPr>
      </w:pPr>
      <w:r>
        <w:rPr>
          <w:rFonts w:ascii="Times New Roman" w:hAnsi="Times New Roman" w:eastAsia="宋体" w:cs="Times New Roman"/>
          <w:sz w:val="24"/>
        </w:rPr>
        <w:t>B. 10%</w:t>
      </w:r>
    </w:p>
    <w:p w14:paraId="330E7C5B">
      <w:pPr>
        <w:rPr>
          <w:rFonts w:ascii="Times New Roman" w:hAnsi="Times New Roman" w:eastAsia="宋体" w:cs="Times New Roman"/>
          <w:sz w:val="24"/>
        </w:rPr>
      </w:pPr>
      <w:r>
        <w:rPr>
          <w:rFonts w:ascii="Times New Roman" w:hAnsi="Times New Roman" w:eastAsia="宋体" w:cs="Times New Roman"/>
          <w:sz w:val="24"/>
        </w:rPr>
        <w:t>C. 15%</w:t>
      </w:r>
    </w:p>
    <w:p w14:paraId="4DC590B1">
      <w:pPr>
        <w:rPr>
          <w:rFonts w:ascii="Times New Roman" w:hAnsi="Times New Roman" w:eastAsia="宋体" w:cs="Times New Roman"/>
          <w:sz w:val="24"/>
        </w:rPr>
      </w:pPr>
      <w:r>
        <w:rPr>
          <w:rFonts w:ascii="Times New Roman" w:hAnsi="Times New Roman" w:eastAsia="宋体" w:cs="Times New Roman"/>
          <w:sz w:val="24"/>
        </w:rPr>
        <w:t>D. 20%</w:t>
      </w:r>
    </w:p>
    <w:p w14:paraId="2F4CA3C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《招标投标法》最初施行时间仅划定了两种招标方式，分别是（）</w:t>
      </w:r>
    </w:p>
    <w:p w14:paraId="2A33DC17">
      <w:pPr>
        <w:rPr>
          <w:rFonts w:ascii="Times New Roman" w:hAnsi="Times New Roman" w:eastAsia="宋体" w:cs="Times New Roman"/>
          <w:sz w:val="24"/>
        </w:rPr>
      </w:pPr>
      <w:r>
        <w:rPr>
          <w:rFonts w:ascii="Times New Roman" w:hAnsi="Times New Roman" w:eastAsia="宋体" w:cs="Times New Roman"/>
          <w:sz w:val="24"/>
        </w:rPr>
        <w:t>A. 公开招标、邀请招标</w:t>
      </w:r>
    </w:p>
    <w:p w14:paraId="228F2D2F">
      <w:pPr>
        <w:rPr>
          <w:rFonts w:ascii="Times New Roman" w:hAnsi="Times New Roman" w:eastAsia="宋体" w:cs="Times New Roman"/>
          <w:sz w:val="24"/>
        </w:rPr>
      </w:pPr>
      <w:r>
        <w:rPr>
          <w:rFonts w:ascii="Times New Roman" w:hAnsi="Times New Roman" w:eastAsia="宋体" w:cs="Times New Roman"/>
          <w:sz w:val="24"/>
        </w:rPr>
        <w:t>B. 公开招标、竞争性谈判</w:t>
      </w:r>
    </w:p>
    <w:p w14:paraId="69C51AD8">
      <w:pPr>
        <w:rPr>
          <w:rFonts w:ascii="Times New Roman" w:hAnsi="Times New Roman" w:eastAsia="宋体" w:cs="Times New Roman"/>
          <w:sz w:val="24"/>
        </w:rPr>
      </w:pPr>
      <w:r>
        <w:rPr>
          <w:rFonts w:ascii="Times New Roman" w:hAnsi="Times New Roman" w:eastAsia="宋体" w:cs="Times New Roman"/>
          <w:sz w:val="24"/>
        </w:rPr>
        <w:t>C. 邀请招标、询价采购</w:t>
      </w:r>
    </w:p>
    <w:p w14:paraId="49A3C834">
      <w:pPr>
        <w:rPr>
          <w:rFonts w:ascii="Times New Roman" w:hAnsi="Times New Roman" w:eastAsia="宋体" w:cs="Times New Roman"/>
          <w:sz w:val="24"/>
        </w:rPr>
      </w:pPr>
      <w:r>
        <w:rPr>
          <w:rFonts w:ascii="Times New Roman" w:hAnsi="Times New Roman" w:eastAsia="宋体" w:cs="Times New Roman"/>
          <w:sz w:val="24"/>
        </w:rPr>
        <w:t>D. 竞争性谈判、单一来源采购</w:t>
      </w:r>
    </w:p>
    <w:p w14:paraId="2B4456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招标文件功能划分为商务、技术两大部分，以下内容全部属于技术部分的是（）</w:t>
      </w:r>
    </w:p>
    <w:p w14:paraId="77C1A246">
      <w:pPr>
        <w:rPr>
          <w:rFonts w:ascii="Times New Roman" w:hAnsi="Times New Roman" w:eastAsia="宋体" w:cs="Times New Roman"/>
          <w:sz w:val="24"/>
        </w:rPr>
      </w:pPr>
      <w:r>
        <w:rPr>
          <w:rFonts w:ascii="Times New Roman" w:hAnsi="Times New Roman" w:eastAsia="宋体" w:cs="Times New Roman"/>
          <w:sz w:val="24"/>
        </w:rPr>
        <w:t>A. 投标人须知、评标办法、投标格式</w:t>
      </w:r>
    </w:p>
    <w:p w14:paraId="5A7B480C">
      <w:pPr>
        <w:rPr>
          <w:rFonts w:ascii="Times New Roman" w:hAnsi="Times New Roman" w:eastAsia="宋体" w:cs="Times New Roman"/>
          <w:sz w:val="24"/>
        </w:rPr>
      </w:pPr>
      <w:r>
        <w:rPr>
          <w:rFonts w:ascii="Times New Roman" w:hAnsi="Times New Roman" w:eastAsia="宋体" w:cs="Times New Roman"/>
          <w:sz w:val="24"/>
        </w:rPr>
        <w:t>B. 工程量清单、施工组织方案、设计图样</w:t>
      </w:r>
    </w:p>
    <w:p w14:paraId="4687CE7F">
      <w:pPr>
        <w:rPr>
          <w:rFonts w:ascii="Times New Roman" w:hAnsi="Times New Roman" w:eastAsia="宋体" w:cs="Times New Roman"/>
          <w:sz w:val="24"/>
        </w:rPr>
      </w:pPr>
      <w:r>
        <w:rPr>
          <w:rFonts w:ascii="Times New Roman" w:hAnsi="Times New Roman" w:eastAsia="宋体" w:cs="Times New Roman"/>
          <w:sz w:val="24"/>
        </w:rPr>
        <w:t>C. 招标公告、合同通用条款、报价要求</w:t>
      </w:r>
    </w:p>
    <w:p w14:paraId="6309CBAE">
      <w:pPr>
        <w:rPr>
          <w:rFonts w:ascii="Times New Roman" w:hAnsi="Times New Roman" w:eastAsia="宋体" w:cs="Times New Roman"/>
          <w:sz w:val="24"/>
        </w:rPr>
      </w:pPr>
      <w:r>
        <w:rPr>
          <w:rFonts w:ascii="Times New Roman" w:hAnsi="Times New Roman" w:eastAsia="宋体" w:cs="Times New Roman"/>
          <w:sz w:val="24"/>
        </w:rPr>
        <w:t>D. 资质证件、业绩证明、财务报表</w:t>
      </w:r>
    </w:p>
    <w:p w14:paraId="09D7C17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投标文件递交截止时间后送达的纸质投标文件，招标人正确处理方式为（）</w:t>
      </w:r>
    </w:p>
    <w:p w14:paraId="35265B69">
      <w:pPr>
        <w:rPr>
          <w:rFonts w:ascii="Times New Roman" w:hAnsi="Times New Roman" w:eastAsia="宋体" w:cs="Times New Roman"/>
          <w:sz w:val="24"/>
        </w:rPr>
      </w:pPr>
      <w:r>
        <w:rPr>
          <w:rFonts w:ascii="Times New Roman" w:hAnsi="Times New Roman" w:eastAsia="宋体" w:cs="Times New Roman"/>
          <w:sz w:val="24"/>
        </w:rPr>
        <w:t>A. 签收留存，开标时单独核验</w:t>
      </w:r>
    </w:p>
    <w:p w14:paraId="1B8D88D0">
      <w:pPr>
        <w:rPr>
          <w:rFonts w:ascii="Times New Roman" w:hAnsi="Times New Roman" w:eastAsia="宋体" w:cs="Times New Roman"/>
          <w:sz w:val="24"/>
        </w:rPr>
      </w:pPr>
      <w:r>
        <w:rPr>
          <w:rFonts w:ascii="Times New Roman" w:hAnsi="Times New Roman" w:eastAsia="宋体" w:cs="Times New Roman"/>
          <w:sz w:val="24"/>
        </w:rPr>
        <w:t>B. 直接拒收、原封退回</w:t>
      </w:r>
    </w:p>
    <w:p w14:paraId="1FC659D9">
      <w:pPr>
        <w:rPr>
          <w:rFonts w:ascii="Times New Roman" w:hAnsi="Times New Roman" w:eastAsia="宋体" w:cs="Times New Roman"/>
          <w:sz w:val="24"/>
        </w:rPr>
      </w:pPr>
      <w:r>
        <w:rPr>
          <w:rFonts w:ascii="Times New Roman" w:hAnsi="Times New Roman" w:eastAsia="宋体" w:cs="Times New Roman"/>
          <w:sz w:val="24"/>
        </w:rPr>
        <w:t>C. 与其他标书合并封存，后续协商</w:t>
      </w:r>
    </w:p>
    <w:p w14:paraId="17719BD9">
      <w:pPr>
        <w:rPr>
          <w:rFonts w:ascii="Times New Roman" w:hAnsi="Times New Roman" w:eastAsia="宋体" w:cs="Times New Roman"/>
          <w:sz w:val="24"/>
        </w:rPr>
      </w:pPr>
      <w:r>
        <w:rPr>
          <w:rFonts w:ascii="Times New Roman" w:hAnsi="Times New Roman" w:eastAsia="宋体" w:cs="Times New Roman"/>
          <w:sz w:val="24"/>
        </w:rPr>
        <w:t>D. 若供应商说明理由可酌情接收</w:t>
      </w:r>
    </w:p>
    <w:p w14:paraId="7C7488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采用邮寄方式递交纸质投标文件，标书有效性判定依据是（）</w:t>
      </w:r>
    </w:p>
    <w:p w14:paraId="1D9D11B1">
      <w:pPr>
        <w:rPr>
          <w:rFonts w:ascii="Times New Roman" w:hAnsi="Times New Roman" w:eastAsia="宋体" w:cs="Times New Roman"/>
          <w:sz w:val="24"/>
        </w:rPr>
      </w:pPr>
      <w:r>
        <w:rPr>
          <w:rFonts w:ascii="Times New Roman" w:hAnsi="Times New Roman" w:eastAsia="宋体" w:cs="Times New Roman"/>
          <w:sz w:val="24"/>
        </w:rPr>
        <w:t>A. 邮戳日期</w:t>
      </w:r>
    </w:p>
    <w:p w14:paraId="2DBC7D8E">
      <w:pPr>
        <w:rPr>
          <w:rFonts w:ascii="Times New Roman" w:hAnsi="Times New Roman" w:eastAsia="宋体" w:cs="Times New Roman"/>
          <w:sz w:val="24"/>
        </w:rPr>
      </w:pPr>
      <w:r>
        <w:rPr>
          <w:rFonts w:ascii="Times New Roman" w:hAnsi="Times New Roman" w:eastAsia="宋体" w:cs="Times New Roman"/>
          <w:sz w:val="24"/>
        </w:rPr>
        <w:t>B. 招标人指定地点实际签收时间</w:t>
      </w:r>
    </w:p>
    <w:p w14:paraId="33298AA7">
      <w:pPr>
        <w:rPr>
          <w:rFonts w:ascii="Times New Roman" w:hAnsi="Times New Roman" w:eastAsia="宋体" w:cs="Times New Roman"/>
          <w:sz w:val="24"/>
        </w:rPr>
      </w:pPr>
      <w:r>
        <w:rPr>
          <w:rFonts w:ascii="Times New Roman" w:hAnsi="Times New Roman" w:eastAsia="宋体" w:cs="Times New Roman"/>
          <w:sz w:val="24"/>
        </w:rPr>
        <w:t>C. 快递寄出时间</w:t>
      </w:r>
    </w:p>
    <w:p w14:paraId="5BB8E8E1">
      <w:pPr>
        <w:rPr>
          <w:rFonts w:ascii="Times New Roman" w:hAnsi="Times New Roman" w:eastAsia="宋体" w:cs="Times New Roman"/>
          <w:sz w:val="24"/>
        </w:rPr>
      </w:pPr>
      <w:r>
        <w:rPr>
          <w:rFonts w:ascii="Times New Roman" w:hAnsi="Times New Roman" w:eastAsia="宋体" w:cs="Times New Roman"/>
          <w:sz w:val="24"/>
        </w:rPr>
        <w:t>D. 快递揽收时间</w:t>
      </w:r>
    </w:p>
    <w:p w14:paraId="5FCAF32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政府采购中，询价采购适用核心场景是（）</w:t>
      </w:r>
    </w:p>
    <w:p w14:paraId="07DE0857">
      <w:pPr>
        <w:rPr>
          <w:rFonts w:ascii="Times New Roman" w:hAnsi="Times New Roman" w:eastAsia="宋体" w:cs="Times New Roman"/>
          <w:sz w:val="24"/>
        </w:rPr>
      </w:pPr>
      <w:r>
        <w:rPr>
          <w:rFonts w:ascii="Times New Roman" w:hAnsi="Times New Roman" w:eastAsia="宋体" w:cs="Times New Roman"/>
          <w:sz w:val="24"/>
        </w:rPr>
        <w:t>A. 技术复杂、规格无法提前确定的定制设备</w:t>
      </w:r>
    </w:p>
    <w:p w14:paraId="6BF2B2CA">
      <w:pPr>
        <w:rPr>
          <w:rFonts w:ascii="Times New Roman" w:hAnsi="Times New Roman" w:eastAsia="宋体" w:cs="Times New Roman"/>
          <w:sz w:val="24"/>
        </w:rPr>
      </w:pPr>
      <w:r>
        <w:rPr>
          <w:rFonts w:ascii="Times New Roman" w:hAnsi="Times New Roman" w:eastAsia="宋体" w:cs="Times New Roman"/>
          <w:sz w:val="24"/>
        </w:rPr>
        <w:t>B. 现货充足、规格标准统一、价格波动小的货物</w:t>
      </w:r>
    </w:p>
    <w:p w14:paraId="58C1F0A2">
      <w:pPr>
        <w:rPr>
          <w:rFonts w:ascii="Times New Roman" w:hAnsi="Times New Roman" w:eastAsia="宋体" w:cs="Times New Roman"/>
          <w:sz w:val="24"/>
        </w:rPr>
      </w:pPr>
      <w:r>
        <w:rPr>
          <w:rFonts w:ascii="Times New Roman" w:hAnsi="Times New Roman" w:eastAsia="宋体" w:cs="Times New Roman"/>
          <w:sz w:val="24"/>
        </w:rPr>
        <w:t>C. 专利独占设备采购</w:t>
      </w:r>
    </w:p>
    <w:p w14:paraId="23395D6E">
      <w:pPr>
        <w:rPr>
          <w:rFonts w:ascii="Times New Roman" w:hAnsi="Times New Roman" w:eastAsia="宋体" w:cs="Times New Roman"/>
          <w:sz w:val="24"/>
        </w:rPr>
      </w:pPr>
      <w:r>
        <w:rPr>
          <w:rFonts w:ascii="Times New Roman" w:hAnsi="Times New Roman" w:eastAsia="宋体" w:cs="Times New Roman"/>
          <w:sz w:val="24"/>
        </w:rPr>
        <w:t>D. 紧急抢险来不及组织公开招标项目</w:t>
      </w:r>
    </w:p>
    <w:p w14:paraId="6AC211F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邀请招标核心特征不包含（）</w:t>
      </w:r>
    </w:p>
    <w:p w14:paraId="3238E643">
      <w:pPr>
        <w:rPr>
          <w:rFonts w:ascii="Times New Roman" w:hAnsi="Times New Roman" w:eastAsia="宋体" w:cs="Times New Roman"/>
          <w:sz w:val="24"/>
        </w:rPr>
      </w:pPr>
      <w:r>
        <w:rPr>
          <w:rFonts w:ascii="Times New Roman" w:hAnsi="Times New Roman" w:eastAsia="宋体" w:cs="Times New Roman"/>
          <w:sz w:val="24"/>
        </w:rPr>
        <w:t>A. 不发布公开招标公告</w:t>
      </w:r>
    </w:p>
    <w:p w14:paraId="4BE65987">
      <w:pPr>
        <w:rPr>
          <w:rFonts w:ascii="Times New Roman" w:hAnsi="Times New Roman" w:eastAsia="宋体" w:cs="Times New Roman"/>
          <w:sz w:val="24"/>
        </w:rPr>
      </w:pPr>
      <w:r>
        <w:rPr>
          <w:rFonts w:ascii="Times New Roman" w:hAnsi="Times New Roman" w:eastAsia="宋体" w:cs="Times New Roman"/>
          <w:sz w:val="24"/>
        </w:rPr>
        <w:t>B. 仅受邀单位具备投标资格</w:t>
      </w:r>
    </w:p>
    <w:p w14:paraId="5F056AEE">
      <w:pPr>
        <w:rPr>
          <w:rFonts w:ascii="Times New Roman" w:hAnsi="Times New Roman" w:eastAsia="宋体" w:cs="Times New Roman"/>
          <w:sz w:val="24"/>
        </w:rPr>
      </w:pPr>
      <w:r>
        <w:rPr>
          <w:rFonts w:ascii="Times New Roman" w:hAnsi="Times New Roman" w:eastAsia="宋体" w:cs="Times New Roman"/>
          <w:sz w:val="24"/>
        </w:rPr>
        <w:t>C. 投标人数量存在限定</w:t>
      </w:r>
    </w:p>
    <w:p w14:paraId="6DE412F6">
      <w:pPr>
        <w:rPr>
          <w:rFonts w:ascii="Times New Roman" w:hAnsi="Times New Roman" w:eastAsia="宋体" w:cs="Times New Roman"/>
          <w:sz w:val="24"/>
        </w:rPr>
      </w:pPr>
      <w:r>
        <w:rPr>
          <w:rFonts w:ascii="Times New Roman" w:hAnsi="Times New Roman" w:eastAsia="宋体" w:cs="Times New Roman"/>
          <w:sz w:val="24"/>
        </w:rPr>
        <w:t>D. 面向全社会潜在供应商开放报名</w:t>
      </w:r>
    </w:p>
    <w:p w14:paraId="61B853C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开标前招标人接收投标文件，正确操作是（）</w:t>
      </w:r>
    </w:p>
    <w:p w14:paraId="77733FED">
      <w:pPr>
        <w:rPr>
          <w:rFonts w:ascii="Times New Roman" w:hAnsi="Times New Roman" w:eastAsia="宋体" w:cs="Times New Roman"/>
          <w:sz w:val="24"/>
        </w:rPr>
      </w:pPr>
      <w:r>
        <w:rPr>
          <w:rFonts w:ascii="Times New Roman" w:hAnsi="Times New Roman" w:eastAsia="宋体" w:cs="Times New Roman"/>
          <w:sz w:val="24"/>
        </w:rPr>
        <w:t>A. 粗略翻阅检查标书完整性</w:t>
      </w:r>
    </w:p>
    <w:p w14:paraId="1B68553F">
      <w:pPr>
        <w:rPr>
          <w:rFonts w:ascii="Times New Roman" w:hAnsi="Times New Roman" w:eastAsia="宋体" w:cs="Times New Roman"/>
          <w:sz w:val="24"/>
        </w:rPr>
      </w:pPr>
      <w:r>
        <w:rPr>
          <w:rFonts w:ascii="Times New Roman" w:hAnsi="Times New Roman" w:eastAsia="宋体" w:cs="Times New Roman"/>
          <w:sz w:val="24"/>
        </w:rPr>
        <w:t>B. 签收登记、密封保管、全程不得拆封</w:t>
      </w:r>
    </w:p>
    <w:p w14:paraId="0C9B05F7">
      <w:pPr>
        <w:rPr>
          <w:rFonts w:ascii="Times New Roman" w:hAnsi="Times New Roman" w:eastAsia="宋体" w:cs="Times New Roman"/>
          <w:sz w:val="24"/>
        </w:rPr>
      </w:pPr>
      <w:r>
        <w:rPr>
          <w:rFonts w:ascii="Times New Roman" w:hAnsi="Times New Roman" w:eastAsia="宋体" w:cs="Times New Roman"/>
          <w:sz w:val="24"/>
        </w:rPr>
        <w:t>C. 核对报价金额做初步比价</w:t>
      </w:r>
    </w:p>
    <w:p w14:paraId="3240916C">
      <w:pPr>
        <w:rPr>
          <w:rFonts w:ascii="Times New Roman" w:hAnsi="Times New Roman" w:eastAsia="宋体" w:cs="Times New Roman"/>
          <w:sz w:val="24"/>
        </w:rPr>
      </w:pPr>
      <w:r>
        <w:rPr>
          <w:rFonts w:ascii="Times New Roman" w:hAnsi="Times New Roman" w:eastAsia="宋体" w:cs="Times New Roman"/>
          <w:sz w:val="24"/>
        </w:rPr>
        <w:t>D. 电话确认投标人报价关键信息</w:t>
      </w:r>
    </w:p>
    <w:p w14:paraId="7217BB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招标文件实操分析流程中，内部评审环节核心目标是（）</w:t>
      </w:r>
    </w:p>
    <w:p w14:paraId="136E800B">
      <w:pPr>
        <w:rPr>
          <w:rFonts w:ascii="Times New Roman" w:hAnsi="Times New Roman" w:eastAsia="宋体" w:cs="Times New Roman"/>
          <w:sz w:val="24"/>
        </w:rPr>
      </w:pPr>
      <w:r>
        <w:rPr>
          <w:rFonts w:ascii="Times New Roman" w:hAnsi="Times New Roman" w:eastAsia="宋体" w:cs="Times New Roman"/>
          <w:sz w:val="24"/>
        </w:rPr>
        <w:t>A. 直接修改招标文件不合理条款</w:t>
      </w:r>
    </w:p>
    <w:p w14:paraId="1132D594">
      <w:pPr>
        <w:rPr>
          <w:rFonts w:ascii="Times New Roman" w:hAnsi="Times New Roman" w:eastAsia="宋体" w:cs="Times New Roman"/>
          <w:sz w:val="24"/>
        </w:rPr>
      </w:pPr>
      <w:r>
        <w:rPr>
          <w:rFonts w:ascii="Times New Roman" w:hAnsi="Times New Roman" w:eastAsia="宋体" w:cs="Times New Roman"/>
          <w:sz w:val="24"/>
        </w:rPr>
        <w:t>B. 统一全体项目团队对招标文件的理解认知</w:t>
      </w:r>
    </w:p>
    <w:p w14:paraId="66384F5A">
      <w:pPr>
        <w:rPr>
          <w:rFonts w:ascii="Times New Roman" w:hAnsi="Times New Roman" w:eastAsia="宋体" w:cs="Times New Roman"/>
          <w:sz w:val="24"/>
        </w:rPr>
      </w:pPr>
      <w:r>
        <w:rPr>
          <w:rFonts w:ascii="Times New Roman" w:hAnsi="Times New Roman" w:eastAsia="宋体" w:cs="Times New Roman"/>
          <w:sz w:val="24"/>
        </w:rPr>
        <w:t>C. 完成投标报价测算定稿</w:t>
      </w:r>
    </w:p>
    <w:p w14:paraId="19491F91">
      <w:pPr>
        <w:rPr>
          <w:rFonts w:ascii="Times New Roman" w:hAnsi="Times New Roman" w:eastAsia="宋体" w:cs="Times New Roman"/>
          <w:sz w:val="24"/>
        </w:rPr>
      </w:pPr>
      <w:r>
        <w:rPr>
          <w:rFonts w:ascii="Times New Roman" w:hAnsi="Times New Roman" w:eastAsia="宋体" w:cs="Times New Roman"/>
          <w:sz w:val="24"/>
        </w:rPr>
        <w:t>D. 向监管部门报备项目疑点</w:t>
      </w:r>
    </w:p>
    <w:p w14:paraId="254CB86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纸质招标文件标注方式里，折角标记最适合用于（）</w:t>
      </w:r>
    </w:p>
    <w:p w14:paraId="0B4BCA4C">
      <w:pPr>
        <w:rPr>
          <w:rFonts w:ascii="Times New Roman" w:hAnsi="Times New Roman" w:eastAsia="宋体" w:cs="Times New Roman"/>
          <w:sz w:val="24"/>
        </w:rPr>
      </w:pPr>
      <w:r>
        <w:rPr>
          <w:rFonts w:ascii="Times New Roman" w:hAnsi="Times New Roman" w:eastAsia="宋体" w:cs="Times New Roman"/>
          <w:sz w:val="24"/>
        </w:rPr>
        <w:t>A. 记录报价测算草稿</w:t>
      </w:r>
    </w:p>
    <w:p w14:paraId="759C8EE3">
      <w:pPr>
        <w:rPr>
          <w:rFonts w:ascii="Times New Roman" w:hAnsi="Times New Roman" w:eastAsia="宋体" w:cs="Times New Roman"/>
          <w:sz w:val="24"/>
        </w:rPr>
      </w:pPr>
      <w:r>
        <w:rPr>
          <w:rFonts w:ascii="Times New Roman" w:hAnsi="Times New Roman" w:eastAsia="宋体" w:cs="Times New Roman"/>
          <w:sz w:val="24"/>
        </w:rPr>
        <w:t>B. 标记重点条款、待核实事项</w:t>
      </w:r>
    </w:p>
    <w:p w14:paraId="12228D09">
      <w:pPr>
        <w:rPr>
          <w:rFonts w:ascii="Times New Roman" w:hAnsi="Times New Roman" w:eastAsia="宋体" w:cs="Times New Roman"/>
          <w:sz w:val="24"/>
        </w:rPr>
      </w:pPr>
      <w:r>
        <w:rPr>
          <w:rFonts w:ascii="Times New Roman" w:hAnsi="Times New Roman" w:eastAsia="宋体" w:cs="Times New Roman"/>
          <w:sz w:val="24"/>
        </w:rPr>
        <w:t>C. 区分商务与技术章节色块</w:t>
      </w:r>
    </w:p>
    <w:p w14:paraId="52893B68">
      <w:pPr>
        <w:rPr>
          <w:rFonts w:ascii="Times New Roman" w:hAnsi="Times New Roman" w:eastAsia="宋体" w:cs="Times New Roman"/>
          <w:sz w:val="24"/>
        </w:rPr>
      </w:pPr>
      <w:r>
        <w:rPr>
          <w:rFonts w:ascii="Times New Roman" w:hAnsi="Times New Roman" w:eastAsia="宋体" w:cs="Times New Roman"/>
          <w:sz w:val="24"/>
        </w:rPr>
        <w:t>D. 标注评标分值占比</w:t>
      </w:r>
    </w:p>
    <w:p w14:paraId="75B8D3E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投标人分析招标文件时，针对投标保证金重点核查内容不包含（）</w:t>
      </w:r>
    </w:p>
    <w:p w14:paraId="4EA63DED">
      <w:pPr>
        <w:rPr>
          <w:rFonts w:ascii="Times New Roman" w:hAnsi="Times New Roman" w:eastAsia="宋体" w:cs="Times New Roman"/>
          <w:sz w:val="24"/>
        </w:rPr>
      </w:pPr>
      <w:r>
        <w:rPr>
          <w:rFonts w:ascii="Times New Roman" w:hAnsi="Times New Roman" w:eastAsia="宋体" w:cs="Times New Roman"/>
          <w:sz w:val="24"/>
        </w:rPr>
        <w:t>A. 保证金缴纳金额、缴纳渠道</w:t>
      </w:r>
    </w:p>
    <w:p w14:paraId="5AA2946C">
      <w:pPr>
        <w:rPr>
          <w:rFonts w:ascii="Times New Roman" w:hAnsi="Times New Roman" w:eastAsia="宋体" w:cs="Times New Roman"/>
          <w:sz w:val="24"/>
        </w:rPr>
      </w:pPr>
      <w:r>
        <w:rPr>
          <w:rFonts w:ascii="Times New Roman" w:hAnsi="Times New Roman" w:eastAsia="宋体" w:cs="Times New Roman"/>
          <w:sz w:val="24"/>
        </w:rPr>
        <w:t>B. 保证金返还时限、退还前置条件</w:t>
      </w:r>
    </w:p>
    <w:p w14:paraId="2A24DF95">
      <w:pPr>
        <w:rPr>
          <w:rFonts w:ascii="Times New Roman" w:hAnsi="Times New Roman" w:eastAsia="宋体" w:cs="Times New Roman"/>
          <w:sz w:val="24"/>
        </w:rPr>
      </w:pPr>
      <w:r>
        <w:rPr>
          <w:rFonts w:ascii="Times New Roman" w:hAnsi="Times New Roman" w:eastAsia="宋体" w:cs="Times New Roman"/>
          <w:sz w:val="24"/>
        </w:rPr>
        <w:t>C. 保证金计息规则与违约扣除情形</w:t>
      </w:r>
    </w:p>
    <w:p w14:paraId="63A223A1">
      <w:pPr>
        <w:rPr>
          <w:rFonts w:ascii="Times New Roman" w:hAnsi="Times New Roman" w:eastAsia="宋体" w:cs="Times New Roman"/>
          <w:sz w:val="24"/>
        </w:rPr>
      </w:pPr>
      <w:r>
        <w:rPr>
          <w:rFonts w:ascii="Times New Roman" w:hAnsi="Times New Roman" w:eastAsia="宋体" w:cs="Times New Roman"/>
          <w:sz w:val="24"/>
        </w:rPr>
        <w:t>D. 保证金资金用于招标人项目工程款列支规划</w:t>
      </w:r>
    </w:p>
    <w:p w14:paraId="1B94E19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在招投标技术资料分类里，CMMI、ITSS、ISO、涉密资质这类证明资料归属哪一类（）</w:t>
      </w:r>
    </w:p>
    <w:p w14:paraId="399FD2CC">
      <w:pPr>
        <w:rPr>
          <w:rFonts w:ascii="Times New Roman" w:hAnsi="Times New Roman" w:eastAsia="宋体" w:cs="Times New Roman"/>
          <w:sz w:val="24"/>
        </w:rPr>
      </w:pPr>
      <w:r>
        <w:rPr>
          <w:rFonts w:ascii="Times New Roman" w:hAnsi="Times New Roman" w:eastAsia="宋体" w:cs="Times New Roman"/>
          <w:sz w:val="24"/>
        </w:rPr>
        <w:t>A. 文字描述资料类</w:t>
      </w:r>
    </w:p>
    <w:p w14:paraId="4366ADA2">
      <w:pPr>
        <w:rPr>
          <w:rFonts w:ascii="Times New Roman" w:hAnsi="Times New Roman" w:eastAsia="宋体" w:cs="Times New Roman"/>
          <w:sz w:val="24"/>
        </w:rPr>
      </w:pPr>
      <w:r>
        <w:rPr>
          <w:rFonts w:ascii="Times New Roman" w:hAnsi="Times New Roman" w:eastAsia="宋体" w:cs="Times New Roman"/>
          <w:sz w:val="24"/>
        </w:rPr>
        <w:t>B. 参数证明资料类</w:t>
      </w:r>
    </w:p>
    <w:p w14:paraId="551FEB4E">
      <w:pPr>
        <w:rPr>
          <w:rFonts w:ascii="Times New Roman" w:hAnsi="Times New Roman" w:eastAsia="宋体" w:cs="Times New Roman"/>
          <w:sz w:val="24"/>
        </w:rPr>
      </w:pPr>
      <w:r>
        <w:rPr>
          <w:rFonts w:ascii="Times New Roman" w:hAnsi="Times New Roman" w:eastAsia="宋体" w:cs="Times New Roman"/>
          <w:sz w:val="24"/>
        </w:rPr>
        <w:t>C. 演示视频资料类</w:t>
      </w:r>
    </w:p>
    <w:p w14:paraId="4492E5CE">
      <w:pPr>
        <w:rPr>
          <w:rFonts w:ascii="Times New Roman" w:hAnsi="Times New Roman" w:eastAsia="宋体" w:cs="Times New Roman"/>
          <w:sz w:val="24"/>
        </w:rPr>
      </w:pPr>
      <w:r>
        <w:rPr>
          <w:rFonts w:ascii="Times New Roman" w:hAnsi="Times New Roman" w:eastAsia="宋体" w:cs="Times New Roman"/>
          <w:sz w:val="24"/>
        </w:rPr>
        <w:t>D. 政策法规资料类</w:t>
      </w:r>
    </w:p>
    <w:p w14:paraId="5286DAD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针对招标要求的强制采购节能清单液晶显示器，投标选型必须满足（）</w:t>
      </w:r>
    </w:p>
    <w:p w14:paraId="1A863D21">
      <w:pPr>
        <w:rPr>
          <w:rFonts w:ascii="Times New Roman" w:hAnsi="Times New Roman" w:eastAsia="宋体" w:cs="Times New Roman"/>
          <w:sz w:val="24"/>
        </w:rPr>
      </w:pPr>
      <w:r>
        <w:rPr>
          <w:rFonts w:ascii="Times New Roman" w:hAnsi="Times New Roman" w:eastAsia="宋体" w:cs="Times New Roman"/>
          <w:sz w:val="24"/>
        </w:rPr>
        <w:t>A. 纳入环境标志产品政府采购清单</w:t>
      </w:r>
    </w:p>
    <w:p w14:paraId="2AE3D85B">
      <w:pPr>
        <w:rPr>
          <w:rFonts w:ascii="Times New Roman" w:hAnsi="Times New Roman" w:eastAsia="宋体" w:cs="Times New Roman"/>
          <w:sz w:val="24"/>
        </w:rPr>
      </w:pPr>
      <w:r>
        <w:rPr>
          <w:rFonts w:ascii="Times New Roman" w:hAnsi="Times New Roman" w:eastAsia="宋体" w:cs="Times New Roman"/>
          <w:sz w:val="24"/>
        </w:rPr>
        <w:t>B. 纳入节能产品政府采购品目清单</w:t>
      </w:r>
    </w:p>
    <w:p w14:paraId="01EFEBD6">
      <w:pPr>
        <w:rPr>
          <w:rFonts w:ascii="Times New Roman" w:hAnsi="Times New Roman" w:eastAsia="宋体" w:cs="Times New Roman"/>
          <w:sz w:val="24"/>
        </w:rPr>
      </w:pPr>
      <w:r>
        <w:rPr>
          <w:rFonts w:ascii="Times New Roman" w:hAnsi="Times New Roman" w:eastAsia="宋体" w:cs="Times New Roman"/>
          <w:sz w:val="24"/>
        </w:rPr>
        <w:t>C. 提供第三方 FCC 检测报告即可</w:t>
      </w:r>
    </w:p>
    <w:p w14:paraId="6C371CDF">
      <w:pPr>
        <w:rPr>
          <w:rFonts w:ascii="Times New Roman" w:hAnsi="Times New Roman" w:eastAsia="宋体" w:cs="Times New Roman"/>
          <w:sz w:val="24"/>
        </w:rPr>
      </w:pPr>
      <w:r>
        <w:rPr>
          <w:rFonts w:ascii="Times New Roman" w:hAnsi="Times New Roman" w:eastAsia="宋体" w:cs="Times New Roman"/>
          <w:sz w:val="24"/>
        </w:rPr>
        <w:t>D. 仅需厂家出具资质承诺函</w:t>
      </w:r>
    </w:p>
    <w:p w14:paraId="195B96B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多家代理商使用同一品牌核心交换机参与投标，品牌有效投标人数量不足三家，评标结果判定为（）</w:t>
      </w:r>
    </w:p>
    <w:p w14:paraId="69B0E2A2">
      <w:pPr>
        <w:rPr>
          <w:rFonts w:ascii="Times New Roman" w:hAnsi="Times New Roman" w:eastAsia="宋体" w:cs="Times New Roman"/>
          <w:sz w:val="24"/>
        </w:rPr>
      </w:pPr>
      <w:r>
        <w:rPr>
          <w:rFonts w:ascii="Times New Roman" w:hAnsi="Times New Roman" w:eastAsia="宋体" w:cs="Times New Roman"/>
          <w:sz w:val="24"/>
        </w:rPr>
        <w:t>A. 正常有效投标</w:t>
      </w:r>
    </w:p>
    <w:p w14:paraId="41F354FE">
      <w:pPr>
        <w:rPr>
          <w:rFonts w:ascii="Times New Roman" w:hAnsi="Times New Roman" w:eastAsia="宋体" w:cs="Times New Roman"/>
          <w:sz w:val="24"/>
        </w:rPr>
      </w:pPr>
      <w:r>
        <w:rPr>
          <w:rFonts w:ascii="Times New Roman" w:hAnsi="Times New Roman" w:eastAsia="宋体" w:cs="Times New Roman"/>
          <w:sz w:val="24"/>
        </w:rPr>
        <w:t>B. 该品牌整体废标</w:t>
      </w:r>
    </w:p>
    <w:p w14:paraId="2F105C95">
      <w:pPr>
        <w:rPr>
          <w:rFonts w:ascii="Times New Roman" w:hAnsi="Times New Roman" w:eastAsia="宋体" w:cs="Times New Roman"/>
          <w:sz w:val="24"/>
        </w:rPr>
      </w:pPr>
      <w:r>
        <w:rPr>
          <w:rFonts w:ascii="Times New Roman" w:hAnsi="Times New Roman" w:eastAsia="宋体" w:cs="Times New Roman"/>
          <w:sz w:val="24"/>
        </w:rPr>
        <w:t>C. 仅剔除多余代理商，保留 1 家有效</w:t>
      </w:r>
    </w:p>
    <w:p w14:paraId="21BC7E79">
      <w:pPr>
        <w:rPr>
          <w:rFonts w:ascii="Times New Roman" w:hAnsi="Times New Roman" w:eastAsia="宋体" w:cs="Times New Roman"/>
          <w:sz w:val="24"/>
        </w:rPr>
      </w:pPr>
      <w:r>
        <w:rPr>
          <w:rFonts w:ascii="Times New Roman" w:hAnsi="Times New Roman" w:eastAsia="宋体" w:cs="Times New Roman"/>
          <w:sz w:val="24"/>
        </w:rPr>
        <w:t>D. 责令投标人更换品牌</w:t>
      </w:r>
    </w:p>
    <w:p w14:paraId="2A62B25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技术交底文件版本管控的核心目的是（）</w:t>
      </w:r>
    </w:p>
    <w:p w14:paraId="27604930">
      <w:pPr>
        <w:rPr>
          <w:rFonts w:ascii="Times New Roman" w:hAnsi="Times New Roman" w:eastAsia="宋体" w:cs="Times New Roman"/>
          <w:sz w:val="24"/>
        </w:rPr>
      </w:pPr>
      <w:r>
        <w:rPr>
          <w:rFonts w:ascii="Times New Roman" w:hAnsi="Times New Roman" w:eastAsia="宋体" w:cs="Times New Roman"/>
          <w:sz w:val="24"/>
        </w:rPr>
        <w:t>A. 确保现场使用交底文件为最新有效版本</w:t>
      </w:r>
    </w:p>
    <w:p w14:paraId="33E475E7">
      <w:pPr>
        <w:rPr>
          <w:rFonts w:ascii="Times New Roman" w:hAnsi="Times New Roman" w:eastAsia="宋体" w:cs="Times New Roman"/>
          <w:sz w:val="24"/>
        </w:rPr>
      </w:pPr>
      <w:r>
        <w:rPr>
          <w:rFonts w:ascii="Times New Roman" w:hAnsi="Times New Roman" w:eastAsia="宋体" w:cs="Times New Roman"/>
          <w:sz w:val="24"/>
        </w:rPr>
        <w:t>B. 方便文件归档存放</w:t>
      </w:r>
    </w:p>
    <w:p w14:paraId="5E8BF2FC">
      <w:pPr>
        <w:rPr>
          <w:rFonts w:ascii="Times New Roman" w:hAnsi="Times New Roman" w:eastAsia="宋体" w:cs="Times New Roman"/>
          <w:sz w:val="24"/>
        </w:rPr>
      </w:pPr>
      <w:r>
        <w:rPr>
          <w:rFonts w:ascii="Times New Roman" w:hAnsi="Times New Roman" w:eastAsia="宋体" w:cs="Times New Roman"/>
          <w:sz w:val="24"/>
        </w:rPr>
        <w:t>C. 满足文件编号规则要求</w:t>
      </w:r>
    </w:p>
    <w:p w14:paraId="39F5A61B">
      <w:pPr>
        <w:rPr>
          <w:rFonts w:ascii="Times New Roman" w:hAnsi="Times New Roman" w:eastAsia="宋体" w:cs="Times New Roman"/>
          <w:sz w:val="24"/>
        </w:rPr>
      </w:pPr>
      <w:r>
        <w:rPr>
          <w:rFonts w:ascii="Times New Roman" w:hAnsi="Times New Roman" w:eastAsia="宋体" w:cs="Times New Roman"/>
          <w:sz w:val="24"/>
        </w:rPr>
        <w:t>D. 实现文件多介质备份</w:t>
      </w:r>
    </w:p>
    <w:p w14:paraId="1FF23D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开展技术交底问题识别工作时，除研读图纸技术文件外，另一项核心动作是（）</w:t>
      </w:r>
    </w:p>
    <w:p w14:paraId="2B3287C7">
      <w:pPr>
        <w:rPr>
          <w:rFonts w:ascii="Times New Roman" w:hAnsi="Times New Roman" w:eastAsia="宋体" w:cs="Times New Roman"/>
          <w:sz w:val="24"/>
        </w:rPr>
      </w:pPr>
      <w:r>
        <w:rPr>
          <w:rFonts w:ascii="Times New Roman" w:hAnsi="Times New Roman" w:eastAsia="宋体" w:cs="Times New Roman"/>
          <w:sz w:val="24"/>
        </w:rPr>
        <w:t>A. 直接召开多方交底会议</w:t>
      </w:r>
    </w:p>
    <w:p w14:paraId="4C8FABAB">
      <w:pPr>
        <w:rPr>
          <w:rFonts w:ascii="Times New Roman" w:hAnsi="Times New Roman" w:eastAsia="宋体" w:cs="Times New Roman"/>
          <w:sz w:val="24"/>
        </w:rPr>
      </w:pPr>
      <w:r>
        <w:rPr>
          <w:rFonts w:ascii="Times New Roman" w:hAnsi="Times New Roman" w:eastAsia="宋体" w:cs="Times New Roman"/>
          <w:sz w:val="24"/>
        </w:rPr>
        <w:t>B. 交付流程模拟复盘识别风险难点</w:t>
      </w:r>
    </w:p>
    <w:p w14:paraId="3EB998D0">
      <w:pPr>
        <w:rPr>
          <w:rFonts w:ascii="Times New Roman" w:hAnsi="Times New Roman" w:eastAsia="宋体" w:cs="Times New Roman"/>
          <w:sz w:val="24"/>
        </w:rPr>
      </w:pPr>
      <w:r>
        <w:rPr>
          <w:rFonts w:ascii="Times New Roman" w:hAnsi="Times New Roman" w:eastAsia="宋体" w:cs="Times New Roman"/>
          <w:sz w:val="24"/>
        </w:rPr>
        <w:t>C. 直接开展一线人员访谈</w:t>
      </w:r>
    </w:p>
    <w:p w14:paraId="7128274C">
      <w:pPr>
        <w:rPr>
          <w:rFonts w:ascii="Times New Roman" w:hAnsi="Times New Roman" w:eastAsia="宋体" w:cs="Times New Roman"/>
          <w:sz w:val="24"/>
        </w:rPr>
      </w:pPr>
      <w:r>
        <w:rPr>
          <w:rFonts w:ascii="Times New Roman" w:hAnsi="Times New Roman" w:eastAsia="宋体" w:cs="Times New Roman"/>
          <w:sz w:val="24"/>
        </w:rPr>
        <w:t>D. 编制正式问题报告</w:t>
      </w:r>
    </w:p>
    <w:p w14:paraId="2C78703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技术交底问题收集原则中，要求问题描述精准无歧义是为了规避（）</w:t>
      </w:r>
    </w:p>
    <w:p w14:paraId="2376C814">
      <w:pPr>
        <w:rPr>
          <w:rFonts w:ascii="Times New Roman" w:hAnsi="Times New Roman" w:eastAsia="宋体" w:cs="Times New Roman"/>
          <w:sz w:val="24"/>
        </w:rPr>
      </w:pPr>
      <w:r>
        <w:rPr>
          <w:rFonts w:ascii="Times New Roman" w:hAnsi="Times New Roman" w:eastAsia="宋体" w:cs="Times New Roman"/>
          <w:sz w:val="24"/>
        </w:rPr>
        <w:t>A. 后期问题无法落地处置</w:t>
      </w:r>
    </w:p>
    <w:p w14:paraId="1EE65AAB">
      <w:pPr>
        <w:rPr>
          <w:rFonts w:ascii="Times New Roman" w:hAnsi="Times New Roman" w:eastAsia="宋体" w:cs="Times New Roman"/>
          <w:sz w:val="24"/>
        </w:rPr>
      </w:pPr>
      <w:r>
        <w:rPr>
          <w:rFonts w:ascii="Times New Roman" w:hAnsi="Times New Roman" w:eastAsia="宋体" w:cs="Times New Roman"/>
          <w:sz w:val="24"/>
        </w:rPr>
        <w:t>B. 文档归档缺失</w:t>
      </w:r>
    </w:p>
    <w:p w14:paraId="06311CD4">
      <w:pPr>
        <w:rPr>
          <w:rFonts w:ascii="Times New Roman" w:hAnsi="Times New Roman" w:eastAsia="宋体" w:cs="Times New Roman"/>
          <w:sz w:val="24"/>
        </w:rPr>
      </w:pPr>
      <w:r>
        <w:rPr>
          <w:rFonts w:ascii="Times New Roman" w:hAnsi="Times New Roman" w:eastAsia="宋体" w:cs="Times New Roman"/>
          <w:sz w:val="24"/>
        </w:rPr>
        <w:t>C. 跨单位沟通频次增加</w:t>
      </w:r>
    </w:p>
    <w:p w14:paraId="252BA82A">
      <w:pPr>
        <w:rPr>
          <w:rFonts w:ascii="Times New Roman" w:hAnsi="Times New Roman" w:eastAsia="宋体" w:cs="Times New Roman"/>
          <w:sz w:val="24"/>
        </w:rPr>
      </w:pPr>
      <w:r>
        <w:rPr>
          <w:rFonts w:ascii="Times New Roman" w:hAnsi="Times New Roman" w:eastAsia="宋体" w:cs="Times New Roman"/>
          <w:sz w:val="24"/>
        </w:rPr>
        <w:t>D. 专家咨询工作量上升</w:t>
      </w:r>
    </w:p>
    <w:p w14:paraId="16DF211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下列不属于技术交底文件标准必备组成模块的是（）</w:t>
      </w:r>
    </w:p>
    <w:p w14:paraId="0905FE73">
      <w:pPr>
        <w:rPr>
          <w:rFonts w:ascii="Times New Roman" w:hAnsi="Times New Roman" w:eastAsia="宋体" w:cs="Times New Roman"/>
          <w:sz w:val="24"/>
        </w:rPr>
      </w:pPr>
      <w:r>
        <w:rPr>
          <w:rFonts w:ascii="Times New Roman" w:hAnsi="Times New Roman" w:eastAsia="宋体" w:cs="Times New Roman"/>
          <w:sz w:val="24"/>
        </w:rPr>
        <w:t>A. 交底人员签字确认栏</w:t>
      </w:r>
    </w:p>
    <w:p w14:paraId="45FF3BFF">
      <w:pPr>
        <w:rPr>
          <w:rFonts w:ascii="Times New Roman" w:hAnsi="Times New Roman" w:eastAsia="宋体" w:cs="Times New Roman"/>
          <w:sz w:val="24"/>
        </w:rPr>
      </w:pPr>
      <w:r>
        <w:rPr>
          <w:rFonts w:ascii="Times New Roman" w:hAnsi="Times New Roman" w:eastAsia="宋体" w:cs="Times New Roman"/>
          <w:sz w:val="24"/>
        </w:rPr>
        <w:t>B. 项目资源需求与预算</w:t>
      </w:r>
    </w:p>
    <w:p w14:paraId="6BAD84A5">
      <w:pPr>
        <w:rPr>
          <w:rFonts w:ascii="Times New Roman" w:hAnsi="Times New Roman" w:eastAsia="宋体" w:cs="Times New Roman"/>
          <w:sz w:val="24"/>
        </w:rPr>
      </w:pPr>
      <w:r>
        <w:rPr>
          <w:rFonts w:ascii="Times New Roman" w:hAnsi="Times New Roman" w:eastAsia="宋体" w:cs="Times New Roman"/>
          <w:sz w:val="24"/>
        </w:rPr>
        <w:t>C. 文件加密等级标注</w:t>
      </w:r>
    </w:p>
    <w:p w14:paraId="7AC69411">
      <w:pPr>
        <w:rPr>
          <w:rFonts w:ascii="Times New Roman" w:hAnsi="Times New Roman" w:eastAsia="宋体" w:cs="Times New Roman"/>
          <w:sz w:val="24"/>
        </w:rPr>
      </w:pPr>
      <w:r>
        <w:rPr>
          <w:rFonts w:ascii="Times New Roman" w:hAnsi="Times New Roman" w:eastAsia="宋体" w:cs="Times New Roman"/>
          <w:sz w:val="24"/>
        </w:rPr>
        <w:t>D. 交底时间、地点</w:t>
      </w:r>
    </w:p>
    <w:p w14:paraId="7D3881C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针对专业性极强的复杂技术疑问，标准处置方式为（）</w:t>
      </w:r>
    </w:p>
    <w:p w14:paraId="7BD84413">
      <w:pPr>
        <w:rPr>
          <w:rFonts w:ascii="Times New Roman" w:hAnsi="Times New Roman" w:eastAsia="宋体" w:cs="Times New Roman"/>
          <w:sz w:val="24"/>
        </w:rPr>
      </w:pPr>
      <w:r>
        <w:rPr>
          <w:rFonts w:ascii="Times New Roman" w:hAnsi="Times New Roman" w:eastAsia="宋体" w:cs="Times New Roman"/>
          <w:sz w:val="24"/>
        </w:rPr>
        <w:t>A. 直接写入交底问题台账延后处理</w:t>
      </w:r>
    </w:p>
    <w:p w14:paraId="32B88C82">
      <w:pPr>
        <w:rPr>
          <w:rFonts w:ascii="Times New Roman" w:hAnsi="Times New Roman" w:eastAsia="宋体" w:cs="Times New Roman"/>
          <w:sz w:val="24"/>
        </w:rPr>
      </w:pPr>
      <w:r>
        <w:rPr>
          <w:rFonts w:ascii="Times New Roman" w:hAnsi="Times New Roman" w:eastAsia="宋体" w:cs="Times New Roman"/>
          <w:sz w:val="24"/>
        </w:rPr>
        <w:t>B. 开展外部专家咨询获取专业意见</w:t>
      </w:r>
    </w:p>
    <w:p w14:paraId="6CF31796">
      <w:pPr>
        <w:rPr>
          <w:rFonts w:ascii="Times New Roman" w:hAnsi="Times New Roman" w:eastAsia="宋体" w:cs="Times New Roman"/>
          <w:sz w:val="24"/>
        </w:rPr>
      </w:pPr>
      <w:r>
        <w:rPr>
          <w:rFonts w:ascii="Times New Roman" w:hAnsi="Times New Roman" w:eastAsia="宋体" w:cs="Times New Roman"/>
          <w:sz w:val="24"/>
        </w:rPr>
        <w:t>C. 由现场管理人员自行决断</w:t>
      </w:r>
    </w:p>
    <w:p w14:paraId="44DCD6D2">
      <w:pPr>
        <w:rPr>
          <w:rFonts w:ascii="Times New Roman" w:hAnsi="Times New Roman" w:eastAsia="宋体" w:cs="Times New Roman"/>
          <w:sz w:val="24"/>
        </w:rPr>
      </w:pPr>
      <w:r>
        <w:rPr>
          <w:rFonts w:ascii="Times New Roman" w:hAnsi="Times New Roman" w:eastAsia="宋体" w:cs="Times New Roman"/>
          <w:sz w:val="24"/>
        </w:rPr>
        <w:t>D. 在交底会议中搁置争议</w:t>
      </w:r>
    </w:p>
    <w:p w14:paraId="6729FD8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高效技术交底会议管控中，以下哪一项不属于会前筹备核心工作（）</w:t>
      </w:r>
    </w:p>
    <w:p w14:paraId="50F0B3BB">
      <w:pPr>
        <w:rPr>
          <w:rFonts w:ascii="Times New Roman" w:hAnsi="Times New Roman" w:eastAsia="宋体" w:cs="Times New Roman"/>
          <w:sz w:val="24"/>
        </w:rPr>
      </w:pPr>
      <w:r>
        <w:rPr>
          <w:rFonts w:ascii="Times New Roman" w:hAnsi="Times New Roman" w:eastAsia="宋体" w:cs="Times New Roman"/>
          <w:sz w:val="24"/>
        </w:rPr>
        <w:t>A. 划定刚性会议时长</w:t>
      </w:r>
    </w:p>
    <w:p w14:paraId="3D2BFEE6">
      <w:pPr>
        <w:rPr>
          <w:rFonts w:ascii="Times New Roman" w:hAnsi="Times New Roman" w:eastAsia="宋体" w:cs="Times New Roman"/>
          <w:sz w:val="24"/>
        </w:rPr>
      </w:pPr>
      <w:r>
        <w:rPr>
          <w:rFonts w:ascii="Times New Roman" w:hAnsi="Times New Roman" w:eastAsia="宋体" w:cs="Times New Roman"/>
          <w:sz w:val="24"/>
        </w:rPr>
        <w:t>B. 前置下发预习技术资料</w:t>
      </w:r>
    </w:p>
    <w:p w14:paraId="5BDEA1F5">
      <w:pPr>
        <w:rPr>
          <w:rFonts w:ascii="Times New Roman" w:hAnsi="Times New Roman" w:eastAsia="宋体" w:cs="Times New Roman"/>
          <w:sz w:val="24"/>
        </w:rPr>
      </w:pPr>
      <w:r>
        <w:rPr>
          <w:rFonts w:ascii="Times New Roman" w:hAnsi="Times New Roman" w:eastAsia="宋体" w:cs="Times New Roman"/>
          <w:sz w:val="24"/>
        </w:rPr>
        <w:t>C. 筛选限定必要参会人员</w:t>
      </w:r>
    </w:p>
    <w:p w14:paraId="06F81D22">
      <w:pPr>
        <w:rPr>
          <w:rFonts w:ascii="Times New Roman" w:hAnsi="Times New Roman" w:eastAsia="宋体" w:cs="Times New Roman"/>
          <w:sz w:val="24"/>
        </w:rPr>
      </w:pPr>
      <w:r>
        <w:rPr>
          <w:rFonts w:ascii="Times New Roman" w:hAnsi="Times New Roman" w:eastAsia="宋体" w:cs="Times New Roman"/>
          <w:sz w:val="24"/>
        </w:rPr>
        <w:t>D. 会议中及时调解冲突矛盾</w:t>
      </w:r>
    </w:p>
    <w:p w14:paraId="77824E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技术交底会议纪要核心要素里，用于保障落地执行的关键模块是（）</w:t>
      </w:r>
    </w:p>
    <w:p w14:paraId="5D144529">
      <w:pPr>
        <w:rPr>
          <w:rFonts w:ascii="Times New Roman" w:hAnsi="Times New Roman" w:eastAsia="宋体" w:cs="Times New Roman"/>
          <w:sz w:val="24"/>
        </w:rPr>
      </w:pPr>
      <w:r>
        <w:rPr>
          <w:rFonts w:ascii="Times New Roman" w:hAnsi="Times New Roman" w:eastAsia="宋体" w:cs="Times New Roman"/>
          <w:sz w:val="24"/>
        </w:rPr>
        <w:t>A. 参会人员名录</w:t>
      </w:r>
    </w:p>
    <w:p w14:paraId="6DAE2A41">
      <w:pPr>
        <w:rPr>
          <w:rFonts w:ascii="Times New Roman" w:hAnsi="Times New Roman" w:eastAsia="宋体" w:cs="Times New Roman"/>
          <w:sz w:val="24"/>
        </w:rPr>
      </w:pPr>
      <w:r>
        <w:rPr>
          <w:rFonts w:ascii="Times New Roman" w:hAnsi="Times New Roman" w:eastAsia="宋体" w:cs="Times New Roman"/>
          <w:sz w:val="24"/>
        </w:rPr>
        <w:t>B. 行动项（责任人 + 截止时限）</w:t>
      </w:r>
    </w:p>
    <w:p w14:paraId="4D980330">
      <w:pPr>
        <w:rPr>
          <w:rFonts w:ascii="Times New Roman" w:hAnsi="Times New Roman" w:eastAsia="宋体" w:cs="Times New Roman"/>
          <w:sz w:val="24"/>
        </w:rPr>
      </w:pPr>
      <w:r>
        <w:rPr>
          <w:rFonts w:ascii="Times New Roman" w:hAnsi="Times New Roman" w:eastAsia="宋体" w:cs="Times New Roman"/>
          <w:sz w:val="24"/>
        </w:rPr>
        <w:t>C. 会议基础时间地点</w:t>
      </w:r>
    </w:p>
    <w:p w14:paraId="5BBF20C7">
      <w:pPr>
        <w:rPr>
          <w:rFonts w:ascii="Times New Roman" w:hAnsi="Times New Roman" w:eastAsia="宋体" w:cs="Times New Roman"/>
          <w:sz w:val="24"/>
        </w:rPr>
      </w:pPr>
      <w:r>
        <w:rPr>
          <w:rFonts w:ascii="Times New Roman" w:hAnsi="Times New Roman" w:eastAsia="宋体" w:cs="Times New Roman"/>
          <w:sz w:val="24"/>
        </w:rPr>
        <w:t>D. 下次会议初步计划</w:t>
      </w:r>
    </w:p>
    <w:p w14:paraId="4E59520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线上线下混合式技术交底会议，最核心的保障条件是（）</w:t>
      </w:r>
    </w:p>
    <w:p w14:paraId="53AD9BCE">
      <w:pPr>
        <w:rPr>
          <w:rFonts w:ascii="Times New Roman" w:hAnsi="Times New Roman" w:eastAsia="宋体" w:cs="Times New Roman"/>
          <w:sz w:val="24"/>
        </w:rPr>
      </w:pPr>
      <w:r>
        <w:rPr>
          <w:rFonts w:ascii="Times New Roman" w:hAnsi="Times New Roman" w:eastAsia="宋体" w:cs="Times New Roman"/>
          <w:sz w:val="24"/>
        </w:rPr>
        <w:t>A. 会议室场地面积充足</w:t>
      </w:r>
    </w:p>
    <w:p w14:paraId="463F1AEE">
      <w:pPr>
        <w:rPr>
          <w:rFonts w:ascii="Times New Roman" w:hAnsi="Times New Roman" w:eastAsia="宋体" w:cs="Times New Roman"/>
          <w:sz w:val="24"/>
        </w:rPr>
      </w:pPr>
      <w:r>
        <w:rPr>
          <w:rFonts w:ascii="Times New Roman" w:hAnsi="Times New Roman" w:eastAsia="宋体" w:cs="Times New Roman"/>
          <w:sz w:val="24"/>
        </w:rPr>
        <w:t>B. 线上音视频链路稳定可靠</w:t>
      </w:r>
    </w:p>
    <w:p w14:paraId="7DF90847">
      <w:pPr>
        <w:rPr>
          <w:rFonts w:ascii="Times New Roman" w:hAnsi="Times New Roman" w:eastAsia="宋体" w:cs="Times New Roman"/>
          <w:sz w:val="24"/>
        </w:rPr>
      </w:pPr>
      <w:r>
        <w:rPr>
          <w:rFonts w:ascii="Times New Roman" w:hAnsi="Times New Roman" w:eastAsia="宋体" w:cs="Times New Roman"/>
          <w:sz w:val="24"/>
        </w:rPr>
        <w:t>C. 参会人员数量控制在 10 人内</w:t>
      </w:r>
    </w:p>
    <w:p w14:paraId="55BF9A9B">
      <w:pPr>
        <w:rPr>
          <w:rFonts w:ascii="Times New Roman" w:hAnsi="Times New Roman" w:eastAsia="宋体" w:cs="Times New Roman"/>
          <w:sz w:val="24"/>
        </w:rPr>
      </w:pPr>
      <w:r>
        <w:rPr>
          <w:rFonts w:ascii="Times New Roman" w:hAnsi="Times New Roman" w:eastAsia="宋体" w:cs="Times New Roman"/>
          <w:sz w:val="24"/>
        </w:rPr>
        <w:t>D. 充足的纸质交底文件打印</w:t>
      </w:r>
    </w:p>
    <w:p w14:paraId="329B0E3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编制技术交底会议纪要落款规范要求，编制人信息放置位置为（）</w:t>
      </w:r>
    </w:p>
    <w:p w14:paraId="017E2383">
      <w:pPr>
        <w:rPr>
          <w:rFonts w:ascii="Times New Roman" w:hAnsi="Times New Roman" w:eastAsia="宋体" w:cs="Times New Roman"/>
          <w:sz w:val="24"/>
        </w:rPr>
      </w:pPr>
      <w:r>
        <w:rPr>
          <w:rFonts w:ascii="Times New Roman" w:hAnsi="Times New Roman" w:eastAsia="宋体" w:cs="Times New Roman"/>
          <w:sz w:val="24"/>
        </w:rPr>
        <w:t>A. 正文段落起始处</w:t>
      </w:r>
    </w:p>
    <w:p w14:paraId="5F251AE6">
      <w:pPr>
        <w:rPr>
          <w:rFonts w:ascii="Times New Roman" w:hAnsi="Times New Roman" w:eastAsia="宋体" w:cs="Times New Roman"/>
          <w:sz w:val="24"/>
        </w:rPr>
      </w:pPr>
      <w:r>
        <w:rPr>
          <w:rFonts w:ascii="Times New Roman" w:hAnsi="Times New Roman" w:eastAsia="宋体" w:cs="Times New Roman"/>
          <w:sz w:val="24"/>
        </w:rPr>
        <w:t>B. 正文右下角</w:t>
      </w:r>
    </w:p>
    <w:p w14:paraId="2D85E03E">
      <w:pPr>
        <w:rPr>
          <w:rFonts w:ascii="Times New Roman" w:hAnsi="Times New Roman" w:eastAsia="宋体" w:cs="Times New Roman"/>
          <w:sz w:val="24"/>
        </w:rPr>
      </w:pPr>
      <w:r>
        <w:rPr>
          <w:rFonts w:ascii="Times New Roman" w:hAnsi="Times New Roman" w:eastAsia="宋体" w:cs="Times New Roman"/>
          <w:sz w:val="24"/>
        </w:rPr>
        <w:t>C. 行动项表格顶部</w:t>
      </w:r>
    </w:p>
    <w:p w14:paraId="03F8850A">
      <w:pPr>
        <w:rPr>
          <w:rFonts w:ascii="Times New Roman" w:hAnsi="Times New Roman" w:eastAsia="宋体" w:cs="Times New Roman"/>
          <w:sz w:val="24"/>
        </w:rPr>
      </w:pPr>
      <w:r>
        <w:rPr>
          <w:rFonts w:ascii="Times New Roman" w:hAnsi="Times New Roman" w:eastAsia="宋体" w:cs="Times New Roman"/>
          <w:sz w:val="24"/>
        </w:rPr>
        <w:t>D. 纪要页眉位置</w:t>
      </w:r>
    </w:p>
    <w:p w14:paraId="7014944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技术交底会议议程设计时，针对不同岗位参会人员差异化需求，主要依据以下哪项调整议程内容（）</w:t>
      </w:r>
    </w:p>
    <w:p w14:paraId="6089DBE8">
      <w:pPr>
        <w:rPr>
          <w:rFonts w:ascii="Times New Roman" w:hAnsi="Times New Roman" w:eastAsia="宋体" w:cs="Times New Roman"/>
          <w:sz w:val="24"/>
        </w:rPr>
      </w:pPr>
      <w:r>
        <w:rPr>
          <w:rFonts w:ascii="Times New Roman" w:hAnsi="Times New Roman" w:eastAsia="宋体" w:cs="Times New Roman"/>
          <w:sz w:val="24"/>
        </w:rPr>
        <w:t>A. 参会人员职级高低</w:t>
      </w:r>
    </w:p>
    <w:p w14:paraId="23C64B65">
      <w:pPr>
        <w:rPr>
          <w:rFonts w:ascii="Times New Roman" w:hAnsi="Times New Roman" w:eastAsia="宋体" w:cs="Times New Roman"/>
          <w:sz w:val="24"/>
        </w:rPr>
      </w:pPr>
      <w:r>
        <w:rPr>
          <w:rFonts w:ascii="Times New Roman" w:hAnsi="Times New Roman" w:eastAsia="宋体" w:cs="Times New Roman"/>
          <w:sz w:val="24"/>
        </w:rPr>
        <w:t>B. 参会人员角色与岗位职责</w:t>
      </w:r>
    </w:p>
    <w:p w14:paraId="09471BB1">
      <w:pPr>
        <w:rPr>
          <w:rFonts w:ascii="Times New Roman" w:hAnsi="Times New Roman" w:eastAsia="宋体" w:cs="Times New Roman"/>
          <w:sz w:val="24"/>
        </w:rPr>
      </w:pPr>
      <w:r>
        <w:rPr>
          <w:rFonts w:ascii="Times New Roman" w:hAnsi="Times New Roman" w:eastAsia="宋体" w:cs="Times New Roman"/>
          <w:sz w:val="24"/>
        </w:rPr>
        <w:t>C. 参会人员到场先后顺序</w:t>
      </w:r>
    </w:p>
    <w:p w14:paraId="07FDF90C">
      <w:pPr>
        <w:rPr>
          <w:rFonts w:ascii="Times New Roman" w:hAnsi="Times New Roman" w:eastAsia="宋体" w:cs="Times New Roman"/>
          <w:sz w:val="24"/>
        </w:rPr>
      </w:pPr>
      <w:r>
        <w:rPr>
          <w:rFonts w:ascii="Times New Roman" w:hAnsi="Times New Roman" w:eastAsia="宋体" w:cs="Times New Roman"/>
          <w:sz w:val="24"/>
        </w:rPr>
        <w:t>D. 参会人员所属部门体量</w:t>
      </w:r>
    </w:p>
    <w:p w14:paraId="3547E72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技术交底纪要撰写要求对涉密核心工艺技术资料正确处理方式是（）</w:t>
      </w:r>
    </w:p>
    <w:p w14:paraId="227A7F15">
      <w:pPr>
        <w:rPr>
          <w:rFonts w:ascii="Times New Roman" w:hAnsi="Times New Roman" w:eastAsia="宋体" w:cs="Times New Roman"/>
          <w:sz w:val="24"/>
        </w:rPr>
      </w:pPr>
      <w:r>
        <w:rPr>
          <w:rFonts w:ascii="Times New Roman" w:hAnsi="Times New Roman" w:eastAsia="宋体" w:cs="Times New Roman"/>
          <w:sz w:val="24"/>
        </w:rPr>
        <w:t>A. 完整写入纪要便于全员查阅</w:t>
      </w:r>
    </w:p>
    <w:p w14:paraId="506A14E8">
      <w:pPr>
        <w:rPr>
          <w:rFonts w:ascii="Times New Roman" w:hAnsi="Times New Roman" w:eastAsia="宋体" w:cs="Times New Roman"/>
          <w:sz w:val="24"/>
        </w:rPr>
      </w:pPr>
      <w:r>
        <w:rPr>
          <w:rFonts w:ascii="Times New Roman" w:hAnsi="Times New Roman" w:eastAsia="宋体" w:cs="Times New Roman"/>
          <w:sz w:val="24"/>
        </w:rPr>
        <w:t>B. 标注涉密标识，做保密管控</w:t>
      </w:r>
    </w:p>
    <w:p w14:paraId="10B0DEAD">
      <w:pPr>
        <w:rPr>
          <w:rFonts w:ascii="Times New Roman" w:hAnsi="Times New Roman" w:eastAsia="宋体" w:cs="Times New Roman"/>
          <w:sz w:val="24"/>
        </w:rPr>
      </w:pPr>
      <w:r>
        <w:rPr>
          <w:rFonts w:ascii="Times New Roman" w:hAnsi="Times New Roman" w:eastAsia="宋体" w:cs="Times New Roman"/>
          <w:sz w:val="24"/>
        </w:rPr>
        <w:t>C. 全部直接省略不做任何记录</w:t>
      </w:r>
    </w:p>
    <w:p w14:paraId="6C5B56E1">
      <w:pPr>
        <w:rPr>
          <w:rFonts w:ascii="Times New Roman" w:hAnsi="Times New Roman" w:eastAsia="宋体" w:cs="Times New Roman"/>
          <w:sz w:val="24"/>
        </w:rPr>
      </w:pPr>
      <w:r>
        <w:rPr>
          <w:rFonts w:ascii="Times New Roman" w:hAnsi="Times New Roman" w:eastAsia="宋体" w:cs="Times New Roman"/>
          <w:sz w:val="24"/>
        </w:rPr>
        <w:t>D. 简化术语口头记录不形成文字</w:t>
      </w:r>
    </w:p>
    <w:p w14:paraId="0720F33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以下哪种场景适配将技术交底整体设计为培训课程模式（）</w:t>
      </w:r>
    </w:p>
    <w:p w14:paraId="162074F5">
      <w:pPr>
        <w:rPr>
          <w:rFonts w:ascii="Times New Roman" w:hAnsi="Times New Roman" w:eastAsia="宋体" w:cs="Times New Roman"/>
          <w:sz w:val="24"/>
        </w:rPr>
      </w:pPr>
      <w:r>
        <w:rPr>
          <w:rFonts w:ascii="Times New Roman" w:hAnsi="Times New Roman" w:eastAsia="宋体" w:cs="Times New Roman"/>
          <w:sz w:val="24"/>
        </w:rPr>
        <w:t>A. 单台设备临时故障实操交底</w:t>
      </w:r>
    </w:p>
    <w:p w14:paraId="76338FE6">
      <w:pPr>
        <w:rPr>
          <w:rFonts w:ascii="Times New Roman" w:hAnsi="Times New Roman" w:eastAsia="宋体" w:cs="Times New Roman"/>
          <w:sz w:val="24"/>
        </w:rPr>
      </w:pPr>
      <w:r>
        <w:rPr>
          <w:rFonts w:ascii="Times New Roman" w:hAnsi="Times New Roman" w:eastAsia="宋体" w:cs="Times New Roman"/>
          <w:sz w:val="24"/>
        </w:rPr>
        <w:t>B. 新项目全流程系统性技术知识宣贯</w:t>
      </w:r>
    </w:p>
    <w:p w14:paraId="332473E6">
      <w:pPr>
        <w:rPr>
          <w:rFonts w:ascii="Times New Roman" w:hAnsi="Times New Roman" w:eastAsia="宋体" w:cs="Times New Roman"/>
          <w:sz w:val="24"/>
        </w:rPr>
      </w:pPr>
      <w:r>
        <w:rPr>
          <w:rFonts w:ascii="Times New Roman" w:hAnsi="Times New Roman" w:eastAsia="宋体" w:cs="Times New Roman"/>
          <w:sz w:val="24"/>
        </w:rPr>
        <w:t>C. 异地零散人员紧急简短交底</w:t>
      </w:r>
    </w:p>
    <w:p w14:paraId="187F1673">
      <w:pPr>
        <w:rPr>
          <w:rFonts w:ascii="Times New Roman" w:hAnsi="Times New Roman" w:eastAsia="宋体" w:cs="Times New Roman"/>
          <w:sz w:val="24"/>
        </w:rPr>
      </w:pPr>
      <w:r>
        <w:rPr>
          <w:rFonts w:ascii="Times New Roman" w:hAnsi="Times New Roman" w:eastAsia="宋体" w:cs="Times New Roman"/>
          <w:sz w:val="24"/>
        </w:rPr>
        <w:t>D. 现场单点设备改造临时交底</w:t>
      </w:r>
    </w:p>
    <w:p w14:paraId="5E8CEFB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会议纪要定稿完成后必经流程是（）</w:t>
      </w:r>
    </w:p>
    <w:p w14:paraId="5FD58404">
      <w:pPr>
        <w:rPr>
          <w:rFonts w:ascii="Times New Roman" w:hAnsi="Times New Roman" w:eastAsia="宋体" w:cs="Times New Roman"/>
          <w:sz w:val="24"/>
        </w:rPr>
      </w:pPr>
      <w:r>
        <w:rPr>
          <w:rFonts w:ascii="Times New Roman" w:hAnsi="Times New Roman" w:eastAsia="宋体" w:cs="Times New Roman"/>
          <w:sz w:val="24"/>
        </w:rPr>
        <w:t>A. 直接对外全公司公示</w:t>
      </w:r>
    </w:p>
    <w:p w14:paraId="1D36784E">
      <w:pPr>
        <w:rPr>
          <w:rFonts w:ascii="Times New Roman" w:hAnsi="Times New Roman" w:eastAsia="宋体" w:cs="Times New Roman"/>
          <w:sz w:val="24"/>
        </w:rPr>
      </w:pPr>
      <w:r>
        <w:rPr>
          <w:rFonts w:ascii="Times New Roman" w:hAnsi="Times New Roman" w:eastAsia="宋体" w:cs="Times New Roman"/>
          <w:sz w:val="24"/>
        </w:rPr>
        <w:t>B. 负责人审核校验后分发</w:t>
      </w:r>
    </w:p>
    <w:p w14:paraId="4DB1FC8F">
      <w:pPr>
        <w:rPr>
          <w:rFonts w:ascii="Times New Roman" w:hAnsi="Times New Roman" w:eastAsia="宋体" w:cs="Times New Roman"/>
          <w:sz w:val="24"/>
        </w:rPr>
      </w:pPr>
      <w:r>
        <w:rPr>
          <w:rFonts w:ascii="Times New Roman" w:hAnsi="Times New Roman" w:eastAsia="宋体" w:cs="Times New Roman"/>
          <w:sz w:val="24"/>
        </w:rPr>
        <w:t>C. 补充无关会议花絮内容</w:t>
      </w:r>
    </w:p>
    <w:p w14:paraId="4032EAF1">
      <w:pPr>
        <w:rPr>
          <w:rFonts w:ascii="Times New Roman" w:hAnsi="Times New Roman" w:eastAsia="宋体" w:cs="Times New Roman"/>
          <w:sz w:val="24"/>
        </w:rPr>
      </w:pPr>
      <w:r>
        <w:rPr>
          <w:rFonts w:ascii="Times New Roman" w:hAnsi="Times New Roman" w:eastAsia="宋体" w:cs="Times New Roman"/>
          <w:sz w:val="24"/>
        </w:rPr>
        <w:t>D. 随意修改决议内容优化表述</w:t>
      </w:r>
    </w:p>
    <w:p w14:paraId="7C6BF61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项目实施过程跟踪中，设计师通过里程碑成果核验方案落地，属于哪一项核心工作（）</w:t>
      </w:r>
    </w:p>
    <w:p w14:paraId="54CCC8B0">
      <w:pPr>
        <w:rPr>
          <w:rFonts w:ascii="Times New Roman" w:hAnsi="Times New Roman" w:eastAsia="宋体" w:cs="Times New Roman"/>
          <w:sz w:val="24"/>
        </w:rPr>
      </w:pPr>
      <w:r>
        <w:rPr>
          <w:rFonts w:ascii="Times New Roman" w:hAnsi="Times New Roman" w:eastAsia="宋体" w:cs="Times New Roman"/>
          <w:sz w:val="24"/>
        </w:rPr>
        <w:t>A. 跟踪审核项目活动记录</w:t>
      </w:r>
    </w:p>
    <w:p w14:paraId="4F3BFD59">
      <w:pPr>
        <w:rPr>
          <w:rFonts w:ascii="Times New Roman" w:hAnsi="Times New Roman" w:eastAsia="宋体" w:cs="Times New Roman"/>
          <w:sz w:val="24"/>
        </w:rPr>
      </w:pPr>
      <w:r>
        <w:rPr>
          <w:rFonts w:ascii="Times New Roman" w:hAnsi="Times New Roman" w:eastAsia="宋体" w:cs="Times New Roman"/>
          <w:sz w:val="24"/>
        </w:rPr>
        <w:t>B. 监控项目进展</w:t>
      </w:r>
    </w:p>
    <w:p w14:paraId="4B73315F">
      <w:pPr>
        <w:rPr>
          <w:rFonts w:ascii="Times New Roman" w:hAnsi="Times New Roman" w:eastAsia="宋体" w:cs="Times New Roman"/>
          <w:sz w:val="24"/>
        </w:rPr>
      </w:pPr>
      <w:r>
        <w:rPr>
          <w:rFonts w:ascii="Times New Roman" w:hAnsi="Times New Roman" w:eastAsia="宋体" w:cs="Times New Roman"/>
          <w:sz w:val="24"/>
        </w:rPr>
        <w:t>C. 沟通和协调</w:t>
      </w:r>
    </w:p>
    <w:p w14:paraId="1D39F4E3">
      <w:pPr>
        <w:rPr>
          <w:rFonts w:ascii="Times New Roman" w:hAnsi="Times New Roman" w:eastAsia="宋体" w:cs="Times New Roman"/>
          <w:sz w:val="24"/>
        </w:rPr>
      </w:pPr>
      <w:r>
        <w:rPr>
          <w:rFonts w:ascii="Times New Roman" w:hAnsi="Times New Roman" w:eastAsia="宋体" w:cs="Times New Roman"/>
          <w:sz w:val="24"/>
        </w:rPr>
        <w:t>D. 跟踪问题和风险</w:t>
      </w:r>
    </w:p>
    <w:p w14:paraId="68BA71A6">
      <w:pPr>
        <w:rPr>
          <w:rFonts w:ascii="Times New Roman" w:hAnsi="Times New Roman" w:eastAsia="宋体" w:cs="Times New Roman"/>
          <w:sz w:val="24"/>
        </w:rPr>
      </w:pPr>
    </w:p>
    <w:p w14:paraId="412F9CBC">
      <w:pPr>
        <w:rPr>
          <w:rFonts w:ascii="Times New Roman" w:hAnsi="Times New Roman" w:eastAsia="宋体" w:cs="Times New Roman"/>
          <w:sz w:val="24"/>
        </w:rPr>
      </w:pPr>
    </w:p>
    <w:p w14:paraId="55E36780">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高级</w:t>
      </w:r>
    </w:p>
    <w:p w14:paraId="082BCFA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下列不属于专业数据可视化工具的是（）</w:t>
      </w:r>
    </w:p>
    <w:p w14:paraId="13CB2DEA">
      <w:pPr>
        <w:rPr>
          <w:rFonts w:ascii="Times New Roman" w:hAnsi="Times New Roman" w:eastAsia="宋体" w:cs="Times New Roman"/>
          <w:sz w:val="24"/>
        </w:rPr>
      </w:pPr>
      <w:r>
        <w:rPr>
          <w:rFonts w:ascii="Times New Roman" w:hAnsi="Times New Roman" w:eastAsia="宋体" w:cs="Times New Roman"/>
          <w:sz w:val="24"/>
        </w:rPr>
        <w:t>A. Power BI</w:t>
      </w:r>
    </w:p>
    <w:p w14:paraId="74AD2C77">
      <w:pPr>
        <w:rPr>
          <w:rFonts w:ascii="Times New Roman" w:hAnsi="Times New Roman" w:eastAsia="宋体" w:cs="Times New Roman"/>
          <w:sz w:val="24"/>
        </w:rPr>
      </w:pPr>
      <w:r>
        <w:rPr>
          <w:rFonts w:ascii="Times New Roman" w:hAnsi="Times New Roman" w:eastAsia="宋体" w:cs="Times New Roman"/>
          <w:sz w:val="24"/>
        </w:rPr>
        <w:t>B. Tableau</w:t>
      </w:r>
    </w:p>
    <w:p w14:paraId="328FD5DB">
      <w:pPr>
        <w:rPr>
          <w:rFonts w:ascii="Times New Roman" w:hAnsi="Times New Roman" w:eastAsia="宋体" w:cs="Times New Roman"/>
          <w:sz w:val="24"/>
        </w:rPr>
      </w:pPr>
      <w:r>
        <w:rPr>
          <w:rFonts w:ascii="Times New Roman" w:hAnsi="Times New Roman" w:eastAsia="宋体" w:cs="Times New Roman"/>
          <w:sz w:val="24"/>
        </w:rPr>
        <w:t>C. DataGear</w:t>
      </w:r>
    </w:p>
    <w:p w14:paraId="530BF984">
      <w:pPr>
        <w:rPr>
          <w:rFonts w:ascii="Times New Roman" w:hAnsi="Times New Roman" w:eastAsia="宋体" w:cs="Times New Roman"/>
          <w:sz w:val="24"/>
        </w:rPr>
      </w:pPr>
      <w:r>
        <w:rPr>
          <w:rFonts w:ascii="Times New Roman" w:hAnsi="Times New Roman" w:eastAsia="宋体" w:cs="Times New Roman"/>
          <w:sz w:val="24"/>
        </w:rPr>
        <w:t>D. R 语言</w:t>
      </w:r>
    </w:p>
    <w:p w14:paraId="0D70175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行业现状分析的目的不包含（）</w:t>
      </w:r>
    </w:p>
    <w:p w14:paraId="203B5A84">
      <w:pPr>
        <w:rPr>
          <w:rFonts w:ascii="Times New Roman" w:hAnsi="Times New Roman" w:eastAsia="宋体" w:cs="Times New Roman"/>
          <w:sz w:val="24"/>
        </w:rPr>
      </w:pPr>
      <w:r>
        <w:rPr>
          <w:rFonts w:ascii="Times New Roman" w:hAnsi="Times New Roman" w:eastAsia="宋体" w:cs="Times New Roman"/>
          <w:sz w:val="24"/>
        </w:rPr>
        <w:t>A. 评估行业发展现状、市场竞争格局</w:t>
      </w:r>
    </w:p>
    <w:p w14:paraId="200C367F">
      <w:pPr>
        <w:rPr>
          <w:rFonts w:ascii="Times New Roman" w:hAnsi="Times New Roman" w:eastAsia="宋体" w:cs="Times New Roman"/>
          <w:sz w:val="24"/>
        </w:rPr>
      </w:pPr>
      <w:r>
        <w:rPr>
          <w:rFonts w:ascii="Times New Roman" w:hAnsi="Times New Roman" w:eastAsia="宋体" w:cs="Times New Roman"/>
          <w:sz w:val="24"/>
        </w:rPr>
        <w:t>B. 预判行业未来发展方向</w:t>
      </w:r>
    </w:p>
    <w:p w14:paraId="0F9376FD">
      <w:pPr>
        <w:rPr>
          <w:rFonts w:ascii="Times New Roman" w:hAnsi="Times New Roman" w:eastAsia="宋体" w:cs="Times New Roman"/>
          <w:sz w:val="24"/>
        </w:rPr>
      </w:pPr>
      <w:r>
        <w:rPr>
          <w:rFonts w:ascii="Times New Roman" w:hAnsi="Times New Roman" w:eastAsia="宋体" w:cs="Times New Roman"/>
          <w:sz w:val="24"/>
        </w:rPr>
        <w:t>C. 为政策制定提供参考依据</w:t>
      </w:r>
    </w:p>
    <w:p w14:paraId="27487B03">
      <w:pPr>
        <w:rPr>
          <w:rFonts w:ascii="Times New Roman" w:hAnsi="Times New Roman" w:eastAsia="宋体" w:cs="Times New Roman"/>
          <w:sz w:val="24"/>
        </w:rPr>
      </w:pPr>
      <w:r>
        <w:rPr>
          <w:rFonts w:ascii="Times New Roman" w:hAnsi="Times New Roman" w:eastAsia="宋体" w:cs="Times New Roman"/>
          <w:sz w:val="24"/>
        </w:rPr>
        <w:t>D. 直接生产企业硬件产品</w:t>
      </w:r>
    </w:p>
    <w:p w14:paraId="22A3F74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不属于行业趋势预测模板四大分类的是（）</w:t>
      </w:r>
    </w:p>
    <w:p w14:paraId="07527328">
      <w:pPr>
        <w:rPr>
          <w:rFonts w:ascii="Times New Roman" w:hAnsi="Times New Roman" w:eastAsia="宋体" w:cs="Times New Roman"/>
          <w:sz w:val="24"/>
        </w:rPr>
      </w:pPr>
      <w:r>
        <w:rPr>
          <w:rFonts w:ascii="Times New Roman" w:hAnsi="Times New Roman" w:eastAsia="宋体" w:cs="Times New Roman"/>
          <w:sz w:val="24"/>
        </w:rPr>
        <w:t>A. 整体市场趋势</w:t>
      </w:r>
    </w:p>
    <w:p w14:paraId="01186B86">
      <w:pPr>
        <w:rPr>
          <w:rFonts w:ascii="Times New Roman" w:hAnsi="Times New Roman" w:eastAsia="宋体" w:cs="Times New Roman"/>
          <w:sz w:val="24"/>
        </w:rPr>
      </w:pPr>
      <w:r>
        <w:rPr>
          <w:rFonts w:ascii="Times New Roman" w:hAnsi="Times New Roman" w:eastAsia="宋体" w:cs="Times New Roman"/>
          <w:sz w:val="24"/>
        </w:rPr>
        <w:t>B. 技术与创新趋势</w:t>
      </w:r>
    </w:p>
    <w:p w14:paraId="20E1AAAE">
      <w:pPr>
        <w:rPr>
          <w:rFonts w:ascii="Times New Roman" w:hAnsi="Times New Roman" w:eastAsia="宋体" w:cs="Times New Roman"/>
          <w:sz w:val="24"/>
        </w:rPr>
      </w:pPr>
      <w:r>
        <w:rPr>
          <w:rFonts w:ascii="Times New Roman" w:hAnsi="Times New Roman" w:eastAsia="宋体" w:cs="Times New Roman"/>
          <w:sz w:val="24"/>
        </w:rPr>
        <w:t>C. 企业员工考勤趋势</w:t>
      </w:r>
    </w:p>
    <w:p w14:paraId="0C5D9521">
      <w:pPr>
        <w:rPr>
          <w:rFonts w:ascii="Times New Roman" w:hAnsi="Times New Roman" w:eastAsia="宋体" w:cs="Times New Roman"/>
          <w:sz w:val="24"/>
        </w:rPr>
      </w:pPr>
      <w:r>
        <w:rPr>
          <w:rFonts w:ascii="Times New Roman" w:hAnsi="Times New Roman" w:eastAsia="宋体" w:cs="Times New Roman"/>
          <w:sz w:val="24"/>
        </w:rPr>
        <w:t>D. 消费者行为趋势</w:t>
      </w:r>
    </w:p>
    <w:p w14:paraId="7D2ECFA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Excel 线性预测案例中预测公式\(y=900x+9600\)，该预测方式属于（）</w:t>
      </w:r>
    </w:p>
    <w:p w14:paraId="07E0B510">
      <w:pPr>
        <w:rPr>
          <w:rFonts w:ascii="Times New Roman" w:hAnsi="Times New Roman" w:eastAsia="宋体" w:cs="Times New Roman"/>
          <w:sz w:val="24"/>
        </w:rPr>
      </w:pPr>
      <w:r>
        <w:rPr>
          <w:rFonts w:ascii="Times New Roman" w:hAnsi="Times New Roman" w:eastAsia="宋体" w:cs="Times New Roman"/>
          <w:sz w:val="24"/>
        </w:rPr>
        <w:t>A. 时间序列、回归分析预测</w:t>
      </w:r>
    </w:p>
    <w:p w14:paraId="528EE706">
      <w:pPr>
        <w:rPr>
          <w:rFonts w:ascii="Times New Roman" w:hAnsi="Times New Roman" w:eastAsia="宋体" w:cs="Times New Roman"/>
          <w:sz w:val="24"/>
        </w:rPr>
      </w:pPr>
      <w:r>
        <w:rPr>
          <w:rFonts w:ascii="Times New Roman" w:hAnsi="Times New Roman" w:eastAsia="宋体" w:cs="Times New Roman"/>
          <w:sz w:val="24"/>
        </w:rPr>
        <w:t>B. 德尔菲专家预测法</w:t>
      </w:r>
    </w:p>
    <w:p w14:paraId="4F41C492">
      <w:pPr>
        <w:rPr>
          <w:rFonts w:ascii="Times New Roman" w:hAnsi="Times New Roman" w:eastAsia="宋体" w:cs="Times New Roman"/>
          <w:sz w:val="24"/>
        </w:rPr>
      </w:pPr>
      <w:r>
        <w:rPr>
          <w:rFonts w:ascii="Times New Roman" w:hAnsi="Times New Roman" w:eastAsia="宋体" w:cs="Times New Roman"/>
          <w:sz w:val="24"/>
        </w:rPr>
        <w:t>C. 仿真模拟预测</w:t>
      </w:r>
    </w:p>
    <w:p w14:paraId="291EE464">
      <w:pPr>
        <w:rPr>
          <w:rFonts w:ascii="Times New Roman" w:hAnsi="Times New Roman" w:eastAsia="宋体" w:cs="Times New Roman"/>
          <w:sz w:val="24"/>
        </w:rPr>
      </w:pPr>
      <w:r>
        <w:rPr>
          <w:rFonts w:ascii="Times New Roman" w:hAnsi="Times New Roman" w:eastAsia="宋体" w:cs="Times New Roman"/>
          <w:sz w:val="24"/>
        </w:rPr>
        <w:t>D. 定性经验预测</w:t>
      </w:r>
    </w:p>
    <w:p w14:paraId="212C91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以下哪一项不属于行业分析报告校对方法（）</w:t>
      </w:r>
    </w:p>
    <w:p w14:paraId="45D74FD7">
      <w:pPr>
        <w:rPr>
          <w:rFonts w:ascii="Times New Roman" w:hAnsi="Times New Roman" w:eastAsia="宋体" w:cs="Times New Roman"/>
          <w:sz w:val="24"/>
        </w:rPr>
      </w:pPr>
      <w:r>
        <w:rPr>
          <w:rFonts w:ascii="Times New Roman" w:hAnsi="Times New Roman" w:eastAsia="宋体" w:cs="Times New Roman"/>
          <w:sz w:val="24"/>
        </w:rPr>
        <w:t>A. 逐字逐句校对</w:t>
      </w:r>
    </w:p>
    <w:p w14:paraId="701ED19B">
      <w:pPr>
        <w:rPr>
          <w:rFonts w:ascii="Times New Roman" w:hAnsi="Times New Roman" w:eastAsia="宋体" w:cs="Times New Roman"/>
          <w:sz w:val="24"/>
        </w:rPr>
      </w:pPr>
      <w:r>
        <w:rPr>
          <w:rFonts w:ascii="Times New Roman" w:hAnsi="Times New Roman" w:eastAsia="宋体" w:cs="Times New Roman"/>
          <w:sz w:val="24"/>
        </w:rPr>
        <w:t>B. 检查数据一致性</w:t>
      </w:r>
    </w:p>
    <w:p w14:paraId="695C13BA">
      <w:pPr>
        <w:rPr>
          <w:rFonts w:ascii="Times New Roman" w:hAnsi="Times New Roman" w:eastAsia="宋体" w:cs="Times New Roman"/>
          <w:sz w:val="24"/>
        </w:rPr>
      </w:pPr>
      <w:r>
        <w:rPr>
          <w:rFonts w:ascii="Times New Roman" w:hAnsi="Times New Roman" w:eastAsia="宋体" w:cs="Times New Roman"/>
          <w:sz w:val="24"/>
        </w:rPr>
        <w:t>C. 随意修改原始调研数据源</w:t>
      </w:r>
    </w:p>
    <w:p w14:paraId="0C6DC07B">
      <w:pPr>
        <w:rPr>
          <w:rFonts w:ascii="Times New Roman" w:hAnsi="Times New Roman" w:eastAsia="宋体" w:cs="Times New Roman"/>
          <w:sz w:val="24"/>
        </w:rPr>
      </w:pPr>
      <w:r>
        <w:rPr>
          <w:rFonts w:ascii="Times New Roman" w:hAnsi="Times New Roman" w:eastAsia="宋体" w:cs="Times New Roman"/>
          <w:sz w:val="24"/>
        </w:rPr>
        <w:t>D. 第三方审阅</w:t>
      </w:r>
    </w:p>
    <w:p w14:paraId="697DF67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DataGear 工具归类为（）</w:t>
      </w:r>
    </w:p>
    <w:p w14:paraId="20650D85">
      <w:pPr>
        <w:rPr>
          <w:rFonts w:ascii="Times New Roman" w:hAnsi="Times New Roman" w:eastAsia="宋体" w:cs="Times New Roman"/>
          <w:sz w:val="24"/>
        </w:rPr>
      </w:pPr>
      <w:r>
        <w:rPr>
          <w:rFonts w:ascii="Times New Roman" w:hAnsi="Times New Roman" w:eastAsia="宋体" w:cs="Times New Roman"/>
          <w:sz w:val="24"/>
        </w:rPr>
        <w:t>A. 大数据和云平台工具</w:t>
      </w:r>
    </w:p>
    <w:p w14:paraId="5FC47C6F">
      <w:pPr>
        <w:rPr>
          <w:rFonts w:ascii="Times New Roman" w:hAnsi="Times New Roman" w:eastAsia="宋体" w:cs="Times New Roman"/>
          <w:sz w:val="24"/>
        </w:rPr>
      </w:pPr>
      <w:r>
        <w:rPr>
          <w:rFonts w:ascii="Times New Roman" w:hAnsi="Times New Roman" w:eastAsia="宋体" w:cs="Times New Roman"/>
          <w:sz w:val="24"/>
        </w:rPr>
        <w:t>B. 数据可视化工具</w:t>
      </w:r>
    </w:p>
    <w:p w14:paraId="0FE6955B">
      <w:pPr>
        <w:rPr>
          <w:rFonts w:ascii="Times New Roman" w:hAnsi="Times New Roman" w:eastAsia="宋体" w:cs="Times New Roman"/>
          <w:sz w:val="24"/>
        </w:rPr>
      </w:pPr>
      <w:r>
        <w:rPr>
          <w:rFonts w:ascii="Times New Roman" w:hAnsi="Times New Roman" w:eastAsia="宋体" w:cs="Times New Roman"/>
          <w:sz w:val="24"/>
        </w:rPr>
        <w:t>C. 编程语言可视化库</w:t>
      </w:r>
    </w:p>
    <w:p w14:paraId="1BFC6E2C">
      <w:pPr>
        <w:rPr>
          <w:rFonts w:ascii="Times New Roman" w:hAnsi="Times New Roman" w:eastAsia="宋体" w:cs="Times New Roman"/>
          <w:sz w:val="24"/>
        </w:rPr>
      </w:pPr>
      <w:r>
        <w:rPr>
          <w:rFonts w:ascii="Times New Roman" w:hAnsi="Times New Roman" w:eastAsia="宋体" w:cs="Times New Roman"/>
          <w:sz w:val="24"/>
        </w:rPr>
        <w:t>D. 基本图表工具</w:t>
      </w:r>
    </w:p>
    <w:p w14:paraId="225767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调查问卷受访者单次作答时长建议不宜超过（）</w:t>
      </w:r>
    </w:p>
    <w:p w14:paraId="0E2EE128">
      <w:pPr>
        <w:rPr>
          <w:rFonts w:ascii="Times New Roman" w:hAnsi="Times New Roman" w:eastAsia="宋体" w:cs="Times New Roman"/>
          <w:sz w:val="24"/>
        </w:rPr>
      </w:pPr>
      <w:r>
        <w:rPr>
          <w:rFonts w:ascii="Times New Roman" w:hAnsi="Times New Roman" w:eastAsia="宋体" w:cs="Times New Roman"/>
          <w:sz w:val="24"/>
        </w:rPr>
        <w:t>A. 10 分钟</w:t>
      </w:r>
    </w:p>
    <w:p w14:paraId="37807D52">
      <w:pPr>
        <w:rPr>
          <w:rFonts w:ascii="Times New Roman" w:hAnsi="Times New Roman" w:eastAsia="宋体" w:cs="Times New Roman"/>
          <w:sz w:val="24"/>
        </w:rPr>
      </w:pPr>
      <w:r>
        <w:rPr>
          <w:rFonts w:ascii="Times New Roman" w:hAnsi="Times New Roman" w:eastAsia="宋体" w:cs="Times New Roman"/>
          <w:sz w:val="24"/>
        </w:rPr>
        <w:t>B. 20 分钟</w:t>
      </w:r>
    </w:p>
    <w:p w14:paraId="575478B2">
      <w:pPr>
        <w:rPr>
          <w:rFonts w:ascii="Times New Roman" w:hAnsi="Times New Roman" w:eastAsia="宋体" w:cs="Times New Roman"/>
          <w:sz w:val="24"/>
        </w:rPr>
      </w:pPr>
      <w:r>
        <w:rPr>
          <w:rFonts w:ascii="Times New Roman" w:hAnsi="Times New Roman" w:eastAsia="宋体" w:cs="Times New Roman"/>
          <w:sz w:val="24"/>
        </w:rPr>
        <w:t>C. 30 分钟</w:t>
      </w:r>
    </w:p>
    <w:p w14:paraId="5EA7308F">
      <w:pPr>
        <w:rPr>
          <w:rFonts w:ascii="Times New Roman" w:hAnsi="Times New Roman" w:eastAsia="宋体" w:cs="Times New Roman"/>
          <w:sz w:val="24"/>
        </w:rPr>
      </w:pPr>
      <w:r>
        <w:rPr>
          <w:rFonts w:ascii="Times New Roman" w:hAnsi="Times New Roman" w:eastAsia="宋体" w:cs="Times New Roman"/>
          <w:sz w:val="24"/>
        </w:rPr>
        <w:t>D. 40 分钟</w:t>
      </w:r>
    </w:p>
    <w:p w14:paraId="4EFECD5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访谈提纲内问题数量一般建议为（）个左右较为合适</w:t>
      </w:r>
    </w:p>
    <w:p w14:paraId="20196CD0">
      <w:pPr>
        <w:rPr>
          <w:rFonts w:ascii="Times New Roman" w:hAnsi="Times New Roman" w:eastAsia="宋体" w:cs="Times New Roman"/>
          <w:sz w:val="24"/>
        </w:rPr>
      </w:pPr>
      <w:r>
        <w:rPr>
          <w:rFonts w:ascii="Times New Roman" w:hAnsi="Times New Roman" w:eastAsia="宋体" w:cs="Times New Roman"/>
          <w:sz w:val="24"/>
        </w:rPr>
        <w:t>A. 5</w:t>
      </w:r>
    </w:p>
    <w:p w14:paraId="0A701CFD">
      <w:pPr>
        <w:rPr>
          <w:rFonts w:ascii="Times New Roman" w:hAnsi="Times New Roman" w:eastAsia="宋体" w:cs="Times New Roman"/>
          <w:sz w:val="24"/>
        </w:rPr>
      </w:pPr>
      <w:r>
        <w:rPr>
          <w:rFonts w:ascii="Times New Roman" w:hAnsi="Times New Roman" w:eastAsia="宋体" w:cs="Times New Roman"/>
          <w:sz w:val="24"/>
        </w:rPr>
        <w:t>B. 10</w:t>
      </w:r>
    </w:p>
    <w:p w14:paraId="0A14DCF2">
      <w:pPr>
        <w:rPr>
          <w:rFonts w:ascii="Times New Roman" w:hAnsi="Times New Roman" w:eastAsia="宋体" w:cs="Times New Roman"/>
          <w:sz w:val="24"/>
        </w:rPr>
      </w:pPr>
      <w:r>
        <w:rPr>
          <w:rFonts w:ascii="Times New Roman" w:hAnsi="Times New Roman" w:eastAsia="宋体" w:cs="Times New Roman"/>
          <w:sz w:val="24"/>
        </w:rPr>
        <w:t>C. 20</w:t>
      </w:r>
    </w:p>
    <w:p w14:paraId="5D6CEAE2">
      <w:pPr>
        <w:rPr>
          <w:rFonts w:ascii="Times New Roman" w:hAnsi="Times New Roman" w:eastAsia="宋体" w:cs="Times New Roman"/>
          <w:sz w:val="24"/>
        </w:rPr>
      </w:pPr>
      <w:r>
        <w:rPr>
          <w:rFonts w:ascii="Times New Roman" w:hAnsi="Times New Roman" w:eastAsia="宋体" w:cs="Times New Roman"/>
          <w:sz w:val="24"/>
        </w:rPr>
        <w:t>D. 30</w:t>
      </w:r>
    </w:p>
    <w:p w14:paraId="367BB81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调查问卷问题排序原则是（）</w:t>
      </w:r>
    </w:p>
    <w:p w14:paraId="43514775">
      <w:pPr>
        <w:rPr>
          <w:rFonts w:ascii="Times New Roman" w:hAnsi="Times New Roman" w:eastAsia="宋体" w:cs="Times New Roman"/>
          <w:sz w:val="24"/>
        </w:rPr>
      </w:pPr>
      <w:r>
        <w:rPr>
          <w:rFonts w:ascii="Times New Roman" w:hAnsi="Times New Roman" w:eastAsia="宋体" w:cs="Times New Roman"/>
          <w:sz w:val="24"/>
        </w:rPr>
        <w:t>A. 从复杂到简单</w:t>
      </w:r>
    </w:p>
    <w:p w14:paraId="202F20D5">
      <w:pPr>
        <w:rPr>
          <w:rFonts w:ascii="Times New Roman" w:hAnsi="Times New Roman" w:eastAsia="宋体" w:cs="Times New Roman"/>
          <w:sz w:val="24"/>
        </w:rPr>
      </w:pPr>
      <w:r>
        <w:rPr>
          <w:rFonts w:ascii="Times New Roman" w:hAnsi="Times New Roman" w:eastAsia="宋体" w:cs="Times New Roman"/>
          <w:sz w:val="24"/>
        </w:rPr>
        <w:t>B. 从抽象到具体</w:t>
      </w:r>
    </w:p>
    <w:p w14:paraId="4B0B503D">
      <w:pPr>
        <w:rPr>
          <w:rFonts w:ascii="Times New Roman" w:hAnsi="Times New Roman" w:eastAsia="宋体" w:cs="Times New Roman"/>
          <w:sz w:val="24"/>
        </w:rPr>
      </w:pPr>
      <w:r>
        <w:rPr>
          <w:rFonts w:ascii="Times New Roman" w:hAnsi="Times New Roman" w:eastAsia="宋体" w:cs="Times New Roman"/>
          <w:sz w:val="24"/>
        </w:rPr>
        <w:t>C. 从简单到复杂</w:t>
      </w:r>
    </w:p>
    <w:p w14:paraId="0C120B3B">
      <w:pPr>
        <w:rPr>
          <w:rFonts w:ascii="Times New Roman" w:hAnsi="Times New Roman" w:eastAsia="宋体" w:cs="Times New Roman"/>
          <w:sz w:val="24"/>
        </w:rPr>
      </w:pPr>
      <w:r>
        <w:rPr>
          <w:rFonts w:ascii="Times New Roman" w:hAnsi="Times New Roman" w:eastAsia="宋体" w:cs="Times New Roman"/>
          <w:sz w:val="24"/>
        </w:rPr>
        <w:t>D. 敏感问题放在最前面</w:t>
      </w:r>
    </w:p>
    <w:p w14:paraId="2B458C7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直接观察用户真实场景操作流程，获取行为数据的调研方法是（）</w:t>
      </w:r>
    </w:p>
    <w:p w14:paraId="262A3CEC">
      <w:pPr>
        <w:rPr>
          <w:rFonts w:ascii="Times New Roman" w:hAnsi="Times New Roman" w:eastAsia="宋体" w:cs="Times New Roman"/>
          <w:sz w:val="24"/>
        </w:rPr>
      </w:pPr>
      <w:r>
        <w:rPr>
          <w:rFonts w:ascii="Times New Roman" w:hAnsi="Times New Roman" w:eastAsia="宋体" w:cs="Times New Roman"/>
          <w:sz w:val="24"/>
        </w:rPr>
        <w:t>A. 现场观察法</w:t>
      </w:r>
    </w:p>
    <w:p w14:paraId="3D6FEA19">
      <w:pPr>
        <w:rPr>
          <w:rFonts w:ascii="Times New Roman" w:hAnsi="Times New Roman" w:eastAsia="宋体" w:cs="Times New Roman"/>
          <w:sz w:val="24"/>
        </w:rPr>
      </w:pPr>
      <w:r>
        <w:rPr>
          <w:rFonts w:ascii="Times New Roman" w:hAnsi="Times New Roman" w:eastAsia="宋体" w:cs="Times New Roman"/>
          <w:sz w:val="24"/>
        </w:rPr>
        <w:t>B. 文档分析法</w:t>
      </w:r>
    </w:p>
    <w:p w14:paraId="09749C0C">
      <w:pPr>
        <w:rPr>
          <w:rFonts w:ascii="Times New Roman" w:hAnsi="Times New Roman" w:eastAsia="宋体" w:cs="Times New Roman"/>
          <w:sz w:val="24"/>
        </w:rPr>
      </w:pPr>
      <w:r>
        <w:rPr>
          <w:rFonts w:ascii="Times New Roman" w:hAnsi="Times New Roman" w:eastAsia="宋体" w:cs="Times New Roman"/>
          <w:sz w:val="24"/>
        </w:rPr>
        <w:t>C. 头脑风暴法</w:t>
      </w:r>
    </w:p>
    <w:p w14:paraId="59933F77">
      <w:pPr>
        <w:rPr>
          <w:rFonts w:ascii="Times New Roman" w:hAnsi="Times New Roman" w:eastAsia="宋体" w:cs="Times New Roman"/>
          <w:sz w:val="24"/>
        </w:rPr>
      </w:pPr>
      <w:r>
        <w:rPr>
          <w:rFonts w:ascii="Times New Roman" w:hAnsi="Times New Roman" w:eastAsia="宋体" w:cs="Times New Roman"/>
          <w:sz w:val="24"/>
        </w:rPr>
        <w:t>D. 故事板法</w:t>
      </w:r>
    </w:p>
    <w:p w14:paraId="146492EA">
      <w:pPr>
        <w:rPr>
          <w:rFonts w:ascii="Times New Roman" w:hAnsi="Times New Roman" w:eastAsia="宋体" w:cs="Times New Roman"/>
          <w:sz w:val="24"/>
        </w:rPr>
      </w:pPr>
    </w:p>
    <w:p w14:paraId="4C9AF29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单一技术领域数字化需求调研全流程，正确的执行先后顺序为（）</w:t>
      </w:r>
    </w:p>
    <w:p w14:paraId="6F5A4D7E">
      <w:pPr>
        <w:rPr>
          <w:rFonts w:ascii="Times New Roman" w:hAnsi="Times New Roman" w:eastAsia="宋体" w:cs="Times New Roman"/>
          <w:sz w:val="24"/>
        </w:rPr>
      </w:pPr>
      <w:r>
        <w:rPr>
          <w:rFonts w:ascii="Cambria Math" w:hAnsi="Cambria Math" w:eastAsia="宋体" w:cs="Cambria Math"/>
          <w:sz w:val="24"/>
        </w:rPr>
        <w:t>①</w:t>
      </w:r>
      <w:r>
        <w:rPr>
          <w:rFonts w:ascii="Times New Roman" w:hAnsi="Times New Roman" w:eastAsia="宋体" w:cs="Times New Roman"/>
          <w:sz w:val="24"/>
        </w:rPr>
        <w:t xml:space="preserve">实施调研 </w:t>
      </w:r>
      <w:r>
        <w:rPr>
          <w:rFonts w:ascii="Cambria Math" w:hAnsi="Cambria Math" w:eastAsia="宋体" w:cs="Cambria Math"/>
          <w:sz w:val="24"/>
        </w:rPr>
        <w:t>②</w:t>
      </w:r>
      <w:r>
        <w:rPr>
          <w:rFonts w:ascii="Times New Roman" w:hAnsi="Times New Roman" w:eastAsia="宋体" w:cs="Times New Roman"/>
          <w:sz w:val="24"/>
        </w:rPr>
        <w:t xml:space="preserve">明确调研目标 </w:t>
      </w:r>
      <w:r>
        <w:rPr>
          <w:rFonts w:ascii="Cambria Math" w:hAnsi="Cambria Math" w:eastAsia="宋体" w:cs="Cambria Math"/>
          <w:sz w:val="24"/>
        </w:rPr>
        <w:t>③</w:t>
      </w:r>
      <w:r>
        <w:rPr>
          <w:rFonts w:ascii="Times New Roman" w:hAnsi="Times New Roman" w:eastAsia="宋体" w:cs="Times New Roman"/>
          <w:sz w:val="24"/>
        </w:rPr>
        <w:t xml:space="preserve">数据清洗与分析 </w:t>
      </w:r>
      <w:r>
        <w:rPr>
          <w:rFonts w:ascii="Cambria Math" w:hAnsi="Cambria Math" w:eastAsia="宋体" w:cs="Cambria Math"/>
          <w:sz w:val="24"/>
        </w:rPr>
        <w:t>④</w:t>
      </w:r>
      <w:r>
        <w:rPr>
          <w:rFonts w:ascii="Times New Roman" w:hAnsi="Times New Roman" w:eastAsia="宋体" w:cs="Times New Roman"/>
          <w:sz w:val="24"/>
        </w:rPr>
        <w:t xml:space="preserve">设计调研方案 </w:t>
      </w:r>
      <w:r>
        <w:rPr>
          <w:rFonts w:ascii="Cambria Math" w:hAnsi="Cambria Math" w:eastAsia="宋体" w:cs="Cambria Math"/>
          <w:sz w:val="24"/>
        </w:rPr>
        <w:t>⑤</w:t>
      </w:r>
      <w:r>
        <w:rPr>
          <w:rFonts w:ascii="Times New Roman" w:hAnsi="Times New Roman" w:eastAsia="宋体" w:cs="Times New Roman"/>
          <w:sz w:val="24"/>
        </w:rPr>
        <w:t xml:space="preserve">背景信息收集 </w:t>
      </w:r>
      <w:r>
        <w:rPr>
          <w:rFonts w:ascii="Cambria Math" w:hAnsi="Cambria Math" w:eastAsia="宋体" w:cs="Cambria Math"/>
          <w:sz w:val="24"/>
        </w:rPr>
        <w:t>⑥</w:t>
      </w:r>
      <w:r>
        <w:rPr>
          <w:rFonts w:ascii="Times New Roman" w:hAnsi="Times New Roman" w:eastAsia="宋体" w:cs="Times New Roman"/>
          <w:sz w:val="24"/>
        </w:rPr>
        <w:t>成果落地与迭代反馈</w:t>
      </w:r>
    </w:p>
    <w:p w14:paraId="765BE084">
      <w:pPr>
        <w:rPr>
          <w:rFonts w:ascii="Times New Roman" w:hAnsi="Times New Roman" w:eastAsia="宋体" w:cs="Times New Roman"/>
          <w:sz w:val="24"/>
        </w:rPr>
      </w:pPr>
      <w:r>
        <w:rPr>
          <w:rFonts w:ascii="Times New Roman" w:hAnsi="Times New Roman" w:eastAsia="宋体" w:cs="Times New Roman"/>
          <w:sz w:val="24"/>
        </w:rPr>
        <w:t>A.</w:t>
      </w:r>
      <w:r>
        <w:rPr>
          <w:rFonts w:ascii="Cambria Math" w:hAnsi="Cambria Math" w:eastAsia="宋体" w:cs="Cambria Math"/>
          <w:sz w:val="24"/>
        </w:rPr>
        <w:t>②⑤④①③⑥</w:t>
      </w:r>
    </w:p>
    <w:p w14:paraId="3DC130FF">
      <w:pPr>
        <w:rPr>
          <w:rFonts w:ascii="Times New Roman" w:hAnsi="Times New Roman" w:eastAsia="宋体" w:cs="Times New Roman"/>
          <w:sz w:val="24"/>
        </w:rPr>
      </w:pPr>
      <w:r>
        <w:rPr>
          <w:rFonts w:ascii="Times New Roman" w:hAnsi="Times New Roman" w:eastAsia="宋体" w:cs="Times New Roman"/>
          <w:sz w:val="24"/>
        </w:rPr>
        <w:t>B.</w:t>
      </w:r>
      <w:r>
        <w:rPr>
          <w:rFonts w:ascii="Cambria Math" w:hAnsi="Cambria Math" w:eastAsia="宋体" w:cs="Cambria Math"/>
          <w:sz w:val="24"/>
        </w:rPr>
        <w:t>②④⑤①③⑥</w:t>
      </w:r>
    </w:p>
    <w:p w14:paraId="37818905">
      <w:pPr>
        <w:rPr>
          <w:rFonts w:ascii="Times New Roman" w:hAnsi="Times New Roman" w:eastAsia="宋体" w:cs="Times New Roman"/>
          <w:sz w:val="24"/>
        </w:rPr>
      </w:pPr>
      <w:r>
        <w:rPr>
          <w:rFonts w:ascii="Times New Roman" w:hAnsi="Times New Roman" w:eastAsia="宋体" w:cs="Times New Roman"/>
          <w:sz w:val="24"/>
        </w:rPr>
        <w:t>C.</w:t>
      </w:r>
      <w:r>
        <w:rPr>
          <w:rFonts w:ascii="Cambria Math" w:hAnsi="Cambria Math" w:eastAsia="宋体" w:cs="Cambria Math"/>
          <w:sz w:val="24"/>
        </w:rPr>
        <w:t>⑤②④①③⑥</w:t>
      </w:r>
    </w:p>
    <w:p w14:paraId="7F724B3F">
      <w:pPr>
        <w:rPr>
          <w:rFonts w:ascii="Times New Roman" w:hAnsi="Times New Roman" w:eastAsia="宋体" w:cs="Times New Roman"/>
          <w:sz w:val="24"/>
        </w:rPr>
      </w:pPr>
      <w:r>
        <w:rPr>
          <w:rFonts w:ascii="Times New Roman" w:hAnsi="Times New Roman" w:eastAsia="宋体" w:cs="Times New Roman"/>
          <w:sz w:val="24"/>
        </w:rPr>
        <w:t>D.</w:t>
      </w:r>
      <w:r>
        <w:rPr>
          <w:rFonts w:ascii="Cambria Math" w:hAnsi="Cambria Math" w:eastAsia="宋体" w:cs="Cambria Math"/>
          <w:sz w:val="24"/>
        </w:rPr>
        <w:t>②⑤①④③⑥</w:t>
      </w:r>
    </w:p>
    <w:p w14:paraId="5EBDA63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以下调研方法适配场景匹配错误的是（）</w:t>
      </w:r>
    </w:p>
    <w:p w14:paraId="2C9DC52D">
      <w:pPr>
        <w:rPr>
          <w:rFonts w:ascii="Times New Roman" w:hAnsi="Times New Roman" w:eastAsia="宋体" w:cs="Times New Roman"/>
          <w:sz w:val="24"/>
        </w:rPr>
      </w:pPr>
      <w:r>
        <w:rPr>
          <w:rFonts w:ascii="Times New Roman" w:hAnsi="Times New Roman" w:eastAsia="宋体" w:cs="Times New Roman"/>
          <w:sz w:val="24"/>
        </w:rPr>
        <w:t>A. 原型测试法：用于数字化系统上线前可用性验证、真实场景功能痛点收集</w:t>
      </w:r>
    </w:p>
    <w:p w14:paraId="3BA2103C">
      <w:pPr>
        <w:rPr>
          <w:rFonts w:ascii="Times New Roman" w:hAnsi="Times New Roman" w:eastAsia="宋体" w:cs="Times New Roman"/>
          <w:sz w:val="24"/>
        </w:rPr>
      </w:pPr>
      <w:r>
        <w:rPr>
          <w:rFonts w:ascii="Times New Roman" w:hAnsi="Times New Roman" w:eastAsia="宋体" w:cs="Times New Roman"/>
          <w:sz w:val="24"/>
        </w:rPr>
        <w:t>B. 故事板法：引导用户以场景故事描述业务痛点，挖掘隐性潜在需求</w:t>
      </w:r>
    </w:p>
    <w:p w14:paraId="5355B32D">
      <w:pPr>
        <w:rPr>
          <w:rFonts w:ascii="Times New Roman" w:hAnsi="Times New Roman" w:eastAsia="宋体" w:cs="Times New Roman"/>
          <w:sz w:val="24"/>
        </w:rPr>
      </w:pPr>
      <w:r>
        <w:rPr>
          <w:rFonts w:ascii="Times New Roman" w:hAnsi="Times New Roman" w:eastAsia="宋体" w:cs="Times New Roman"/>
          <w:sz w:val="24"/>
        </w:rPr>
        <w:t>C. 文档分析法：项目前期依托历史业务报表、台账快速梳理基础业务现状</w:t>
      </w:r>
    </w:p>
    <w:p w14:paraId="19C795F9">
      <w:pPr>
        <w:rPr>
          <w:rFonts w:ascii="Times New Roman" w:hAnsi="Times New Roman" w:eastAsia="宋体" w:cs="Times New Roman"/>
          <w:sz w:val="24"/>
        </w:rPr>
      </w:pPr>
      <w:r>
        <w:rPr>
          <w:rFonts w:ascii="Times New Roman" w:hAnsi="Times New Roman" w:eastAsia="宋体" w:cs="Times New Roman"/>
          <w:sz w:val="24"/>
        </w:rPr>
        <w:t>D. 焦点小组法：适合面向海量终端用户做大范围定量数据采集</w:t>
      </w:r>
    </w:p>
    <w:p w14:paraId="18D1360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某大型多元化集团布局多品类产品、跨区域经营，需对各业务单元独立经营、分权管控，适配的组织结构是（）</w:t>
      </w:r>
    </w:p>
    <w:p w14:paraId="2D121903">
      <w:pPr>
        <w:rPr>
          <w:rFonts w:ascii="Times New Roman" w:hAnsi="Times New Roman" w:eastAsia="宋体" w:cs="Times New Roman"/>
          <w:sz w:val="24"/>
        </w:rPr>
      </w:pPr>
      <w:r>
        <w:rPr>
          <w:rFonts w:ascii="Times New Roman" w:hAnsi="Times New Roman" w:eastAsia="宋体" w:cs="Times New Roman"/>
          <w:sz w:val="24"/>
        </w:rPr>
        <w:t>A. 直线型 B. 职能型 C. 事业部型（M 型） D. 矩阵型</w:t>
      </w:r>
    </w:p>
    <w:p w14:paraId="2A564E9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 PCF 流程分类框架五级层级结构中，子流程（Sub-Process）属于第几层级（）</w:t>
      </w:r>
    </w:p>
    <w:p w14:paraId="4C121A80">
      <w:pPr>
        <w:rPr>
          <w:rFonts w:ascii="Times New Roman" w:hAnsi="Times New Roman" w:eastAsia="宋体" w:cs="Times New Roman"/>
          <w:sz w:val="24"/>
        </w:rPr>
      </w:pPr>
      <w:r>
        <w:rPr>
          <w:rFonts w:ascii="Times New Roman" w:hAnsi="Times New Roman" w:eastAsia="宋体" w:cs="Times New Roman"/>
          <w:sz w:val="24"/>
        </w:rPr>
        <w:t>A. 级别 2 B. 级别 3 C. 级别 4 D. 级别 5</w:t>
      </w:r>
    </w:p>
    <w:p w14:paraId="6D8F6EF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直线职能型组织结构的核心短板是（）</w:t>
      </w:r>
    </w:p>
    <w:p w14:paraId="32A040F0">
      <w:pPr>
        <w:rPr>
          <w:rFonts w:ascii="Times New Roman" w:hAnsi="Times New Roman" w:eastAsia="宋体" w:cs="Times New Roman"/>
          <w:sz w:val="24"/>
        </w:rPr>
      </w:pPr>
      <w:r>
        <w:rPr>
          <w:rFonts w:ascii="Times New Roman" w:hAnsi="Times New Roman" w:eastAsia="宋体" w:cs="Times New Roman"/>
          <w:sz w:val="24"/>
        </w:rPr>
        <w:t>A. 双重领导，员工多头汇报</w:t>
      </w:r>
    </w:p>
    <w:p w14:paraId="48E7F6F4">
      <w:pPr>
        <w:rPr>
          <w:rFonts w:ascii="Times New Roman" w:hAnsi="Times New Roman" w:eastAsia="宋体" w:cs="Times New Roman"/>
          <w:sz w:val="24"/>
        </w:rPr>
      </w:pPr>
      <w:r>
        <w:rPr>
          <w:rFonts w:ascii="Times New Roman" w:hAnsi="Times New Roman" w:eastAsia="宋体" w:cs="Times New Roman"/>
          <w:sz w:val="24"/>
        </w:rPr>
        <w:t>B. 职能部门与直线业务部门易产生矛盾，协同成本高</w:t>
      </w:r>
    </w:p>
    <w:p w14:paraId="05F9B839">
      <w:pPr>
        <w:rPr>
          <w:rFonts w:ascii="Times New Roman" w:hAnsi="Times New Roman" w:eastAsia="宋体" w:cs="Times New Roman"/>
          <w:sz w:val="24"/>
        </w:rPr>
      </w:pPr>
      <w:r>
        <w:rPr>
          <w:rFonts w:ascii="Times New Roman" w:hAnsi="Times New Roman" w:eastAsia="宋体" w:cs="Times New Roman"/>
          <w:sz w:val="24"/>
        </w:rPr>
        <w:t>C. 初创小企业管理负荷过高</w:t>
      </w:r>
    </w:p>
    <w:p w14:paraId="581D246B">
      <w:pPr>
        <w:rPr>
          <w:rFonts w:ascii="Times New Roman" w:hAnsi="Times New Roman" w:eastAsia="宋体" w:cs="Times New Roman"/>
          <w:sz w:val="24"/>
        </w:rPr>
      </w:pPr>
      <w:r>
        <w:rPr>
          <w:rFonts w:ascii="Times New Roman" w:hAnsi="Times New Roman" w:eastAsia="宋体" w:cs="Times New Roman"/>
          <w:sz w:val="24"/>
        </w:rPr>
        <w:t>D. 各事业部资源内耗严重</w:t>
      </w:r>
    </w:p>
    <w:p w14:paraId="710B022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企业为落地数字化转型项目，以项目落地为契机全盘重构业务链路，该流程梳理方式为（）</w:t>
      </w:r>
    </w:p>
    <w:p w14:paraId="4E5F4200">
      <w:pPr>
        <w:rPr>
          <w:rFonts w:ascii="Times New Roman" w:hAnsi="Times New Roman" w:eastAsia="宋体" w:cs="Times New Roman"/>
          <w:sz w:val="24"/>
        </w:rPr>
      </w:pPr>
      <w:r>
        <w:rPr>
          <w:rFonts w:ascii="Times New Roman" w:hAnsi="Times New Roman" w:eastAsia="宋体" w:cs="Times New Roman"/>
          <w:sz w:val="24"/>
        </w:rPr>
        <w:t>A. 自顶向下梳理 B. 问题导向梳理 C. 标杆对比梳理 D. 项目驱动梳理</w:t>
      </w:r>
    </w:p>
    <w:p w14:paraId="3773E91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.职能型（U 型）组织架构典型弊端是（）</w:t>
      </w:r>
    </w:p>
    <w:p w14:paraId="74C30C0C">
      <w:pPr>
        <w:rPr>
          <w:rFonts w:ascii="Times New Roman" w:hAnsi="Times New Roman" w:eastAsia="宋体" w:cs="Times New Roman"/>
          <w:sz w:val="24"/>
        </w:rPr>
      </w:pPr>
      <w:r>
        <w:rPr>
          <w:rFonts w:ascii="Times New Roman" w:hAnsi="Times New Roman" w:eastAsia="宋体" w:cs="Times New Roman"/>
          <w:sz w:val="24"/>
        </w:rPr>
        <w:t>A. 指挥链条过长、指令传递滞后</w:t>
      </w:r>
    </w:p>
    <w:p w14:paraId="79B214A1">
      <w:pPr>
        <w:rPr>
          <w:rFonts w:ascii="Times New Roman" w:hAnsi="Times New Roman" w:eastAsia="宋体" w:cs="Times New Roman"/>
          <w:sz w:val="24"/>
        </w:rPr>
      </w:pPr>
      <w:r>
        <w:rPr>
          <w:rFonts w:ascii="Times New Roman" w:hAnsi="Times New Roman" w:eastAsia="宋体" w:cs="Times New Roman"/>
          <w:sz w:val="24"/>
        </w:rPr>
        <w:t>B. 极易出现多头领导，跨职能协调难度大</w:t>
      </w:r>
    </w:p>
    <w:p w14:paraId="3FCE5076">
      <w:pPr>
        <w:rPr>
          <w:rFonts w:ascii="Times New Roman" w:hAnsi="Times New Roman" w:eastAsia="宋体" w:cs="Times New Roman"/>
          <w:sz w:val="24"/>
        </w:rPr>
      </w:pPr>
      <w:r>
        <w:rPr>
          <w:rFonts w:ascii="Times New Roman" w:hAnsi="Times New Roman" w:eastAsia="宋体" w:cs="Times New Roman"/>
          <w:sz w:val="24"/>
        </w:rPr>
        <w:t>C. 只适合单产品大批量制造企业</w:t>
      </w:r>
    </w:p>
    <w:p w14:paraId="68F18EF7">
      <w:pPr>
        <w:rPr>
          <w:rFonts w:ascii="Times New Roman" w:hAnsi="Times New Roman" w:eastAsia="宋体" w:cs="Times New Roman"/>
          <w:sz w:val="24"/>
        </w:rPr>
      </w:pPr>
      <w:r>
        <w:rPr>
          <w:rFonts w:ascii="Times New Roman" w:hAnsi="Times New Roman" w:eastAsia="宋体" w:cs="Times New Roman"/>
          <w:sz w:val="24"/>
        </w:rPr>
        <w:t>D. 项目结束人员解散，人才流动性大</w:t>
      </w:r>
    </w:p>
    <w:p w14:paraId="16067A3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在软件需求规格说明书标准模板（ISO/IEC/IEEE 2011）框架中，国际化和本地需求在标准章节结构中归属层级为（）</w:t>
      </w:r>
    </w:p>
    <w:p w14:paraId="118C4E34">
      <w:pPr>
        <w:rPr>
          <w:rFonts w:ascii="Times New Roman" w:hAnsi="Times New Roman" w:eastAsia="宋体" w:cs="Times New Roman"/>
          <w:sz w:val="24"/>
        </w:rPr>
      </w:pPr>
      <w:r>
        <w:rPr>
          <w:rFonts w:ascii="Times New Roman" w:hAnsi="Times New Roman" w:eastAsia="宋体" w:cs="Times New Roman"/>
          <w:sz w:val="24"/>
        </w:rPr>
        <w:t>A. 系统特性下级子章节</w:t>
      </w:r>
    </w:p>
    <w:p w14:paraId="4EA0E4C6">
      <w:pPr>
        <w:rPr>
          <w:rFonts w:ascii="Times New Roman" w:hAnsi="Times New Roman" w:eastAsia="宋体" w:cs="Times New Roman"/>
          <w:sz w:val="24"/>
        </w:rPr>
      </w:pPr>
      <w:r>
        <w:rPr>
          <w:rFonts w:ascii="Times New Roman" w:hAnsi="Times New Roman" w:eastAsia="宋体" w:cs="Times New Roman"/>
          <w:sz w:val="24"/>
        </w:rPr>
        <w:t>B. 质量属性下级模块</w:t>
      </w:r>
    </w:p>
    <w:p w14:paraId="0D756F80">
      <w:pPr>
        <w:rPr>
          <w:rFonts w:ascii="Times New Roman" w:hAnsi="Times New Roman" w:eastAsia="宋体" w:cs="Times New Roman"/>
          <w:sz w:val="24"/>
        </w:rPr>
      </w:pPr>
      <w:r>
        <w:rPr>
          <w:rFonts w:ascii="Times New Roman" w:hAnsi="Times New Roman" w:eastAsia="宋体" w:cs="Times New Roman"/>
          <w:sz w:val="24"/>
        </w:rPr>
        <w:t>C. 独立一级章节</w:t>
      </w:r>
    </w:p>
    <w:p w14:paraId="6D4346BB">
      <w:pPr>
        <w:rPr>
          <w:rFonts w:ascii="Times New Roman" w:hAnsi="Times New Roman" w:eastAsia="宋体" w:cs="Times New Roman"/>
          <w:sz w:val="24"/>
        </w:rPr>
      </w:pPr>
      <w:r>
        <w:rPr>
          <w:rFonts w:ascii="Times New Roman" w:hAnsi="Times New Roman" w:eastAsia="宋体" w:cs="Times New Roman"/>
          <w:sz w:val="24"/>
        </w:rPr>
        <w:t>D. 外部接口需求附属内容</w:t>
      </w:r>
    </w:p>
    <w:p w14:paraId="48FD6DD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需求变更影响评估的敏感性分析法核心作用是（）</w:t>
      </w:r>
    </w:p>
    <w:p w14:paraId="3D6BBF53">
      <w:pPr>
        <w:rPr>
          <w:rFonts w:ascii="Times New Roman" w:hAnsi="Times New Roman" w:eastAsia="宋体" w:cs="Times New Roman"/>
          <w:sz w:val="24"/>
        </w:rPr>
      </w:pPr>
      <w:r>
        <w:rPr>
          <w:rFonts w:ascii="Times New Roman" w:hAnsi="Times New Roman" w:eastAsia="宋体" w:cs="Times New Roman"/>
          <w:sz w:val="24"/>
        </w:rPr>
        <w:t>A. 量化变更带来的总成本与收益差值</w:t>
      </w:r>
    </w:p>
    <w:p w14:paraId="6997B468">
      <w:pPr>
        <w:rPr>
          <w:rFonts w:ascii="Times New Roman" w:hAnsi="Times New Roman" w:eastAsia="宋体" w:cs="Times New Roman"/>
          <w:sz w:val="24"/>
        </w:rPr>
      </w:pPr>
      <w:r>
        <w:rPr>
          <w:rFonts w:ascii="Times New Roman" w:hAnsi="Times New Roman" w:eastAsia="宋体" w:cs="Times New Roman"/>
          <w:sz w:val="24"/>
        </w:rPr>
        <w:t>B. 定位对项目结果波动影响最大的变更变量</w:t>
      </w:r>
    </w:p>
    <w:p w14:paraId="7BF0F124">
      <w:pPr>
        <w:rPr>
          <w:rFonts w:ascii="Times New Roman" w:hAnsi="Times New Roman" w:eastAsia="宋体" w:cs="Times New Roman"/>
          <w:sz w:val="24"/>
        </w:rPr>
      </w:pPr>
      <w:r>
        <w:rPr>
          <w:rFonts w:ascii="Times New Roman" w:hAnsi="Times New Roman" w:eastAsia="宋体" w:cs="Times New Roman"/>
          <w:sz w:val="24"/>
        </w:rPr>
        <w:t>C. 统计拟合变更量与工期、成本的数量关系</w:t>
      </w:r>
    </w:p>
    <w:p w14:paraId="655FD97A">
      <w:pPr>
        <w:rPr>
          <w:rFonts w:ascii="Times New Roman" w:hAnsi="Times New Roman" w:eastAsia="宋体" w:cs="Times New Roman"/>
          <w:sz w:val="24"/>
        </w:rPr>
      </w:pPr>
      <w:r>
        <w:rPr>
          <w:rFonts w:ascii="Times New Roman" w:hAnsi="Times New Roman" w:eastAsia="宋体" w:cs="Times New Roman"/>
          <w:sz w:val="24"/>
        </w:rPr>
        <w:t>D. 矩阵化划分变更风险等级与发生概率</w:t>
      </w:r>
    </w:p>
    <w:p w14:paraId="292710A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需求分析文件编制的收尾定版环节，核心动作顺序正确的是（）</w:t>
      </w:r>
    </w:p>
    <w:p w14:paraId="5AB60598">
      <w:pPr>
        <w:rPr>
          <w:rFonts w:ascii="Times New Roman" w:hAnsi="Times New Roman" w:eastAsia="宋体" w:cs="Times New Roman"/>
          <w:sz w:val="24"/>
        </w:rPr>
      </w:pPr>
      <w:r>
        <w:rPr>
          <w:rFonts w:ascii="Times New Roman" w:hAnsi="Times New Roman" w:eastAsia="宋体" w:cs="Times New Roman"/>
          <w:sz w:val="24"/>
        </w:rPr>
        <w:t>A. 最终修订→文档签署→文档发布 + 版本管控</w:t>
      </w:r>
    </w:p>
    <w:p w14:paraId="140183E5">
      <w:pPr>
        <w:rPr>
          <w:rFonts w:ascii="Times New Roman" w:hAnsi="Times New Roman" w:eastAsia="宋体" w:cs="Times New Roman"/>
          <w:sz w:val="24"/>
        </w:rPr>
      </w:pPr>
      <w:r>
        <w:rPr>
          <w:rFonts w:ascii="Times New Roman" w:hAnsi="Times New Roman" w:eastAsia="宋体" w:cs="Times New Roman"/>
          <w:sz w:val="24"/>
        </w:rPr>
        <w:t>B. 文档签署→最终修订→文档发布 + 版本管控</w:t>
      </w:r>
    </w:p>
    <w:p w14:paraId="192D9C58">
      <w:pPr>
        <w:rPr>
          <w:rFonts w:ascii="Times New Roman" w:hAnsi="Times New Roman" w:eastAsia="宋体" w:cs="Times New Roman"/>
          <w:sz w:val="24"/>
        </w:rPr>
      </w:pPr>
      <w:r>
        <w:rPr>
          <w:rFonts w:ascii="Times New Roman" w:hAnsi="Times New Roman" w:eastAsia="宋体" w:cs="Times New Roman"/>
          <w:sz w:val="24"/>
        </w:rPr>
        <w:t>C. 内部审核→外部审核→文档签署→发布</w:t>
      </w:r>
    </w:p>
    <w:p w14:paraId="05D39FA2">
      <w:pPr>
        <w:rPr>
          <w:rFonts w:ascii="Times New Roman" w:hAnsi="Times New Roman" w:eastAsia="宋体" w:cs="Times New Roman"/>
          <w:sz w:val="24"/>
        </w:rPr>
      </w:pPr>
      <w:r>
        <w:rPr>
          <w:rFonts w:ascii="Times New Roman" w:hAnsi="Times New Roman" w:eastAsia="宋体" w:cs="Times New Roman"/>
          <w:sz w:val="24"/>
        </w:rPr>
        <w:t>D. 需求细化优化→修订→签署→版本归档</w:t>
      </w:r>
    </w:p>
    <w:p w14:paraId="229FBE2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下列关于解决方案设计师在需求变更决策中的权责描述，错误的是（）</w:t>
      </w:r>
    </w:p>
    <w:p w14:paraId="654EAFC3">
      <w:pPr>
        <w:rPr>
          <w:rFonts w:ascii="Times New Roman" w:hAnsi="Times New Roman" w:eastAsia="宋体" w:cs="Times New Roman"/>
          <w:sz w:val="24"/>
        </w:rPr>
      </w:pPr>
      <w:r>
        <w:rPr>
          <w:rFonts w:ascii="Times New Roman" w:hAnsi="Times New Roman" w:eastAsia="宋体" w:cs="Times New Roman"/>
          <w:sz w:val="24"/>
        </w:rPr>
        <w:t>A. 无独立变更决策权（未兼任项目经理 / 发起人时）</w:t>
      </w:r>
    </w:p>
    <w:p w14:paraId="16B9C4A1">
      <w:pPr>
        <w:rPr>
          <w:rFonts w:ascii="Times New Roman" w:hAnsi="Times New Roman" w:eastAsia="宋体" w:cs="Times New Roman"/>
          <w:sz w:val="24"/>
        </w:rPr>
      </w:pPr>
      <w:r>
        <w:rPr>
          <w:rFonts w:ascii="Times New Roman" w:hAnsi="Times New Roman" w:eastAsia="宋体" w:cs="Times New Roman"/>
          <w:sz w:val="24"/>
        </w:rPr>
        <w:t>B. 需要完成变更技术架构、接口改造影响研判</w:t>
      </w:r>
    </w:p>
    <w:p w14:paraId="6FB90078">
      <w:pPr>
        <w:rPr>
          <w:rFonts w:ascii="Times New Roman" w:hAnsi="Times New Roman" w:eastAsia="宋体" w:cs="Times New Roman"/>
          <w:sz w:val="24"/>
        </w:rPr>
      </w:pPr>
      <w:r>
        <w:rPr>
          <w:rFonts w:ascii="Times New Roman" w:hAnsi="Times New Roman" w:eastAsia="宋体" w:cs="Times New Roman"/>
          <w:sz w:val="24"/>
        </w:rPr>
        <w:t>C. 直接审批越级上报的重大需求变更申请</w:t>
      </w:r>
    </w:p>
    <w:p w14:paraId="2753ED56">
      <w:pPr>
        <w:rPr>
          <w:rFonts w:ascii="Times New Roman" w:hAnsi="Times New Roman" w:eastAsia="宋体" w:cs="Times New Roman"/>
          <w:sz w:val="24"/>
        </w:rPr>
      </w:pPr>
      <w:r>
        <w:rPr>
          <w:rFonts w:ascii="Times New Roman" w:hAnsi="Times New Roman" w:eastAsia="宋体" w:cs="Times New Roman"/>
          <w:sz w:val="24"/>
        </w:rPr>
        <w:t>D. 在 CCB 评审会提供技术可行性专业支撑</w:t>
      </w:r>
    </w:p>
    <w:p w14:paraId="59C4CBE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项目范围蔓延（范围镀金）的直接根源是（）</w:t>
      </w:r>
    </w:p>
    <w:p w14:paraId="6DCEC6E3">
      <w:pPr>
        <w:rPr>
          <w:rFonts w:ascii="Times New Roman" w:hAnsi="Times New Roman" w:eastAsia="宋体" w:cs="Times New Roman"/>
          <w:sz w:val="24"/>
        </w:rPr>
      </w:pPr>
      <w:r>
        <w:rPr>
          <w:rFonts w:ascii="Times New Roman" w:hAnsi="Times New Roman" w:eastAsia="宋体" w:cs="Times New Roman"/>
          <w:sz w:val="24"/>
        </w:rPr>
        <w:t>A. 未明确划定项目边界、缺少基准范围管控</w:t>
      </w:r>
    </w:p>
    <w:p w14:paraId="30B0E33C">
      <w:pPr>
        <w:rPr>
          <w:rFonts w:ascii="Times New Roman" w:hAnsi="Times New Roman" w:eastAsia="宋体" w:cs="Times New Roman"/>
          <w:sz w:val="24"/>
        </w:rPr>
      </w:pPr>
      <w:r>
        <w:rPr>
          <w:rFonts w:ascii="Times New Roman" w:hAnsi="Times New Roman" w:eastAsia="宋体" w:cs="Times New Roman"/>
          <w:sz w:val="24"/>
        </w:rPr>
        <w:t>B. 需求变更未开展成本效益评估</w:t>
      </w:r>
    </w:p>
    <w:p w14:paraId="0D0A3683">
      <w:pPr>
        <w:rPr>
          <w:rFonts w:ascii="Times New Roman" w:hAnsi="Times New Roman" w:eastAsia="宋体" w:cs="Times New Roman"/>
          <w:sz w:val="24"/>
        </w:rPr>
      </w:pPr>
      <w:r>
        <w:rPr>
          <w:rFonts w:ascii="Times New Roman" w:hAnsi="Times New Roman" w:eastAsia="宋体" w:cs="Times New Roman"/>
          <w:sz w:val="24"/>
        </w:rPr>
        <w:t>C. 需求规格说明书缺少数据需求章节定义</w:t>
      </w:r>
    </w:p>
    <w:p w14:paraId="5BD9FE87">
      <w:pPr>
        <w:rPr>
          <w:rFonts w:ascii="Times New Roman" w:hAnsi="Times New Roman" w:eastAsia="宋体" w:cs="Times New Roman"/>
          <w:sz w:val="24"/>
        </w:rPr>
      </w:pPr>
      <w:r>
        <w:rPr>
          <w:rFonts w:ascii="Times New Roman" w:hAnsi="Times New Roman" w:eastAsia="宋体" w:cs="Times New Roman"/>
          <w:sz w:val="24"/>
        </w:rPr>
        <w:t>D. 需求文档未完成内外部两级审核校验</w:t>
      </w:r>
    </w:p>
    <w:p w14:paraId="5506710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下列关于受控需求变更与不受控需求变更核心差异表述，错误的是（）</w:t>
      </w:r>
    </w:p>
    <w:p w14:paraId="732C3B7D">
      <w:pPr>
        <w:rPr>
          <w:rFonts w:ascii="Times New Roman" w:hAnsi="Times New Roman" w:eastAsia="宋体" w:cs="Times New Roman"/>
          <w:sz w:val="24"/>
        </w:rPr>
      </w:pPr>
      <w:r>
        <w:rPr>
          <w:rFonts w:ascii="Times New Roman" w:hAnsi="Times New Roman" w:eastAsia="宋体" w:cs="Times New Roman"/>
          <w:sz w:val="24"/>
        </w:rPr>
        <w:t>A. 受控变更具备完整正式审批流程，不受控变更无标准化审批环节</w:t>
      </w:r>
    </w:p>
    <w:p w14:paraId="02F331F6">
      <w:pPr>
        <w:rPr>
          <w:rFonts w:ascii="Times New Roman" w:hAnsi="Times New Roman" w:eastAsia="宋体" w:cs="Times New Roman"/>
          <w:sz w:val="24"/>
        </w:rPr>
      </w:pPr>
      <w:r>
        <w:rPr>
          <w:rFonts w:ascii="Times New Roman" w:hAnsi="Times New Roman" w:eastAsia="宋体" w:cs="Times New Roman"/>
          <w:sz w:val="24"/>
        </w:rPr>
        <w:t>B. 受控变更全部过程留档可追溯，不受控变更缺少过程文档难以追责</w:t>
      </w:r>
    </w:p>
    <w:p w14:paraId="46D04E1C">
      <w:pPr>
        <w:rPr>
          <w:rFonts w:ascii="Times New Roman" w:hAnsi="Times New Roman" w:eastAsia="宋体" w:cs="Times New Roman"/>
          <w:sz w:val="24"/>
        </w:rPr>
      </w:pPr>
      <w:r>
        <w:rPr>
          <w:rFonts w:ascii="Times New Roman" w:hAnsi="Times New Roman" w:eastAsia="宋体" w:cs="Times New Roman"/>
          <w:sz w:val="24"/>
        </w:rPr>
        <w:t>C. 受控变更灵活性整体高于不受控变更，适配紧急业务场景快速调整</w:t>
      </w:r>
    </w:p>
    <w:p w14:paraId="4051544D">
      <w:pPr>
        <w:rPr>
          <w:rFonts w:ascii="Times New Roman" w:hAnsi="Times New Roman" w:eastAsia="宋体" w:cs="Times New Roman"/>
          <w:sz w:val="24"/>
        </w:rPr>
      </w:pPr>
      <w:r>
        <w:rPr>
          <w:rFonts w:ascii="Times New Roman" w:hAnsi="Times New Roman" w:eastAsia="宋体" w:cs="Times New Roman"/>
          <w:sz w:val="24"/>
        </w:rPr>
        <w:t>D. 受控变更范围蔓延风险更低，不受控变更极易造成项目边界失控</w:t>
      </w:r>
    </w:p>
    <w:p w14:paraId="0B1BED6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项目范围外需求变更正式处理流程中，解决方案设计师核心工作是（）</w:t>
      </w:r>
    </w:p>
    <w:p w14:paraId="49707E89">
      <w:pPr>
        <w:rPr>
          <w:rFonts w:ascii="Times New Roman" w:hAnsi="Times New Roman" w:eastAsia="宋体" w:cs="Times New Roman"/>
          <w:sz w:val="24"/>
        </w:rPr>
      </w:pPr>
      <w:r>
        <w:rPr>
          <w:rFonts w:ascii="Times New Roman" w:hAnsi="Times New Roman" w:eastAsia="宋体" w:cs="Times New Roman"/>
          <w:sz w:val="24"/>
        </w:rPr>
        <w:t>A. 发起正式变更申请文档提交</w:t>
      </w:r>
    </w:p>
    <w:p w14:paraId="7BB324FC">
      <w:pPr>
        <w:rPr>
          <w:rFonts w:ascii="Times New Roman" w:hAnsi="Times New Roman" w:eastAsia="宋体" w:cs="Times New Roman"/>
          <w:sz w:val="24"/>
        </w:rPr>
      </w:pPr>
      <w:r>
        <w:rPr>
          <w:rFonts w:ascii="Times New Roman" w:hAnsi="Times New Roman" w:eastAsia="宋体" w:cs="Times New Roman"/>
          <w:sz w:val="24"/>
        </w:rPr>
        <w:t>B. 开展变更全面技术评估并输出技术评估报告</w:t>
      </w:r>
    </w:p>
    <w:p w14:paraId="229EC1DF">
      <w:pPr>
        <w:rPr>
          <w:rFonts w:ascii="Times New Roman" w:hAnsi="Times New Roman" w:eastAsia="宋体" w:cs="Times New Roman"/>
          <w:sz w:val="24"/>
        </w:rPr>
      </w:pPr>
      <w:r>
        <w:rPr>
          <w:rFonts w:ascii="Times New Roman" w:hAnsi="Times New Roman" w:eastAsia="宋体" w:cs="Times New Roman"/>
          <w:sz w:val="24"/>
        </w:rPr>
        <w:t>C. 甲乙双方发起人变更最终审批签字</w:t>
      </w:r>
    </w:p>
    <w:p w14:paraId="3F805843">
      <w:pPr>
        <w:rPr>
          <w:rFonts w:ascii="Times New Roman" w:hAnsi="Times New Roman" w:eastAsia="宋体" w:cs="Times New Roman"/>
          <w:sz w:val="24"/>
        </w:rPr>
      </w:pPr>
      <w:r>
        <w:rPr>
          <w:rFonts w:ascii="Times New Roman" w:hAnsi="Times New Roman" w:eastAsia="宋体" w:cs="Times New Roman"/>
          <w:sz w:val="24"/>
        </w:rPr>
        <w:t>D. 变更落地后的客户满意度调研</w:t>
      </w:r>
    </w:p>
    <w:p w14:paraId="39C6CA6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需求变更引发优先级冲突的最优处置手段是（）</w:t>
      </w:r>
    </w:p>
    <w:p w14:paraId="1A506109">
      <w:pPr>
        <w:rPr>
          <w:rFonts w:ascii="Times New Roman" w:hAnsi="Times New Roman" w:eastAsia="宋体" w:cs="Times New Roman"/>
          <w:sz w:val="24"/>
        </w:rPr>
      </w:pPr>
      <w:r>
        <w:rPr>
          <w:rFonts w:ascii="Times New Roman" w:hAnsi="Times New Roman" w:eastAsia="宋体" w:cs="Times New Roman"/>
          <w:sz w:val="24"/>
        </w:rPr>
        <w:t>A. 直接压缩后置任务工期，保障高优先级变更落地</w:t>
      </w:r>
    </w:p>
    <w:p w14:paraId="18A75AE8">
      <w:pPr>
        <w:rPr>
          <w:rFonts w:ascii="Times New Roman" w:hAnsi="Times New Roman" w:eastAsia="宋体" w:cs="Times New Roman"/>
          <w:sz w:val="24"/>
        </w:rPr>
      </w:pPr>
      <w:r>
        <w:rPr>
          <w:rFonts w:ascii="Times New Roman" w:hAnsi="Times New Roman" w:eastAsia="宋体" w:cs="Times New Roman"/>
          <w:sz w:val="24"/>
        </w:rPr>
        <w:t>B. 组织全部干系人参与优先级研讨，依托项目整体目标统一排序共识</w:t>
      </w:r>
    </w:p>
    <w:p w14:paraId="67573871">
      <w:pPr>
        <w:rPr>
          <w:rFonts w:ascii="Times New Roman" w:hAnsi="Times New Roman" w:eastAsia="宋体" w:cs="Times New Roman"/>
          <w:sz w:val="24"/>
        </w:rPr>
      </w:pPr>
      <w:r>
        <w:rPr>
          <w:rFonts w:ascii="Times New Roman" w:hAnsi="Times New Roman" w:eastAsia="宋体" w:cs="Times New Roman"/>
          <w:sz w:val="24"/>
        </w:rPr>
        <w:t>C. 直接依照高层领导口头指令调整任务优先级</w:t>
      </w:r>
    </w:p>
    <w:p w14:paraId="181D2FCE">
      <w:pPr>
        <w:rPr>
          <w:rFonts w:ascii="Times New Roman" w:hAnsi="Times New Roman" w:eastAsia="宋体" w:cs="Times New Roman"/>
          <w:sz w:val="24"/>
        </w:rPr>
      </w:pPr>
      <w:r>
        <w:rPr>
          <w:rFonts w:ascii="Times New Roman" w:hAnsi="Times New Roman" w:eastAsia="宋体" w:cs="Times New Roman"/>
          <w:sz w:val="24"/>
        </w:rPr>
        <w:t>D. 增加人力并行开展全部冲突任务，规避优先级矛盾</w:t>
      </w:r>
    </w:p>
    <w:p w14:paraId="32BFA2C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项目范围基准的组成文件不包含（）</w:t>
      </w:r>
    </w:p>
    <w:p w14:paraId="7CD40421">
      <w:pPr>
        <w:rPr>
          <w:rFonts w:ascii="Times New Roman" w:hAnsi="Times New Roman" w:eastAsia="宋体" w:cs="Times New Roman"/>
          <w:sz w:val="24"/>
        </w:rPr>
      </w:pPr>
      <w:r>
        <w:rPr>
          <w:rFonts w:ascii="Times New Roman" w:hAnsi="Times New Roman" w:eastAsia="宋体" w:cs="Times New Roman"/>
          <w:sz w:val="24"/>
        </w:rPr>
        <w:t>A. 项目范围说明书</w:t>
      </w:r>
    </w:p>
    <w:p w14:paraId="6CAF5867">
      <w:pPr>
        <w:rPr>
          <w:rFonts w:ascii="Times New Roman" w:hAnsi="Times New Roman" w:eastAsia="宋体" w:cs="Times New Roman"/>
          <w:sz w:val="24"/>
        </w:rPr>
      </w:pPr>
      <w:r>
        <w:rPr>
          <w:rFonts w:ascii="Times New Roman" w:hAnsi="Times New Roman" w:eastAsia="宋体" w:cs="Times New Roman"/>
          <w:sz w:val="24"/>
        </w:rPr>
        <w:t>B. 工作分解结构（WBS）</w:t>
      </w:r>
    </w:p>
    <w:p w14:paraId="1DDF4F59">
      <w:pPr>
        <w:rPr>
          <w:rFonts w:ascii="Times New Roman" w:hAnsi="Times New Roman" w:eastAsia="宋体" w:cs="Times New Roman"/>
          <w:sz w:val="24"/>
        </w:rPr>
      </w:pPr>
      <w:r>
        <w:rPr>
          <w:rFonts w:ascii="Times New Roman" w:hAnsi="Times New Roman" w:eastAsia="宋体" w:cs="Times New Roman"/>
          <w:sz w:val="24"/>
        </w:rPr>
        <w:t>C. WBS 词典</w:t>
      </w:r>
    </w:p>
    <w:p w14:paraId="1AF3BA6A">
      <w:pPr>
        <w:rPr>
          <w:rFonts w:ascii="Times New Roman" w:hAnsi="Times New Roman" w:eastAsia="宋体" w:cs="Times New Roman"/>
          <w:sz w:val="24"/>
        </w:rPr>
      </w:pPr>
      <w:r>
        <w:rPr>
          <w:rFonts w:ascii="Times New Roman" w:hAnsi="Times New Roman" w:eastAsia="宋体" w:cs="Times New Roman"/>
          <w:sz w:val="24"/>
        </w:rPr>
        <w:t>D. 变更通知单模板</w:t>
      </w:r>
    </w:p>
    <w:p w14:paraId="1343270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变更由发起人、高层领导接管实施时，原项目团队核心工作职责是（）</w:t>
      </w:r>
    </w:p>
    <w:p w14:paraId="123C61E7">
      <w:pPr>
        <w:rPr>
          <w:rFonts w:ascii="Times New Roman" w:hAnsi="Times New Roman" w:eastAsia="宋体" w:cs="Times New Roman"/>
          <w:sz w:val="24"/>
        </w:rPr>
      </w:pPr>
      <w:r>
        <w:rPr>
          <w:rFonts w:ascii="Times New Roman" w:hAnsi="Times New Roman" w:eastAsia="宋体" w:cs="Times New Roman"/>
          <w:sz w:val="24"/>
        </w:rPr>
        <w:t>A. 全权接手变更落地实施工作</w:t>
      </w:r>
    </w:p>
    <w:p w14:paraId="31849D28">
      <w:pPr>
        <w:rPr>
          <w:rFonts w:ascii="Times New Roman" w:hAnsi="Times New Roman" w:eastAsia="宋体" w:cs="Times New Roman"/>
          <w:sz w:val="24"/>
        </w:rPr>
      </w:pPr>
      <w:r>
        <w:rPr>
          <w:rFonts w:ascii="Times New Roman" w:hAnsi="Times New Roman" w:eastAsia="宋体" w:cs="Times New Roman"/>
          <w:sz w:val="24"/>
        </w:rPr>
        <w:t>B. 为高层决策提供完整评估数据、技术支撑，同步跟进实施状态</w:t>
      </w:r>
    </w:p>
    <w:p w14:paraId="478DD0E3">
      <w:pPr>
        <w:rPr>
          <w:rFonts w:ascii="Times New Roman" w:hAnsi="Times New Roman" w:eastAsia="宋体" w:cs="Times New Roman"/>
          <w:sz w:val="24"/>
        </w:rPr>
      </w:pPr>
      <w:r>
        <w:rPr>
          <w:rFonts w:ascii="Times New Roman" w:hAnsi="Times New Roman" w:eastAsia="宋体" w:cs="Times New Roman"/>
          <w:sz w:val="24"/>
        </w:rPr>
        <w:t>C. 直接切断项目对接，不再参与变更全流程</w:t>
      </w:r>
    </w:p>
    <w:p w14:paraId="269367A3">
      <w:pPr>
        <w:rPr>
          <w:rFonts w:ascii="Times New Roman" w:hAnsi="Times New Roman" w:eastAsia="宋体" w:cs="Times New Roman"/>
          <w:sz w:val="24"/>
        </w:rPr>
      </w:pPr>
      <w:r>
        <w:rPr>
          <w:rFonts w:ascii="Times New Roman" w:hAnsi="Times New Roman" w:eastAsia="宋体" w:cs="Times New Roman"/>
          <w:sz w:val="24"/>
        </w:rPr>
        <w:t>D. 独立编制变更落地实施计划直接下发执行</w:t>
      </w:r>
    </w:p>
    <w:p w14:paraId="7FFBA3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在业务流程优化策略中，属于激进式全盘重构、从底层重构业务模式的优化方式是（）</w:t>
      </w:r>
    </w:p>
    <w:p w14:paraId="73BCEDD8">
      <w:pPr>
        <w:rPr>
          <w:rFonts w:ascii="Times New Roman" w:hAnsi="Times New Roman" w:eastAsia="宋体" w:cs="Times New Roman"/>
          <w:sz w:val="24"/>
        </w:rPr>
      </w:pPr>
      <w:r>
        <w:rPr>
          <w:rFonts w:ascii="Times New Roman" w:hAnsi="Times New Roman" w:eastAsia="宋体" w:cs="Times New Roman"/>
          <w:sz w:val="24"/>
        </w:rPr>
        <w:t>A. 持续改进</w:t>
      </w:r>
    </w:p>
    <w:p w14:paraId="31FD7114">
      <w:pPr>
        <w:rPr>
          <w:rFonts w:ascii="Times New Roman" w:hAnsi="Times New Roman" w:eastAsia="宋体" w:cs="Times New Roman"/>
          <w:sz w:val="24"/>
        </w:rPr>
      </w:pPr>
      <w:r>
        <w:rPr>
          <w:rFonts w:ascii="Times New Roman" w:hAnsi="Times New Roman" w:eastAsia="宋体" w:cs="Times New Roman"/>
          <w:sz w:val="24"/>
        </w:rPr>
        <w:t>B. 自动化流程</w:t>
      </w:r>
    </w:p>
    <w:p w14:paraId="62E7DE9C">
      <w:pPr>
        <w:rPr>
          <w:rFonts w:ascii="Times New Roman" w:hAnsi="Times New Roman" w:eastAsia="宋体" w:cs="Times New Roman"/>
          <w:sz w:val="24"/>
        </w:rPr>
      </w:pPr>
      <w:r>
        <w:rPr>
          <w:rFonts w:ascii="Times New Roman" w:hAnsi="Times New Roman" w:eastAsia="宋体" w:cs="Times New Roman"/>
          <w:sz w:val="24"/>
        </w:rPr>
        <w:t>C. 流程再造</w:t>
      </w:r>
    </w:p>
    <w:p w14:paraId="7453F869">
      <w:pPr>
        <w:rPr>
          <w:rFonts w:ascii="Times New Roman" w:hAnsi="Times New Roman" w:eastAsia="宋体" w:cs="Times New Roman"/>
          <w:sz w:val="24"/>
        </w:rPr>
      </w:pPr>
      <w:r>
        <w:rPr>
          <w:rFonts w:ascii="Times New Roman" w:hAnsi="Times New Roman" w:eastAsia="宋体" w:cs="Times New Roman"/>
          <w:sz w:val="24"/>
        </w:rPr>
        <w:t>D. 协同优化</w:t>
      </w:r>
    </w:p>
    <w:p w14:paraId="546DCA0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绘制活动级流程图时，用来区分跨部门角色权责交互、解决多参与方流程箭头交叉问题的核心工具是（）</w:t>
      </w:r>
    </w:p>
    <w:p w14:paraId="12EB7DEE">
      <w:pPr>
        <w:rPr>
          <w:rFonts w:ascii="Times New Roman" w:hAnsi="Times New Roman" w:eastAsia="宋体" w:cs="Times New Roman"/>
          <w:sz w:val="24"/>
        </w:rPr>
      </w:pPr>
      <w:r>
        <w:rPr>
          <w:rFonts w:ascii="Times New Roman" w:hAnsi="Times New Roman" w:eastAsia="宋体" w:cs="Times New Roman"/>
          <w:sz w:val="24"/>
        </w:rPr>
        <w:t>A. KPI 指标表</w:t>
      </w:r>
    </w:p>
    <w:p w14:paraId="6F4AC6B6">
      <w:pPr>
        <w:rPr>
          <w:rFonts w:ascii="Times New Roman" w:hAnsi="Times New Roman" w:eastAsia="宋体" w:cs="Times New Roman"/>
          <w:sz w:val="24"/>
        </w:rPr>
      </w:pPr>
      <w:r>
        <w:rPr>
          <w:rFonts w:ascii="Times New Roman" w:hAnsi="Times New Roman" w:eastAsia="宋体" w:cs="Times New Roman"/>
          <w:sz w:val="24"/>
        </w:rPr>
        <w:t>B. 泳道图</w:t>
      </w:r>
    </w:p>
    <w:p w14:paraId="22B61740">
      <w:pPr>
        <w:rPr>
          <w:rFonts w:ascii="Times New Roman" w:hAnsi="Times New Roman" w:eastAsia="宋体" w:cs="Times New Roman"/>
          <w:sz w:val="24"/>
        </w:rPr>
      </w:pPr>
      <w:r>
        <w:rPr>
          <w:rFonts w:ascii="Times New Roman" w:hAnsi="Times New Roman" w:eastAsia="宋体" w:cs="Times New Roman"/>
          <w:sz w:val="24"/>
        </w:rPr>
        <w:t>C. 分层流程图</w:t>
      </w:r>
    </w:p>
    <w:p w14:paraId="3EA6B1B7">
      <w:pPr>
        <w:rPr>
          <w:rFonts w:ascii="Times New Roman" w:hAnsi="Times New Roman" w:eastAsia="宋体" w:cs="Times New Roman"/>
          <w:sz w:val="24"/>
        </w:rPr>
      </w:pPr>
      <w:r>
        <w:rPr>
          <w:rFonts w:ascii="Times New Roman" w:hAnsi="Times New Roman" w:eastAsia="宋体" w:cs="Times New Roman"/>
          <w:sz w:val="24"/>
        </w:rPr>
        <w:t>D. 鱼骨图</w:t>
      </w:r>
    </w:p>
    <w:p w14:paraId="1BFC8D8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以下不属于用户角色识别常用方法的是（）</w:t>
      </w:r>
    </w:p>
    <w:p w14:paraId="42CF2C6B">
      <w:pPr>
        <w:rPr>
          <w:rFonts w:ascii="Times New Roman" w:hAnsi="Times New Roman" w:eastAsia="宋体" w:cs="Times New Roman"/>
          <w:sz w:val="24"/>
        </w:rPr>
      </w:pPr>
      <w:r>
        <w:rPr>
          <w:rFonts w:ascii="Times New Roman" w:hAnsi="Times New Roman" w:eastAsia="宋体" w:cs="Times New Roman"/>
          <w:sz w:val="24"/>
        </w:rPr>
        <w:t>A. 业务流程分析</w:t>
      </w:r>
    </w:p>
    <w:p w14:paraId="20E7E8AE">
      <w:pPr>
        <w:rPr>
          <w:rFonts w:ascii="Times New Roman" w:hAnsi="Times New Roman" w:eastAsia="宋体" w:cs="Times New Roman"/>
          <w:sz w:val="24"/>
        </w:rPr>
      </w:pPr>
      <w:r>
        <w:rPr>
          <w:rFonts w:ascii="Times New Roman" w:hAnsi="Times New Roman" w:eastAsia="宋体" w:cs="Times New Roman"/>
          <w:sz w:val="24"/>
        </w:rPr>
        <w:t>B. 竞品对标分析</w:t>
      </w:r>
    </w:p>
    <w:p w14:paraId="7BD60C96">
      <w:pPr>
        <w:rPr>
          <w:rFonts w:ascii="Times New Roman" w:hAnsi="Times New Roman" w:eastAsia="宋体" w:cs="Times New Roman"/>
          <w:sz w:val="24"/>
        </w:rPr>
      </w:pPr>
      <w:r>
        <w:rPr>
          <w:rFonts w:ascii="Times New Roman" w:hAnsi="Times New Roman" w:eastAsia="宋体" w:cs="Times New Roman"/>
          <w:sz w:val="24"/>
        </w:rPr>
        <w:t>C. 漏斗转化分析</w:t>
      </w:r>
    </w:p>
    <w:p w14:paraId="5DADCB3B">
      <w:pPr>
        <w:rPr>
          <w:rFonts w:ascii="Times New Roman" w:hAnsi="Times New Roman" w:eastAsia="宋体" w:cs="Times New Roman"/>
          <w:sz w:val="24"/>
        </w:rPr>
      </w:pPr>
      <w:r>
        <w:rPr>
          <w:rFonts w:ascii="Times New Roman" w:hAnsi="Times New Roman" w:eastAsia="宋体" w:cs="Times New Roman"/>
          <w:sz w:val="24"/>
        </w:rPr>
        <w:t>D. 用户深度调研</w:t>
      </w:r>
    </w:p>
    <w:p w14:paraId="6F5A704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关于三层数据模型职责边界描述，错误的是（）</w:t>
      </w:r>
    </w:p>
    <w:p w14:paraId="7B91FF19">
      <w:pPr>
        <w:rPr>
          <w:rFonts w:ascii="Times New Roman" w:hAnsi="Times New Roman" w:eastAsia="宋体" w:cs="Times New Roman"/>
          <w:sz w:val="24"/>
        </w:rPr>
      </w:pPr>
      <w:r>
        <w:rPr>
          <w:rFonts w:ascii="Times New Roman" w:hAnsi="Times New Roman" w:eastAsia="宋体" w:cs="Times New Roman"/>
          <w:sz w:val="24"/>
        </w:rPr>
        <w:t>A. 概念数据模型独立于数据库技术，聚焦业务实体抽象关系</w:t>
      </w:r>
    </w:p>
    <w:p w14:paraId="2AF461FC">
      <w:pPr>
        <w:rPr>
          <w:rFonts w:ascii="Times New Roman" w:hAnsi="Times New Roman" w:eastAsia="宋体" w:cs="Times New Roman"/>
          <w:sz w:val="24"/>
        </w:rPr>
      </w:pPr>
      <w:r>
        <w:rPr>
          <w:rFonts w:ascii="Times New Roman" w:hAnsi="Times New Roman" w:eastAsia="宋体" w:cs="Times New Roman"/>
          <w:sz w:val="24"/>
        </w:rPr>
        <w:t>B. 逻辑数据模型定义字段类型、主外键约束，承接概念模型落地</w:t>
      </w:r>
    </w:p>
    <w:p w14:paraId="7C5FDCC8">
      <w:pPr>
        <w:rPr>
          <w:rFonts w:ascii="Times New Roman" w:hAnsi="Times New Roman" w:eastAsia="宋体" w:cs="Times New Roman"/>
          <w:sz w:val="24"/>
        </w:rPr>
      </w:pPr>
      <w:r>
        <w:rPr>
          <w:rFonts w:ascii="Times New Roman" w:hAnsi="Times New Roman" w:eastAsia="宋体" w:cs="Times New Roman"/>
          <w:sz w:val="24"/>
        </w:rPr>
        <w:t>C. 物理数据模型由解决方案设计师主导设计落地，用于业务沟通</w:t>
      </w:r>
    </w:p>
    <w:p w14:paraId="04A5D581">
      <w:pPr>
        <w:rPr>
          <w:rFonts w:ascii="Times New Roman" w:hAnsi="Times New Roman" w:eastAsia="宋体" w:cs="Times New Roman"/>
          <w:sz w:val="24"/>
        </w:rPr>
      </w:pPr>
      <w:r>
        <w:rPr>
          <w:rFonts w:ascii="Times New Roman" w:hAnsi="Times New Roman" w:eastAsia="宋体" w:cs="Times New Roman"/>
          <w:sz w:val="24"/>
        </w:rPr>
        <w:t>D. 物理数据模型包含索引、存储介质、数据表结构等底层存储细节</w:t>
      </w:r>
    </w:p>
    <w:p w14:paraId="68FC584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技术解决方案整体架构内，不属于技术架构设计直接细分模块的是（）</w:t>
      </w:r>
    </w:p>
    <w:p w14:paraId="33D29DC4">
      <w:pPr>
        <w:rPr>
          <w:rFonts w:ascii="Times New Roman" w:hAnsi="Times New Roman" w:eastAsia="宋体" w:cs="Times New Roman"/>
          <w:sz w:val="24"/>
        </w:rPr>
      </w:pPr>
      <w:r>
        <w:rPr>
          <w:rFonts w:ascii="Times New Roman" w:hAnsi="Times New Roman" w:eastAsia="宋体" w:cs="Times New Roman"/>
          <w:sz w:val="24"/>
        </w:rPr>
        <w:t>A. 软件架构设计</w:t>
      </w:r>
    </w:p>
    <w:p w14:paraId="31FB2E1D">
      <w:pPr>
        <w:rPr>
          <w:rFonts w:ascii="Times New Roman" w:hAnsi="Times New Roman" w:eastAsia="宋体" w:cs="Times New Roman"/>
          <w:sz w:val="24"/>
        </w:rPr>
      </w:pPr>
      <w:r>
        <w:rPr>
          <w:rFonts w:ascii="Times New Roman" w:hAnsi="Times New Roman" w:eastAsia="宋体" w:cs="Times New Roman"/>
          <w:sz w:val="24"/>
        </w:rPr>
        <w:t>B. 硬件架构设计</w:t>
      </w:r>
    </w:p>
    <w:p w14:paraId="0C24D412">
      <w:pPr>
        <w:rPr>
          <w:rFonts w:ascii="Times New Roman" w:hAnsi="Times New Roman" w:eastAsia="宋体" w:cs="Times New Roman"/>
          <w:sz w:val="24"/>
        </w:rPr>
      </w:pPr>
      <w:r>
        <w:rPr>
          <w:rFonts w:ascii="Times New Roman" w:hAnsi="Times New Roman" w:eastAsia="宋体" w:cs="Times New Roman"/>
          <w:sz w:val="24"/>
        </w:rPr>
        <w:t>C. 数据架构设计</w:t>
      </w:r>
    </w:p>
    <w:p w14:paraId="7BE87F97">
      <w:pPr>
        <w:rPr>
          <w:rFonts w:ascii="Times New Roman" w:hAnsi="Times New Roman" w:eastAsia="宋体" w:cs="Times New Roman"/>
          <w:sz w:val="24"/>
        </w:rPr>
      </w:pPr>
      <w:r>
        <w:rPr>
          <w:rFonts w:ascii="Times New Roman" w:hAnsi="Times New Roman" w:eastAsia="宋体" w:cs="Times New Roman"/>
          <w:sz w:val="24"/>
        </w:rPr>
        <w:t>D. 安全架构设计</w:t>
      </w:r>
    </w:p>
    <w:p w14:paraId="2173C7E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一台交换机配置 24 个千兆电口（1Gbps）+4 个万兆光口（10Gbps），依据教材公式计算整机包转发率为（）</w:t>
      </w:r>
    </w:p>
    <w:p w14:paraId="71C7DEAC">
      <w:pPr>
        <w:rPr>
          <w:rFonts w:ascii="Times New Roman" w:hAnsi="Times New Roman" w:eastAsia="宋体" w:cs="Times New Roman"/>
          <w:sz w:val="24"/>
        </w:rPr>
      </w:pPr>
      <w:r>
        <w:rPr>
          <w:rFonts w:ascii="Times New Roman" w:hAnsi="Times New Roman" w:eastAsia="宋体" w:cs="Times New Roman"/>
          <w:sz w:val="24"/>
        </w:rPr>
        <w:t>A.35.712Mpps</w:t>
      </w:r>
    </w:p>
    <w:p w14:paraId="1BB667D2">
      <w:pPr>
        <w:rPr>
          <w:rFonts w:ascii="Times New Roman" w:hAnsi="Times New Roman" w:eastAsia="宋体" w:cs="Times New Roman"/>
          <w:sz w:val="24"/>
        </w:rPr>
      </w:pPr>
      <w:r>
        <w:rPr>
          <w:rFonts w:ascii="Times New Roman" w:hAnsi="Times New Roman" w:eastAsia="宋体" w:cs="Times New Roman"/>
          <w:sz w:val="24"/>
        </w:rPr>
        <w:t>B.95.232Mpps</w:t>
      </w:r>
    </w:p>
    <w:p w14:paraId="3FB9962A">
      <w:pPr>
        <w:rPr>
          <w:rFonts w:ascii="Times New Roman" w:hAnsi="Times New Roman" w:eastAsia="宋体" w:cs="Times New Roman"/>
          <w:sz w:val="24"/>
        </w:rPr>
      </w:pPr>
      <w:r>
        <w:rPr>
          <w:rFonts w:ascii="Times New Roman" w:hAnsi="Times New Roman" w:eastAsia="宋体" w:cs="Times New Roman"/>
          <w:sz w:val="24"/>
        </w:rPr>
        <w:t>C.48Gbps</w:t>
      </w:r>
    </w:p>
    <w:p w14:paraId="4DC2AFE9">
      <w:pPr>
        <w:rPr>
          <w:rFonts w:ascii="Times New Roman" w:hAnsi="Times New Roman" w:eastAsia="宋体" w:cs="Times New Roman"/>
          <w:sz w:val="24"/>
        </w:rPr>
      </w:pPr>
      <w:r>
        <w:rPr>
          <w:rFonts w:ascii="Times New Roman" w:hAnsi="Times New Roman" w:eastAsia="宋体" w:cs="Times New Roman"/>
          <w:sz w:val="24"/>
        </w:rPr>
        <w:t>D.72.418Mpps</w:t>
      </w:r>
    </w:p>
    <w:p w14:paraId="40E351A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防火墙压力测试，数据包载荷 64 字节，协议开销 20 字节，数据包处理速率 100000pps，防火墙吞吐量结果为（）</w:t>
      </w:r>
    </w:p>
    <w:p w14:paraId="6BBFCBCE">
      <w:pPr>
        <w:rPr>
          <w:rFonts w:ascii="Times New Roman" w:hAnsi="Times New Roman" w:eastAsia="宋体" w:cs="Times New Roman"/>
          <w:sz w:val="24"/>
        </w:rPr>
      </w:pPr>
      <w:r>
        <w:rPr>
          <w:rFonts w:ascii="Times New Roman" w:hAnsi="Times New Roman" w:eastAsia="宋体" w:cs="Times New Roman"/>
          <w:sz w:val="24"/>
        </w:rPr>
        <w:t>A.67.2Mbps</w:t>
      </w:r>
    </w:p>
    <w:p w14:paraId="37FA85C3">
      <w:pPr>
        <w:rPr>
          <w:rFonts w:ascii="Times New Roman" w:hAnsi="Times New Roman" w:eastAsia="宋体" w:cs="Times New Roman"/>
          <w:sz w:val="24"/>
        </w:rPr>
      </w:pPr>
      <w:r>
        <w:rPr>
          <w:rFonts w:ascii="Times New Roman" w:hAnsi="Times New Roman" w:eastAsia="宋体" w:cs="Times New Roman"/>
          <w:sz w:val="24"/>
        </w:rPr>
        <w:t>B.51.2Mbps</w:t>
      </w:r>
    </w:p>
    <w:p w14:paraId="20EA6149">
      <w:pPr>
        <w:rPr>
          <w:rFonts w:ascii="Times New Roman" w:hAnsi="Times New Roman" w:eastAsia="宋体" w:cs="Times New Roman"/>
          <w:sz w:val="24"/>
        </w:rPr>
      </w:pPr>
      <w:r>
        <w:rPr>
          <w:rFonts w:ascii="Times New Roman" w:hAnsi="Times New Roman" w:eastAsia="宋体" w:cs="Times New Roman"/>
          <w:sz w:val="24"/>
        </w:rPr>
        <w:t>C.84.1Mbps</w:t>
      </w:r>
    </w:p>
    <w:p w14:paraId="5AA2E005">
      <w:pPr>
        <w:rPr>
          <w:rFonts w:ascii="Times New Roman" w:hAnsi="Times New Roman" w:eastAsia="宋体" w:cs="Times New Roman"/>
          <w:sz w:val="24"/>
        </w:rPr>
      </w:pPr>
      <w:r>
        <w:rPr>
          <w:rFonts w:ascii="Times New Roman" w:hAnsi="Times New Roman" w:eastAsia="宋体" w:cs="Times New Roman"/>
          <w:sz w:val="24"/>
        </w:rPr>
        <w:t>D.72.5Mbps</w:t>
      </w:r>
    </w:p>
    <w:p w14:paraId="357909F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关于 5G 频段特性描述错误的是（）</w:t>
      </w:r>
    </w:p>
    <w:p w14:paraId="7F811782">
      <w:pPr>
        <w:rPr>
          <w:rFonts w:ascii="Times New Roman" w:hAnsi="Times New Roman" w:eastAsia="宋体" w:cs="Times New Roman"/>
          <w:sz w:val="24"/>
        </w:rPr>
      </w:pPr>
      <w:r>
        <w:rPr>
          <w:rFonts w:ascii="Times New Roman" w:hAnsi="Times New Roman" w:eastAsia="宋体" w:cs="Times New Roman"/>
          <w:sz w:val="24"/>
        </w:rPr>
        <w:t>A.FR1 为 Sub-6GHz 频段，覆盖距离远、容量适中</w:t>
      </w:r>
    </w:p>
    <w:p w14:paraId="166FC5F3">
      <w:pPr>
        <w:rPr>
          <w:rFonts w:ascii="Times New Roman" w:hAnsi="Times New Roman" w:eastAsia="宋体" w:cs="Times New Roman"/>
          <w:sz w:val="24"/>
        </w:rPr>
      </w:pPr>
      <w:r>
        <w:rPr>
          <w:rFonts w:ascii="Times New Roman" w:hAnsi="Times New Roman" w:eastAsia="宋体" w:cs="Times New Roman"/>
          <w:sz w:val="24"/>
        </w:rPr>
        <w:t>B.FR2 毫米波频段（24GHz~52GHz）传输时延极低</w:t>
      </w:r>
    </w:p>
    <w:p w14:paraId="5909A828">
      <w:pPr>
        <w:rPr>
          <w:rFonts w:ascii="Times New Roman" w:hAnsi="Times New Roman" w:eastAsia="宋体" w:cs="Times New Roman"/>
          <w:sz w:val="24"/>
        </w:rPr>
      </w:pPr>
      <w:r>
        <w:rPr>
          <w:rFonts w:ascii="Times New Roman" w:hAnsi="Times New Roman" w:eastAsia="宋体" w:cs="Times New Roman"/>
          <w:sz w:val="24"/>
        </w:rPr>
        <w:t>C.FR1 频段适合城市热点高密度大流量传输场景</w:t>
      </w:r>
    </w:p>
    <w:p w14:paraId="6284FF2A">
      <w:pPr>
        <w:rPr>
          <w:rFonts w:ascii="Times New Roman" w:hAnsi="Times New Roman" w:eastAsia="宋体" w:cs="Times New Roman"/>
          <w:sz w:val="24"/>
        </w:rPr>
      </w:pPr>
      <w:r>
        <w:rPr>
          <w:rFonts w:ascii="Times New Roman" w:hAnsi="Times New Roman" w:eastAsia="宋体" w:cs="Times New Roman"/>
          <w:sz w:val="24"/>
        </w:rPr>
        <w:t>D. 毫米波频段信号绕射能力弱，容易被建筑物遮挡</w:t>
      </w:r>
    </w:p>
    <w:p w14:paraId="233DD90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某图书馆 3000 台无线终端并发接入，单台 AP 最大承载 15 台终端，考虑冗余部署，以下部署方案最合理的是（）</w:t>
      </w:r>
    </w:p>
    <w:p w14:paraId="16BBDB87">
      <w:pPr>
        <w:rPr>
          <w:rFonts w:ascii="Times New Roman" w:hAnsi="Times New Roman" w:eastAsia="宋体" w:cs="Times New Roman"/>
          <w:sz w:val="24"/>
        </w:rPr>
      </w:pPr>
      <w:r>
        <w:rPr>
          <w:rFonts w:ascii="Times New Roman" w:hAnsi="Times New Roman" w:eastAsia="宋体" w:cs="Times New Roman"/>
          <w:sz w:val="24"/>
        </w:rPr>
        <w:t>A. 部署 200 台 AP 无冗余</w:t>
      </w:r>
    </w:p>
    <w:p w14:paraId="3FE198CB">
      <w:pPr>
        <w:rPr>
          <w:rFonts w:ascii="Times New Roman" w:hAnsi="Times New Roman" w:eastAsia="宋体" w:cs="Times New Roman"/>
          <w:sz w:val="24"/>
        </w:rPr>
      </w:pPr>
      <w:r>
        <w:rPr>
          <w:rFonts w:ascii="Times New Roman" w:hAnsi="Times New Roman" w:eastAsia="宋体" w:cs="Times New Roman"/>
          <w:sz w:val="24"/>
        </w:rPr>
        <w:t>B. 部署 180 台 AP</w:t>
      </w:r>
    </w:p>
    <w:p w14:paraId="4CAF79EA">
      <w:pPr>
        <w:rPr>
          <w:rFonts w:ascii="Times New Roman" w:hAnsi="Times New Roman" w:eastAsia="宋体" w:cs="Times New Roman"/>
          <w:sz w:val="24"/>
        </w:rPr>
      </w:pPr>
      <w:r>
        <w:rPr>
          <w:rFonts w:ascii="Times New Roman" w:hAnsi="Times New Roman" w:eastAsia="宋体" w:cs="Times New Roman"/>
          <w:sz w:val="24"/>
        </w:rPr>
        <w:t>C. 部署 220 台 AP</w:t>
      </w:r>
    </w:p>
    <w:p w14:paraId="02E4DB81">
      <w:pPr>
        <w:rPr>
          <w:rFonts w:ascii="Times New Roman" w:hAnsi="Times New Roman" w:eastAsia="宋体" w:cs="Times New Roman"/>
          <w:sz w:val="24"/>
        </w:rPr>
      </w:pPr>
      <w:r>
        <w:rPr>
          <w:rFonts w:ascii="Times New Roman" w:hAnsi="Times New Roman" w:eastAsia="宋体" w:cs="Times New Roman"/>
          <w:sz w:val="24"/>
        </w:rPr>
        <w:t>D. 部署 150 台 AP</w:t>
      </w:r>
    </w:p>
    <w:p w14:paraId="20C5A1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一台 24 口 1Gbps 交换机工作在全双工模式，其理论最大交换容量为（）</w:t>
      </w:r>
    </w:p>
    <w:p w14:paraId="58BE8598">
      <w:pPr>
        <w:rPr>
          <w:rFonts w:ascii="Times New Roman" w:hAnsi="Times New Roman" w:eastAsia="宋体" w:cs="Times New Roman"/>
          <w:sz w:val="24"/>
        </w:rPr>
      </w:pPr>
      <w:r>
        <w:rPr>
          <w:rFonts w:ascii="Times New Roman" w:hAnsi="Times New Roman" w:eastAsia="宋体" w:cs="Times New Roman"/>
          <w:sz w:val="24"/>
        </w:rPr>
        <w:t>A.24Gbps</w:t>
      </w:r>
    </w:p>
    <w:p w14:paraId="20180E15">
      <w:pPr>
        <w:rPr>
          <w:rFonts w:ascii="Times New Roman" w:hAnsi="Times New Roman" w:eastAsia="宋体" w:cs="Times New Roman"/>
          <w:sz w:val="24"/>
        </w:rPr>
      </w:pPr>
      <w:r>
        <w:rPr>
          <w:rFonts w:ascii="Times New Roman" w:hAnsi="Times New Roman" w:eastAsia="宋体" w:cs="Times New Roman"/>
          <w:sz w:val="24"/>
        </w:rPr>
        <w:t>B.48Gbps</w:t>
      </w:r>
    </w:p>
    <w:p w14:paraId="55E10AC1">
      <w:pPr>
        <w:rPr>
          <w:rFonts w:ascii="Times New Roman" w:hAnsi="Times New Roman" w:eastAsia="宋体" w:cs="Times New Roman"/>
          <w:sz w:val="24"/>
        </w:rPr>
      </w:pPr>
      <w:r>
        <w:rPr>
          <w:rFonts w:ascii="Times New Roman" w:hAnsi="Times New Roman" w:eastAsia="宋体" w:cs="Times New Roman"/>
          <w:sz w:val="24"/>
        </w:rPr>
        <w:t>C.12Gbps</w:t>
      </w:r>
    </w:p>
    <w:p w14:paraId="356660C3">
      <w:pPr>
        <w:rPr>
          <w:rFonts w:ascii="Times New Roman" w:hAnsi="Times New Roman" w:eastAsia="宋体" w:cs="Times New Roman"/>
          <w:sz w:val="24"/>
        </w:rPr>
      </w:pPr>
      <w:r>
        <w:rPr>
          <w:rFonts w:ascii="Times New Roman" w:hAnsi="Times New Roman" w:eastAsia="宋体" w:cs="Times New Roman"/>
          <w:sz w:val="24"/>
        </w:rPr>
        <w:t>D.96Gbps</w:t>
      </w:r>
    </w:p>
    <w:p w14:paraId="339AD9B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在标准化解决方案完整文档架构中，资源估算章节核心工作不包含以下哪一项（）</w:t>
      </w:r>
    </w:p>
    <w:p w14:paraId="569F99F2">
      <w:pPr>
        <w:rPr>
          <w:rFonts w:ascii="Times New Roman" w:hAnsi="Times New Roman" w:eastAsia="宋体" w:cs="Times New Roman"/>
          <w:sz w:val="24"/>
        </w:rPr>
      </w:pPr>
      <w:r>
        <w:rPr>
          <w:rFonts w:ascii="Times New Roman" w:hAnsi="Times New Roman" w:eastAsia="宋体" w:cs="Times New Roman"/>
          <w:sz w:val="24"/>
        </w:rPr>
        <w:t>A. 软硬件项目预算拆分核算</w:t>
      </w:r>
    </w:p>
    <w:p w14:paraId="43E1CFE6">
      <w:pPr>
        <w:rPr>
          <w:rFonts w:ascii="Times New Roman" w:hAnsi="Times New Roman" w:eastAsia="宋体" w:cs="Times New Roman"/>
          <w:sz w:val="24"/>
        </w:rPr>
      </w:pPr>
      <w:r>
        <w:rPr>
          <w:rFonts w:ascii="Times New Roman" w:hAnsi="Times New Roman" w:eastAsia="宋体" w:cs="Times New Roman"/>
          <w:sz w:val="24"/>
        </w:rPr>
        <w:t>B. 项目投入与预期收益测算</w:t>
      </w:r>
    </w:p>
    <w:p w14:paraId="48F1957A">
      <w:pPr>
        <w:rPr>
          <w:rFonts w:ascii="Times New Roman" w:hAnsi="Times New Roman" w:eastAsia="宋体" w:cs="Times New Roman"/>
          <w:sz w:val="24"/>
        </w:rPr>
      </w:pPr>
      <w:r>
        <w:rPr>
          <w:rFonts w:ascii="Times New Roman" w:hAnsi="Times New Roman" w:eastAsia="宋体" w:cs="Times New Roman"/>
          <w:sz w:val="24"/>
        </w:rPr>
        <w:t>C. 项目风险缓释措施制定</w:t>
      </w:r>
    </w:p>
    <w:p w14:paraId="77004AE0">
      <w:pPr>
        <w:rPr>
          <w:rFonts w:ascii="Times New Roman" w:hAnsi="Times New Roman" w:eastAsia="宋体" w:cs="Times New Roman"/>
          <w:sz w:val="24"/>
        </w:rPr>
      </w:pPr>
      <w:r>
        <w:rPr>
          <w:rFonts w:ascii="Times New Roman" w:hAnsi="Times New Roman" w:eastAsia="宋体" w:cs="Times New Roman"/>
          <w:sz w:val="24"/>
        </w:rPr>
        <w:t>D. 人工成本及其他隐性费用统计</w:t>
      </w:r>
    </w:p>
    <w:p w14:paraId="6145603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技术文件内施工组织设计不包含以下哪项内容（）</w:t>
      </w:r>
    </w:p>
    <w:p w14:paraId="3D8A27E1">
      <w:pPr>
        <w:rPr>
          <w:rFonts w:ascii="Times New Roman" w:hAnsi="Times New Roman" w:eastAsia="宋体" w:cs="Times New Roman"/>
          <w:sz w:val="24"/>
        </w:rPr>
      </w:pPr>
      <w:r>
        <w:rPr>
          <w:rFonts w:ascii="Times New Roman" w:hAnsi="Times New Roman" w:eastAsia="宋体" w:cs="Times New Roman"/>
          <w:sz w:val="24"/>
        </w:rPr>
        <w:t>A. 项目施工进度计划</w:t>
      </w:r>
    </w:p>
    <w:p w14:paraId="7828B827">
      <w:pPr>
        <w:rPr>
          <w:rFonts w:ascii="Times New Roman" w:hAnsi="Times New Roman" w:eastAsia="宋体" w:cs="Times New Roman"/>
          <w:sz w:val="24"/>
        </w:rPr>
      </w:pPr>
      <w:r>
        <w:rPr>
          <w:rFonts w:ascii="Times New Roman" w:hAnsi="Times New Roman" w:eastAsia="宋体" w:cs="Times New Roman"/>
          <w:sz w:val="24"/>
        </w:rPr>
        <w:t>B. 施工现场平面布置规划</w:t>
      </w:r>
    </w:p>
    <w:p w14:paraId="4D2DB311">
      <w:pPr>
        <w:rPr>
          <w:rFonts w:ascii="Times New Roman" w:hAnsi="Times New Roman" w:eastAsia="宋体" w:cs="Times New Roman"/>
          <w:sz w:val="24"/>
        </w:rPr>
      </w:pPr>
      <w:r>
        <w:rPr>
          <w:rFonts w:ascii="Times New Roman" w:hAnsi="Times New Roman" w:eastAsia="宋体" w:cs="Times New Roman"/>
          <w:sz w:val="24"/>
        </w:rPr>
        <w:t>C. 产品专利与软著资质证明</w:t>
      </w:r>
    </w:p>
    <w:p w14:paraId="6D3B799A">
      <w:pPr>
        <w:rPr>
          <w:rFonts w:ascii="Times New Roman" w:hAnsi="Times New Roman" w:eastAsia="宋体" w:cs="Times New Roman"/>
          <w:sz w:val="24"/>
        </w:rPr>
      </w:pPr>
      <w:r>
        <w:rPr>
          <w:rFonts w:ascii="Times New Roman" w:hAnsi="Times New Roman" w:eastAsia="宋体" w:cs="Times New Roman"/>
          <w:sz w:val="24"/>
        </w:rPr>
        <w:t>D. 人材机资源配置计划</w:t>
      </w:r>
    </w:p>
    <w:p w14:paraId="1DB4EE6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投标产品属于 CCC 强制性认证目录品类时，技术文件必须补充（）</w:t>
      </w:r>
    </w:p>
    <w:p w14:paraId="412A96CC">
      <w:pPr>
        <w:rPr>
          <w:rFonts w:ascii="Times New Roman" w:hAnsi="Times New Roman" w:eastAsia="宋体" w:cs="Times New Roman"/>
          <w:sz w:val="24"/>
        </w:rPr>
      </w:pPr>
      <w:r>
        <w:rPr>
          <w:rFonts w:ascii="Times New Roman" w:hAnsi="Times New Roman" w:eastAsia="宋体" w:cs="Times New Roman"/>
          <w:sz w:val="24"/>
        </w:rPr>
        <w:t>A. 自主维修场地实景照片</w:t>
      </w:r>
    </w:p>
    <w:p w14:paraId="19E7DE7D">
      <w:pPr>
        <w:rPr>
          <w:rFonts w:ascii="Times New Roman" w:hAnsi="Times New Roman" w:eastAsia="宋体" w:cs="Times New Roman"/>
          <w:sz w:val="24"/>
        </w:rPr>
      </w:pPr>
      <w:r>
        <w:rPr>
          <w:rFonts w:ascii="Times New Roman" w:hAnsi="Times New Roman" w:eastAsia="宋体" w:cs="Times New Roman"/>
          <w:sz w:val="24"/>
        </w:rPr>
        <w:t>B.3C 强制认证、节能相关证明资料</w:t>
      </w:r>
    </w:p>
    <w:p w14:paraId="6F4F14BC">
      <w:pPr>
        <w:rPr>
          <w:rFonts w:ascii="Times New Roman" w:hAnsi="Times New Roman" w:eastAsia="宋体" w:cs="Times New Roman"/>
          <w:sz w:val="24"/>
        </w:rPr>
      </w:pPr>
      <w:r>
        <w:rPr>
          <w:rFonts w:ascii="Times New Roman" w:hAnsi="Times New Roman" w:eastAsia="宋体" w:cs="Times New Roman"/>
          <w:sz w:val="24"/>
        </w:rPr>
        <w:t>C. 运维人员排班计划表</w:t>
      </w:r>
    </w:p>
    <w:p w14:paraId="47DB5A65">
      <w:pPr>
        <w:rPr>
          <w:rFonts w:ascii="Times New Roman" w:hAnsi="Times New Roman" w:eastAsia="宋体" w:cs="Times New Roman"/>
          <w:sz w:val="24"/>
        </w:rPr>
      </w:pPr>
      <w:r>
        <w:rPr>
          <w:rFonts w:ascii="Times New Roman" w:hAnsi="Times New Roman" w:eastAsia="宋体" w:cs="Times New Roman"/>
          <w:sz w:val="24"/>
        </w:rPr>
        <w:t>D. 往期项目利润核算报表</w:t>
      </w:r>
    </w:p>
    <w:p w14:paraId="4527B65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在编制技术实力证明文件时，针对过往项目案例可视化呈现，用来直观展示项目效率提升幅度最优选择是（）</w:t>
      </w:r>
    </w:p>
    <w:p w14:paraId="1F8A5BA1">
      <w:pPr>
        <w:rPr>
          <w:rFonts w:ascii="Times New Roman" w:hAnsi="Times New Roman" w:eastAsia="宋体" w:cs="Times New Roman"/>
          <w:sz w:val="24"/>
        </w:rPr>
      </w:pPr>
      <w:r>
        <w:rPr>
          <w:rFonts w:ascii="Times New Roman" w:hAnsi="Times New Roman" w:eastAsia="宋体" w:cs="Times New Roman"/>
          <w:sz w:val="24"/>
        </w:rPr>
        <w:t>A. 文字段落描述</w:t>
      </w:r>
    </w:p>
    <w:p w14:paraId="19EA0249">
      <w:pPr>
        <w:rPr>
          <w:rFonts w:ascii="Times New Roman" w:hAnsi="Times New Roman" w:eastAsia="宋体" w:cs="Times New Roman"/>
          <w:sz w:val="24"/>
        </w:rPr>
      </w:pPr>
      <w:r>
        <w:rPr>
          <w:rFonts w:ascii="Times New Roman" w:hAnsi="Times New Roman" w:eastAsia="宋体" w:cs="Times New Roman"/>
          <w:sz w:val="24"/>
        </w:rPr>
        <w:t>B. 条形图 / 饼图</w:t>
      </w:r>
    </w:p>
    <w:p w14:paraId="41667958">
      <w:pPr>
        <w:rPr>
          <w:rFonts w:ascii="Times New Roman" w:hAnsi="Times New Roman" w:eastAsia="宋体" w:cs="Times New Roman"/>
          <w:sz w:val="24"/>
        </w:rPr>
      </w:pPr>
      <w:r>
        <w:rPr>
          <w:rFonts w:ascii="Times New Roman" w:hAnsi="Times New Roman" w:eastAsia="宋体" w:cs="Times New Roman"/>
          <w:sz w:val="24"/>
        </w:rPr>
        <w:t>C. 纯架构流程图</w:t>
      </w:r>
    </w:p>
    <w:p w14:paraId="134A021C">
      <w:pPr>
        <w:rPr>
          <w:rFonts w:ascii="Times New Roman" w:hAnsi="Times New Roman" w:eastAsia="宋体" w:cs="Times New Roman"/>
          <w:sz w:val="24"/>
        </w:rPr>
      </w:pPr>
      <w:r>
        <w:rPr>
          <w:rFonts w:ascii="Times New Roman" w:hAnsi="Times New Roman" w:eastAsia="宋体" w:cs="Times New Roman"/>
          <w:sz w:val="24"/>
        </w:rPr>
        <w:t>D. 资质证书扫描件</w:t>
      </w:r>
    </w:p>
    <w:p w14:paraId="193F972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在招投标技术文件编制的项目培训计划整理工作中，以下哪一项不属于计划整理核心工作环节（）</w:t>
      </w:r>
    </w:p>
    <w:p w14:paraId="3797A397">
      <w:pPr>
        <w:rPr>
          <w:rFonts w:ascii="Times New Roman" w:hAnsi="Times New Roman" w:eastAsia="宋体" w:cs="Times New Roman"/>
          <w:sz w:val="24"/>
        </w:rPr>
      </w:pPr>
      <w:r>
        <w:rPr>
          <w:rFonts w:ascii="Times New Roman" w:hAnsi="Times New Roman" w:eastAsia="宋体" w:cs="Times New Roman"/>
          <w:sz w:val="24"/>
        </w:rPr>
        <w:t>A. 将各类培训资料整合为标准化正式文档</w:t>
      </w:r>
    </w:p>
    <w:p w14:paraId="4F6BB690">
      <w:pPr>
        <w:rPr>
          <w:rFonts w:ascii="Times New Roman" w:hAnsi="Times New Roman" w:eastAsia="宋体" w:cs="Times New Roman"/>
          <w:sz w:val="24"/>
        </w:rPr>
      </w:pPr>
      <w:r>
        <w:rPr>
          <w:rFonts w:ascii="Times New Roman" w:hAnsi="Times New Roman" w:eastAsia="宋体" w:cs="Times New Roman"/>
          <w:sz w:val="24"/>
        </w:rPr>
        <w:t>B. 使用甘特图、时序图表完成培训计划可视化展示</w:t>
      </w:r>
    </w:p>
    <w:p w14:paraId="7247A2ED">
      <w:pPr>
        <w:rPr>
          <w:rFonts w:ascii="Times New Roman" w:hAnsi="Times New Roman" w:eastAsia="宋体" w:cs="Times New Roman"/>
          <w:sz w:val="24"/>
        </w:rPr>
      </w:pPr>
      <w:r>
        <w:rPr>
          <w:rFonts w:ascii="Times New Roman" w:hAnsi="Times New Roman" w:eastAsia="宋体" w:cs="Times New Roman"/>
          <w:sz w:val="24"/>
        </w:rPr>
        <w:t>C. 单独开展讲师薪酬谈判与师资合同签订</w:t>
      </w:r>
    </w:p>
    <w:p w14:paraId="41425E86">
      <w:pPr>
        <w:rPr>
          <w:rFonts w:ascii="Times New Roman" w:hAnsi="Times New Roman" w:eastAsia="宋体" w:cs="Times New Roman"/>
          <w:sz w:val="24"/>
        </w:rPr>
      </w:pPr>
      <w:r>
        <w:rPr>
          <w:rFonts w:ascii="Times New Roman" w:hAnsi="Times New Roman" w:eastAsia="宋体" w:cs="Times New Roman"/>
          <w:sz w:val="24"/>
        </w:rPr>
        <w:t>D. 内部评审结合甲方专家评审完成计划校验</w:t>
      </w:r>
    </w:p>
    <w:p w14:paraId="2A31216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按照数字化项目投标技术方案编写规范要求，下述表述不符合高标准技术方案编制硬性要求的是（）</w:t>
      </w:r>
    </w:p>
    <w:p w14:paraId="39DB6DBF">
      <w:pPr>
        <w:rPr>
          <w:rFonts w:ascii="Times New Roman" w:hAnsi="Times New Roman" w:eastAsia="宋体" w:cs="Times New Roman"/>
          <w:sz w:val="24"/>
        </w:rPr>
      </w:pPr>
      <w:r>
        <w:rPr>
          <w:rFonts w:ascii="Times New Roman" w:hAnsi="Times New Roman" w:eastAsia="宋体" w:cs="Times New Roman"/>
          <w:sz w:val="24"/>
        </w:rPr>
        <w:t>A. 系统性能目标采用量化指标，例如系统并发处理能力提升 50%</w:t>
      </w:r>
    </w:p>
    <w:p w14:paraId="320DFF7F">
      <w:pPr>
        <w:rPr>
          <w:rFonts w:ascii="Times New Roman" w:hAnsi="Times New Roman" w:eastAsia="宋体" w:cs="Times New Roman"/>
          <w:sz w:val="24"/>
        </w:rPr>
      </w:pPr>
      <w:r>
        <w:rPr>
          <w:rFonts w:ascii="Times New Roman" w:hAnsi="Times New Roman" w:eastAsia="宋体" w:cs="Times New Roman"/>
          <w:sz w:val="24"/>
        </w:rPr>
        <w:t>B. 架构设计仅文字描述功能，不绘制系统架构总图</w:t>
      </w:r>
    </w:p>
    <w:p w14:paraId="5E0F6D12">
      <w:pPr>
        <w:rPr>
          <w:rFonts w:ascii="Times New Roman" w:hAnsi="Times New Roman" w:eastAsia="宋体" w:cs="Times New Roman"/>
          <w:sz w:val="24"/>
        </w:rPr>
      </w:pPr>
      <w:r>
        <w:rPr>
          <w:rFonts w:ascii="Times New Roman" w:hAnsi="Times New Roman" w:eastAsia="宋体" w:cs="Times New Roman"/>
          <w:sz w:val="24"/>
        </w:rPr>
        <w:t>C. 针对选型技术开展横向优劣对比论证</w:t>
      </w:r>
    </w:p>
    <w:p w14:paraId="10D845C0">
      <w:pPr>
        <w:rPr>
          <w:rFonts w:ascii="Times New Roman" w:hAnsi="Times New Roman" w:eastAsia="宋体" w:cs="Times New Roman"/>
          <w:sz w:val="24"/>
        </w:rPr>
      </w:pPr>
      <w:r>
        <w:rPr>
          <w:rFonts w:ascii="Times New Roman" w:hAnsi="Times New Roman" w:eastAsia="宋体" w:cs="Times New Roman"/>
          <w:sz w:val="24"/>
        </w:rPr>
        <w:t>D. 对引用国标、行业技术规范标注资料来源</w:t>
      </w:r>
    </w:p>
    <w:p w14:paraId="53F8940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在技术交底书面文件确认形式的规范要求中，关于交底文件分发时限正确的是（）</w:t>
      </w:r>
    </w:p>
    <w:p w14:paraId="025433CE">
      <w:pPr>
        <w:rPr>
          <w:rFonts w:ascii="Times New Roman" w:hAnsi="Times New Roman" w:eastAsia="宋体" w:cs="Times New Roman"/>
          <w:sz w:val="24"/>
        </w:rPr>
      </w:pPr>
      <w:r>
        <w:rPr>
          <w:rFonts w:ascii="Times New Roman" w:hAnsi="Times New Roman" w:eastAsia="宋体" w:cs="Times New Roman"/>
          <w:sz w:val="24"/>
        </w:rPr>
        <w:t>A. 交底会议当天完成文件分发</w:t>
      </w:r>
    </w:p>
    <w:p w14:paraId="73541616">
      <w:pPr>
        <w:rPr>
          <w:rFonts w:ascii="Times New Roman" w:hAnsi="Times New Roman" w:eastAsia="宋体" w:cs="Times New Roman"/>
          <w:sz w:val="24"/>
        </w:rPr>
      </w:pPr>
      <w:r>
        <w:rPr>
          <w:rFonts w:ascii="Times New Roman" w:hAnsi="Times New Roman" w:eastAsia="宋体" w:cs="Times New Roman"/>
          <w:sz w:val="24"/>
        </w:rPr>
        <w:t>B. 交底会议前至少一周完成分发</w:t>
      </w:r>
    </w:p>
    <w:p w14:paraId="7BE0494B">
      <w:pPr>
        <w:rPr>
          <w:rFonts w:ascii="Times New Roman" w:hAnsi="Times New Roman" w:eastAsia="宋体" w:cs="Times New Roman"/>
          <w:sz w:val="24"/>
        </w:rPr>
      </w:pPr>
      <w:r>
        <w:rPr>
          <w:rFonts w:ascii="Times New Roman" w:hAnsi="Times New Roman" w:eastAsia="宋体" w:cs="Times New Roman"/>
          <w:sz w:val="24"/>
        </w:rPr>
        <w:t>C. 交底会议前 3 个工作日完成分发</w:t>
      </w:r>
    </w:p>
    <w:p w14:paraId="6668CA64">
      <w:pPr>
        <w:rPr>
          <w:rFonts w:ascii="Times New Roman" w:hAnsi="Times New Roman" w:eastAsia="宋体" w:cs="Times New Roman"/>
          <w:sz w:val="24"/>
        </w:rPr>
      </w:pPr>
      <w:r>
        <w:rPr>
          <w:rFonts w:ascii="Times New Roman" w:hAnsi="Times New Roman" w:eastAsia="宋体" w:cs="Times New Roman"/>
          <w:sz w:val="24"/>
        </w:rPr>
        <w:t>D. 交底会议前两日完成分发</w:t>
      </w:r>
    </w:p>
    <w:p w14:paraId="5D2939D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技术交底签字盖章确认模式里，文件终审主体为（）</w:t>
      </w:r>
    </w:p>
    <w:p w14:paraId="119BD873">
      <w:pPr>
        <w:rPr>
          <w:rFonts w:ascii="Times New Roman" w:hAnsi="Times New Roman" w:eastAsia="宋体" w:cs="Times New Roman"/>
          <w:sz w:val="24"/>
        </w:rPr>
      </w:pPr>
      <w:r>
        <w:rPr>
          <w:rFonts w:ascii="Times New Roman" w:hAnsi="Times New Roman" w:eastAsia="宋体" w:cs="Times New Roman"/>
          <w:sz w:val="24"/>
        </w:rPr>
        <w:t>A. 施工单位项目经理</w:t>
      </w:r>
    </w:p>
    <w:p w14:paraId="22CB7F3B">
      <w:pPr>
        <w:rPr>
          <w:rFonts w:ascii="Times New Roman" w:hAnsi="Times New Roman" w:eastAsia="宋体" w:cs="Times New Roman"/>
          <w:sz w:val="24"/>
        </w:rPr>
      </w:pPr>
      <w:r>
        <w:rPr>
          <w:rFonts w:ascii="Times New Roman" w:hAnsi="Times New Roman" w:eastAsia="宋体" w:cs="Times New Roman"/>
          <w:sz w:val="24"/>
        </w:rPr>
        <w:t>B. 建设单位现场代表</w:t>
      </w:r>
    </w:p>
    <w:p w14:paraId="73DCD0E6">
      <w:pPr>
        <w:rPr>
          <w:rFonts w:ascii="Times New Roman" w:hAnsi="Times New Roman" w:eastAsia="宋体" w:cs="Times New Roman"/>
          <w:sz w:val="24"/>
        </w:rPr>
      </w:pPr>
      <w:r>
        <w:rPr>
          <w:rFonts w:ascii="Times New Roman" w:hAnsi="Times New Roman" w:eastAsia="宋体" w:cs="Times New Roman"/>
          <w:sz w:val="24"/>
        </w:rPr>
        <w:t>C. 项目总工程师或技术负责人</w:t>
      </w:r>
    </w:p>
    <w:p w14:paraId="7946F8EB">
      <w:pPr>
        <w:rPr>
          <w:rFonts w:ascii="Times New Roman" w:hAnsi="Times New Roman" w:eastAsia="宋体" w:cs="Times New Roman"/>
          <w:sz w:val="24"/>
        </w:rPr>
      </w:pPr>
      <w:r>
        <w:rPr>
          <w:rFonts w:ascii="Times New Roman" w:hAnsi="Times New Roman" w:eastAsia="宋体" w:cs="Times New Roman"/>
          <w:sz w:val="24"/>
        </w:rPr>
        <w:t>D. 监理专业监理工程师</w:t>
      </w:r>
    </w:p>
    <w:p w14:paraId="32C848D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在项目实施问题趋势监测的实时监控场景中，针对磁盘 I/O 速度指标监测，其数据采集工具与采集频率正确的是（）</w:t>
      </w:r>
    </w:p>
    <w:p w14:paraId="489ED7CA">
      <w:pPr>
        <w:rPr>
          <w:rFonts w:ascii="Times New Roman" w:hAnsi="Times New Roman" w:eastAsia="宋体" w:cs="Times New Roman"/>
          <w:sz w:val="24"/>
        </w:rPr>
      </w:pPr>
      <w:r>
        <w:rPr>
          <w:rFonts w:ascii="Times New Roman" w:hAnsi="Times New Roman" w:eastAsia="宋体" w:cs="Times New Roman"/>
          <w:sz w:val="24"/>
        </w:rPr>
        <w:t>A. 工具 SNMP、WMI、采集频率每秒</w:t>
      </w:r>
    </w:p>
    <w:p w14:paraId="10C93402">
      <w:pPr>
        <w:rPr>
          <w:rFonts w:ascii="Times New Roman" w:hAnsi="Times New Roman" w:eastAsia="宋体" w:cs="Times New Roman"/>
          <w:sz w:val="24"/>
        </w:rPr>
      </w:pPr>
      <w:r>
        <w:rPr>
          <w:rFonts w:ascii="Times New Roman" w:hAnsi="Times New Roman" w:eastAsia="宋体" w:cs="Times New Roman"/>
          <w:sz w:val="24"/>
        </w:rPr>
        <w:t>B. 工具 Nagios、采集频率每分钟</w:t>
      </w:r>
    </w:p>
    <w:p w14:paraId="11DCD91E">
      <w:pPr>
        <w:rPr>
          <w:rFonts w:ascii="Times New Roman" w:hAnsi="Times New Roman" w:eastAsia="宋体" w:cs="Times New Roman"/>
          <w:sz w:val="24"/>
        </w:rPr>
      </w:pPr>
      <w:r>
        <w:rPr>
          <w:rFonts w:ascii="Times New Roman" w:hAnsi="Times New Roman" w:eastAsia="宋体" w:cs="Times New Roman"/>
          <w:sz w:val="24"/>
        </w:rPr>
        <w:t>C. 工具 PRTG、采集频率每分钟</w:t>
      </w:r>
    </w:p>
    <w:p w14:paraId="608203B3">
      <w:pPr>
        <w:rPr>
          <w:rFonts w:ascii="Times New Roman" w:hAnsi="Times New Roman" w:eastAsia="宋体" w:cs="Times New Roman"/>
          <w:sz w:val="24"/>
        </w:rPr>
      </w:pPr>
      <w:r>
        <w:rPr>
          <w:rFonts w:ascii="Times New Roman" w:hAnsi="Times New Roman" w:eastAsia="宋体" w:cs="Times New Roman"/>
          <w:sz w:val="24"/>
        </w:rPr>
        <w:t>D. 工具 Zabbix、采集频率每小时</w:t>
      </w:r>
    </w:p>
    <w:p w14:paraId="76D4E5E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产品配置问题整改完成后的效果验证工作，不属于必做验证项的是（）</w:t>
      </w:r>
    </w:p>
    <w:p w14:paraId="6083F29B">
      <w:pPr>
        <w:rPr>
          <w:rFonts w:ascii="Times New Roman" w:hAnsi="Times New Roman" w:eastAsia="宋体" w:cs="Times New Roman"/>
          <w:sz w:val="24"/>
        </w:rPr>
      </w:pPr>
      <w:r>
        <w:rPr>
          <w:rFonts w:ascii="Times New Roman" w:hAnsi="Times New Roman" w:eastAsia="宋体" w:cs="Times New Roman"/>
          <w:sz w:val="24"/>
        </w:rPr>
        <w:t>A. 功能测试</w:t>
      </w:r>
    </w:p>
    <w:p w14:paraId="40FF068A">
      <w:pPr>
        <w:rPr>
          <w:rFonts w:ascii="Times New Roman" w:hAnsi="Times New Roman" w:eastAsia="宋体" w:cs="Times New Roman"/>
          <w:sz w:val="24"/>
        </w:rPr>
      </w:pPr>
      <w:r>
        <w:rPr>
          <w:rFonts w:ascii="Times New Roman" w:hAnsi="Times New Roman" w:eastAsia="宋体" w:cs="Times New Roman"/>
          <w:sz w:val="24"/>
        </w:rPr>
        <w:t>B. 性能测试</w:t>
      </w:r>
    </w:p>
    <w:p w14:paraId="12AABAFF">
      <w:pPr>
        <w:rPr>
          <w:rFonts w:ascii="Times New Roman" w:hAnsi="Times New Roman" w:eastAsia="宋体" w:cs="Times New Roman"/>
          <w:sz w:val="24"/>
        </w:rPr>
      </w:pPr>
      <w:r>
        <w:rPr>
          <w:rFonts w:ascii="Times New Roman" w:hAnsi="Times New Roman" w:eastAsia="宋体" w:cs="Times New Roman"/>
          <w:sz w:val="24"/>
        </w:rPr>
        <w:t>C. 压力极限破坏性测试</w:t>
      </w:r>
    </w:p>
    <w:p w14:paraId="3AD47A77">
      <w:pPr>
        <w:rPr>
          <w:rFonts w:ascii="Times New Roman" w:hAnsi="Times New Roman" w:eastAsia="宋体" w:cs="Times New Roman"/>
          <w:sz w:val="24"/>
        </w:rPr>
      </w:pPr>
      <w:r>
        <w:rPr>
          <w:rFonts w:ascii="Times New Roman" w:hAnsi="Times New Roman" w:eastAsia="宋体" w:cs="Times New Roman"/>
          <w:sz w:val="24"/>
        </w:rPr>
        <w:t>D. 安全测试</w:t>
      </w:r>
    </w:p>
    <w:p w14:paraId="6D2BB6A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下列不属于常见问题追踪工具的是（）</w:t>
      </w:r>
    </w:p>
    <w:p w14:paraId="410A7D42">
      <w:pPr>
        <w:rPr>
          <w:rFonts w:ascii="Times New Roman" w:hAnsi="Times New Roman" w:eastAsia="宋体" w:cs="Times New Roman"/>
          <w:sz w:val="24"/>
        </w:rPr>
      </w:pPr>
      <w:r>
        <w:rPr>
          <w:rFonts w:ascii="Times New Roman" w:hAnsi="Times New Roman" w:eastAsia="宋体" w:cs="Times New Roman"/>
          <w:sz w:val="24"/>
        </w:rPr>
        <w:t>A. JIRA</w:t>
      </w:r>
    </w:p>
    <w:p w14:paraId="4A741223">
      <w:pPr>
        <w:rPr>
          <w:rFonts w:ascii="Times New Roman" w:hAnsi="Times New Roman" w:eastAsia="宋体" w:cs="Times New Roman"/>
          <w:sz w:val="24"/>
        </w:rPr>
      </w:pPr>
      <w:r>
        <w:rPr>
          <w:rFonts w:ascii="Times New Roman" w:hAnsi="Times New Roman" w:eastAsia="宋体" w:cs="Times New Roman"/>
          <w:sz w:val="24"/>
        </w:rPr>
        <w:t>B. ONES</w:t>
      </w:r>
    </w:p>
    <w:p w14:paraId="61E8954A">
      <w:pPr>
        <w:rPr>
          <w:rFonts w:ascii="Times New Roman" w:hAnsi="Times New Roman" w:eastAsia="宋体" w:cs="Times New Roman"/>
          <w:sz w:val="24"/>
        </w:rPr>
      </w:pPr>
      <w:r>
        <w:rPr>
          <w:rFonts w:ascii="Times New Roman" w:hAnsi="Times New Roman" w:eastAsia="宋体" w:cs="Times New Roman"/>
          <w:sz w:val="24"/>
        </w:rPr>
        <w:t>C. Trello</w:t>
      </w:r>
    </w:p>
    <w:p w14:paraId="32B42A26">
      <w:pPr>
        <w:rPr>
          <w:rFonts w:ascii="Times New Roman" w:hAnsi="Times New Roman" w:eastAsia="宋体" w:cs="Times New Roman"/>
          <w:sz w:val="24"/>
        </w:rPr>
      </w:pPr>
      <w:r>
        <w:rPr>
          <w:rFonts w:ascii="Times New Roman" w:hAnsi="Times New Roman" w:eastAsia="宋体" w:cs="Times New Roman"/>
          <w:sz w:val="24"/>
        </w:rPr>
        <w:t>D. 个人娱乐视频软件</w:t>
      </w:r>
    </w:p>
    <w:p w14:paraId="44C1CDB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运营问题处理正确流程顺序（）</w:t>
      </w:r>
    </w:p>
    <w:p w14:paraId="59FDE47C">
      <w:pPr>
        <w:rPr>
          <w:rFonts w:ascii="Times New Roman" w:hAnsi="Times New Roman" w:eastAsia="宋体" w:cs="Times New Roman"/>
          <w:sz w:val="24"/>
        </w:rPr>
      </w:pPr>
      <w:r>
        <w:rPr>
          <w:rFonts w:ascii="Times New Roman" w:hAnsi="Times New Roman" w:eastAsia="宋体" w:cs="Times New Roman"/>
          <w:sz w:val="24"/>
        </w:rPr>
        <w:t>A. 问题收集→分析评估→方案制定→结果验证→总结优化</w:t>
      </w:r>
    </w:p>
    <w:p w14:paraId="7C333E50">
      <w:pPr>
        <w:rPr>
          <w:rFonts w:ascii="Times New Roman" w:hAnsi="Times New Roman" w:eastAsia="宋体" w:cs="Times New Roman"/>
          <w:sz w:val="24"/>
        </w:rPr>
      </w:pPr>
      <w:r>
        <w:rPr>
          <w:rFonts w:ascii="Times New Roman" w:hAnsi="Times New Roman" w:eastAsia="宋体" w:cs="Times New Roman"/>
          <w:sz w:val="24"/>
        </w:rPr>
        <w:t>B. 方案制定→收集问题→验证→分析</w:t>
      </w:r>
    </w:p>
    <w:p w14:paraId="54EA7806">
      <w:pPr>
        <w:rPr>
          <w:rFonts w:ascii="Times New Roman" w:hAnsi="Times New Roman" w:eastAsia="宋体" w:cs="Times New Roman"/>
          <w:sz w:val="24"/>
        </w:rPr>
      </w:pPr>
      <w:r>
        <w:rPr>
          <w:rFonts w:ascii="Times New Roman" w:hAnsi="Times New Roman" w:eastAsia="宋体" w:cs="Times New Roman"/>
          <w:sz w:val="24"/>
        </w:rPr>
        <w:t>C. 验证→收集→方案制定→分析</w:t>
      </w:r>
    </w:p>
    <w:p w14:paraId="420B6CD9">
      <w:pPr>
        <w:rPr>
          <w:rFonts w:ascii="Times New Roman" w:hAnsi="Times New Roman" w:eastAsia="宋体" w:cs="Times New Roman"/>
          <w:sz w:val="24"/>
        </w:rPr>
      </w:pPr>
      <w:r>
        <w:rPr>
          <w:rFonts w:ascii="Times New Roman" w:hAnsi="Times New Roman" w:eastAsia="宋体" w:cs="Times New Roman"/>
          <w:sz w:val="24"/>
        </w:rPr>
        <w:t>D. 分析→验证→收集→方案制定</w:t>
      </w:r>
    </w:p>
    <w:p w14:paraId="4B5BA58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运营问题优先级划分一般不依据（）</w:t>
      </w:r>
    </w:p>
    <w:p w14:paraId="15EA5768">
      <w:pPr>
        <w:rPr>
          <w:rFonts w:ascii="Times New Roman" w:hAnsi="Times New Roman" w:eastAsia="宋体" w:cs="Times New Roman"/>
          <w:sz w:val="24"/>
        </w:rPr>
      </w:pPr>
      <w:r>
        <w:rPr>
          <w:rFonts w:ascii="Times New Roman" w:hAnsi="Times New Roman" w:eastAsia="宋体" w:cs="Times New Roman"/>
          <w:sz w:val="24"/>
        </w:rPr>
        <w:t>A. 影响范围</w:t>
      </w:r>
    </w:p>
    <w:p w14:paraId="5A27F411">
      <w:pPr>
        <w:rPr>
          <w:rFonts w:ascii="Times New Roman" w:hAnsi="Times New Roman" w:eastAsia="宋体" w:cs="Times New Roman"/>
          <w:sz w:val="24"/>
        </w:rPr>
      </w:pPr>
      <w:r>
        <w:rPr>
          <w:rFonts w:ascii="Times New Roman" w:hAnsi="Times New Roman" w:eastAsia="宋体" w:cs="Times New Roman"/>
          <w:sz w:val="24"/>
        </w:rPr>
        <w:t>B. 紧急程度</w:t>
      </w:r>
    </w:p>
    <w:p w14:paraId="49CB0E5C">
      <w:pPr>
        <w:rPr>
          <w:rFonts w:ascii="Times New Roman" w:hAnsi="Times New Roman" w:eastAsia="宋体" w:cs="Times New Roman"/>
          <w:sz w:val="24"/>
        </w:rPr>
      </w:pPr>
      <w:r>
        <w:rPr>
          <w:rFonts w:ascii="Times New Roman" w:hAnsi="Times New Roman" w:eastAsia="宋体" w:cs="Times New Roman"/>
          <w:sz w:val="24"/>
        </w:rPr>
        <w:t>C. 业务重要性</w:t>
      </w:r>
    </w:p>
    <w:p w14:paraId="0DF2C5A1">
      <w:pPr>
        <w:rPr>
          <w:rFonts w:ascii="Times New Roman" w:hAnsi="Times New Roman" w:eastAsia="宋体" w:cs="Times New Roman"/>
          <w:sz w:val="24"/>
        </w:rPr>
      </w:pPr>
      <w:r>
        <w:rPr>
          <w:rFonts w:ascii="Times New Roman" w:hAnsi="Times New Roman" w:eastAsia="宋体" w:cs="Times New Roman"/>
          <w:sz w:val="24"/>
        </w:rPr>
        <w:t>D. 反馈人员职级高低</w:t>
      </w:r>
    </w:p>
    <w:p w14:paraId="35945BA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下列哪一项不属于运营问题追踪目的（）</w:t>
      </w:r>
    </w:p>
    <w:p w14:paraId="178DB971">
      <w:pPr>
        <w:rPr>
          <w:rFonts w:ascii="Times New Roman" w:hAnsi="Times New Roman" w:eastAsia="宋体" w:cs="Times New Roman"/>
          <w:sz w:val="24"/>
        </w:rPr>
      </w:pPr>
      <w:r>
        <w:rPr>
          <w:rFonts w:ascii="Times New Roman" w:hAnsi="Times New Roman" w:eastAsia="宋体" w:cs="Times New Roman"/>
          <w:sz w:val="24"/>
        </w:rPr>
        <w:t>A. 确保问题及时解决</w:t>
      </w:r>
    </w:p>
    <w:p w14:paraId="330FE35E">
      <w:pPr>
        <w:rPr>
          <w:rFonts w:ascii="Times New Roman" w:hAnsi="Times New Roman" w:eastAsia="宋体" w:cs="Times New Roman"/>
          <w:sz w:val="24"/>
        </w:rPr>
      </w:pPr>
      <w:r>
        <w:rPr>
          <w:rFonts w:ascii="Times New Roman" w:hAnsi="Times New Roman" w:eastAsia="宋体" w:cs="Times New Roman"/>
          <w:sz w:val="24"/>
        </w:rPr>
        <w:t>B. 优化用户体验</w:t>
      </w:r>
    </w:p>
    <w:p w14:paraId="03925349">
      <w:pPr>
        <w:rPr>
          <w:rFonts w:ascii="Times New Roman" w:hAnsi="Times New Roman" w:eastAsia="宋体" w:cs="Times New Roman"/>
          <w:sz w:val="24"/>
        </w:rPr>
      </w:pPr>
      <w:r>
        <w:rPr>
          <w:rFonts w:ascii="Times New Roman" w:hAnsi="Times New Roman" w:eastAsia="宋体" w:cs="Times New Roman"/>
          <w:sz w:val="24"/>
        </w:rPr>
        <w:t>C. 提升运营效率</w:t>
      </w:r>
    </w:p>
    <w:p w14:paraId="1F91CB99">
      <w:pPr>
        <w:rPr>
          <w:rFonts w:ascii="Times New Roman" w:hAnsi="Times New Roman" w:eastAsia="宋体" w:cs="Times New Roman"/>
          <w:sz w:val="24"/>
        </w:rPr>
      </w:pPr>
      <w:r>
        <w:rPr>
          <w:rFonts w:ascii="Times New Roman" w:hAnsi="Times New Roman" w:eastAsia="宋体" w:cs="Times New Roman"/>
          <w:sz w:val="24"/>
        </w:rPr>
        <w:t>D. 随意修改软件版权证书</w:t>
      </w:r>
    </w:p>
    <w:p w14:paraId="373C694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运营问题记录描述要求正确的是（）</w:t>
      </w:r>
    </w:p>
    <w:p w14:paraId="239F8137">
      <w:pPr>
        <w:rPr>
          <w:rFonts w:ascii="Times New Roman" w:hAnsi="Times New Roman" w:eastAsia="宋体" w:cs="Times New Roman"/>
          <w:sz w:val="24"/>
        </w:rPr>
      </w:pPr>
      <w:r>
        <w:rPr>
          <w:rFonts w:ascii="Times New Roman" w:hAnsi="Times New Roman" w:eastAsia="宋体" w:cs="Times New Roman"/>
          <w:sz w:val="24"/>
        </w:rPr>
        <w:t>A. 主观猜测、情绪化描述</w:t>
      </w:r>
    </w:p>
    <w:p w14:paraId="392CEC34">
      <w:pPr>
        <w:rPr>
          <w:rFonts w:ascii="Times New Roman" w:hAnsi="Times New Roman" w:eastAsia="宋体" w:cs="Times New Roman"/>
          <w:sz w:val="24"/>
        </w:rPr>
      </w:pPr>
      <w:r>
        <w:rPr>
          <w:rFonts w:ascii="Times New Roman" w:hAnsi="Times New Roman" w:eastAsia="宋体" w:cs="Times New Roman"/>
          <w:sz w:val="24"/>
        </w:rPr>
        <w:t>B. 客观、详实，附带现象、重现步骤</w:t>
      </w:r>
    </w:p>
    <w:p w14:paraId="0B6E5CD6">
      <w:pPr>
        <w:rPr>
          <w:rFonts w:ascii="Times New Roman" w:hAnsi="Times New Roman" w:eastAsia="宋体" w:cs="Times New Roman"/>
          <w:sz w:val="24"/>
        </w:rPr>
      </w:pPr>
      <w:r>
        <w:rPr>
          <w:rFonts w:ascii="Times New Roman" w:hAnsi="Times New Roman" w:eastAsia="宋体" w:cs="Times New Roman"/>
          <w:sz w:val="24"/>
        </w:rPr>
        <w:t>C. 只写一句话，不提供任何操作步骤</w:t>
      </w:r>
    </w:p>
    <w:p w14:paraId="23EC3E55">
      <w:pPr>
        <w:rPr>
          <w:rFonts w:ascii="Times New Roman" w:hAnsi="Times New Roman" w:eastAsia="宋体" w:cs="Times New Roman"/>
          <w:sz w:val="24"/>
        </w:rPr>
      </w:pPr>
      <w:r>
        <w:rPr>
          <w:rFonts w:ascii="Times New Roman" w:hAnsi="Times New Roman" w:eastAsia="宋体" w:cs="Times New Roman"/>
          <w:sz w:val="24"/>
        </w:rPr>
        <w:t>D. 隐瞒报错现象，简化问题</w:t>
      </w:r>
    </w:p>
    <w:p w14:paraId="648731F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安全知识库不会记录哪类内容（）</w:t>
      </w:r>
    </w:p>
    <w:p w14:paraId="3194CBC4">
      <w:pPr>
        <w:rPr>
          <w:rFonts w:ascii="Times New Roman" w:hAnsi="Times New Roman" w:eastAsia="宋体" w:cs="Times New Roman"/>
          <w:sz w:val="24"/>
        </w:rPr>
      </w:pPr>
      <w:r>
        <w:rPr>
          <w:rFonts w:ascii="Times New Roman" w:hAnsi="Times New Roman" w:eastAsia="宋体" w:cs="Times New Roman"/>
          <w:sz w:val="24"/>
        </w:rPr>
        <w:t>A. SQL 注入、XSS 漏洞修复方案</w:t>
      </w:r>
    </w:p>
    <w:p w14:paraId="3459DB6C">
      <w:pPr>
        <w:rPr>
          <w:rFonts w:ascii="Times New Roman" w:hAnsi="Times New Roman" w:eastAsia="宋体" w:cs="Times New Roman"/>
          <w:sz w:val="24"/>
        </w:rPr>
      </w:pPr>
      <w:r>
        <w:rPr>
          <w:rFonts w:ascii="Times New Roman" w:hAnsi="Times New Roman" w:eastAsia="宋体" w:cs="Times New Roman"/>
          <w:sz w:val="24"/>
        </w:rPr>
        <w:t>B. 安全编码规范</w:t>
      </w:r>
    </w:p>
    <w:p w14:paraId="76438111">
      <w:pPr>
        <w:rPr>
          <w:rFonts w:ascii="Times New Roman" w:hAnsi="Times New Roman" w:eastAsia="宋体" w:cs="Times New Roman"/>
          <w:sz w:val="24"/>
        </w:rPr>
      </w:pPr>
      <w:r>
        <w:rPr>
          <w:rFonts w:ascii="Times New Roman" w:hAnsi="Times New Roman" w:eastAsia="宋体" w:cs="Times New Roman"/>
          <w:sz w:val="24"/>
        </w:rPr>
        <w:t>C. 用户密码明文存放操作指南</w:t>
      </w:r>
    </w:p>
    <w:p w14:paraId="16BB6A48">
      <w:pPr>
        <w:rPr>
          <w:rFonts w:ascii="Times New Roman" w:hAnsi="Times New Roman" w:eastAsia="宋体" w:cs="Times New Roman"/>
          <w:sz w:val="24"/>
        </w:rPr>
      </w:pPr>
      <w:r>
        <w:rPr>
          <w:rFonts w:ascii="Times New Roman" w:hAnsi="Times New Roman" w:eastAsia="宋体" w:cs="Times New Roman"/>
          <w:sz w:val="24"/>
        </w:rPr>
        <w:t>D. 渗透测试方法</w:t>
      </w:r>
    </w:p>
    <w:p w14:paraId="2EE8FE6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用来检索知识库历史故障、解决方案，最基础的检索方式是（）</w:t>
      </w:r>
    </w:p>
    <w:p w14:paraId="3B75BD98">
      <w:pPr>
        <w:rPr>
          <w:rFonts w:ascii="Times New Roman" w:hAnsi="Times New Roman" w:eastAsia="宋体" w:cs="Times New Roman"/>
          <w:sz w:val="24"/>
        </w:rPr>
      </w:pPr>
      <w:r>
        <w:rPr>
          <w:rFonts w:ascii="Times New Roman" w:hAnsi="Times New Roman" w:eastAsia="宋体" w:cs="Times New Roman"/>
          <w:sz w:val="24"/>
        </w:rPr>
        <w:t>A. 关键词搜索</w:t>
      </w:r>
    </w:p>
    <w:p w14:paraId="2EF73ED2">
      <w:pPr>
        <w:rPr>
          <w:rFonts w:ascii="Times New Roman" w:hAnsi="Times New Roman" w:eastAsia="宋体" w:cs="Times New Roman"/>
          <w:sz w:val="24"/>
        </w:rPr>
      </w:pPr>
      <w:r>
        <w:rPr>
          <w:rFonts w:ascii="Times New Roman" w:hAnsi="Times New Roman" w:eastAsia="宋体" w:cs="Times New Roman"/>
          <w:sz w:val="24"/>
        </w:rPr>
        <w:t>B. 纸质档案翻阅</w:t>
      </w:r>
    </w:p>
    <w:p w14:paraId="5E31C685">
      <w:pPr>
        <w:rPr>
          <w:rFonts w:ascii="Times New Roman" w:hAnsi="Times New Roman" w:eastAsia="宋体" w:cs="Times New Roman"/>
          <w:sz w:val="24"/>
        </w:rPr>
      </w:pPr>
      <w:r>
        <w:rPr>
          <w:rFonts w:ascii="Times New Roman" w:hAnsi="Times New Roman" w:eastAsia="宋体" w:cs="Times New Roman"/>
          <w:sz w:val="24"/>
        </w:rPr>
        <w:t>C. 口头询问</w:t>
      </w:r>
    </w:p>
    <w:p w14:paraId="3699BA0D">
      <w:pPr>
        <w:rPr>
          <w:rFonts w:ascii="Times New Roman" w:hAnsi="Times New Roman" w:eastAsia="宋体" w:cs="Times New Roman"/>
          <w:sz w:val="24"/>
        </w:rPr>
      </w:pPr>
      <w:r>
        <w:rPr>
          <w:rFonts w:ascii="Times New Roman" w:hAnsi="Times New Roman" w:eastAsia="宋体" w:cs="Times New Roman"/>
          <w:sz w:val="24"/>
        </w:rPr>
        <w:t>D. 邮件群发</w:t>
      </w:r>
    </w:p>
    <w:p w14:paraId="4283677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下列属于硬件参数类故障案例的是（）</w:t>
      </w:r>
    </w:p>
    <w:p w14:paraId="46259C98">
      <w:pPr>
        <w:rPr>
          <w:rFonts w:ascii="Times New Roman" w:hAnsi="Times New Roman" w:eastAsia="宋体" w:cs="Times New Roman"/>
          <w:sz w:val="24"/>
        </w:rPr>
      </w:pPr>
      <w:r>
        <w:rPr>
          <w:rFonts w:ascii="Times New Roman" w:hAnsi="Times New Roman" w:eastAsia="宋体" w:cs="Times New Roman"/>
          <w:sz w:val="24"/>
        </w:rPr>
        <w:t>A. 服务器内存不足导致响应变慢</w:t>
      </w:r>
    </w:p>
    <w:p w14:paraId="2BF554ED">
      <w:pPr>
        <w:rPr>
          <w:rFonts w:ascii="Times New Roman" w:hAnsi="Times New Roman" w:eastAsia="宋体" w:cs="Times New Roman"/>
          <w:sz w:val="24"/>
        </w:rPr>
      </w:pPr>
      <w:r>
        <w:rPr>
          <w:rFonts w:ascii="Times New Roman" w:hAnsi="Times New Roman" w:eastAsia="宋体" w:cs="Times New Roman"/>
          <w:sz w:val="24"/>
        </w:rPr>
        <w:t>B. 前端页面文字排版</w:t>
      </w:r>
    </w:p>
    <w:p w14:paraId="7DC7DC8A">
      <w:pPr>
        <w:rPr>
          <w:rFonts w:ascii="Times New Roman" w:hAnsi="Times New Roman" w:eastAsia="宋体" w:cs="Times New Roman"/>
          <w:sz w:val="24"/>
        </w:rPr>
      </w:pPr>
      <w:r>
        <w:rPr>
          <w:rFonts w:ascii="Times New Roman" w:hAnsi="Times New Roman" w:eastAsia="宋体" w:cs="Times New Roman"/>
          <w:sz w:val="24"/>
        </w:rPr>
        <w:t>C. 软件菜单命名规范</w:t>
      </w:r>
    </w:p>
    <w:p w14:paraId="77648F2B">
      <w:pPr>
        <w:rPr>
          <w:rFonts w:ascii="Times New Roman" w:hAnsi="Times New Roman" w:eastAsia="宋体" w:cs="Times New Roman"/>
          <w:sz w:val="24"/>
        </w:rPr>
      </w:pPr>
      <w:r>
        <w:rPr>
          <w:rFonts w:ascii="Times New Roman" w:hAnsi="Times New Roman" w:eastAsia="宋体" w:cs="Times New Roman"/>
          <w:sz w:val="24"/>
        </w:rPr>
        <w:t>D. 报表颜色配置</w:t>
      </w:r>
    </w:p>
    <w:p w14:paraId="67D55A5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知识库遇到全新、无历史记录的问题，适合使用哪种根因分析手段（）</w:t>
      </w:r>
    </w:p>
    <w:p w14:paraId="7EF75680">
      <w:pPr>
        <w:rPr>
          <w:rFonts w:ascii="Times New Roman" w:hAnsi="Times New Roman" w:eastAsia="宋体" w:cs="Times New Roman"/>
          <w:sz w:val="24"/>
        </w:rPr>
      </w:pPr>
      <w:r>
        <w:rPr>
          <w:rFonts w:ascii="Times New Roman" w:hAnsi="Times New Roman" w:eastAsia="宋体" w:cs="Times New Roman"/>
          <w:sz w:val="24"/>
        </w:rPr>
        <w:t>A. 5W1H、鱼骨图</w:t>
      </w:r>
    </w:p>
    <w:p w14:paraId="71BE74B8">
      <w:pPr>
        <w:rPr>
          <w:rFonts w:ascii="Times New Roman" w:hAnsi="Times New Roman" w:eastAsia="宋体" w:cs="Times New Roman"/>
          <w:sz w:val="24"/>
        </w:rPr>
      </w:pPr>
      <w:r>
        <w:rPr>
          <w:rFonts w:ascii="Times New Roman" w:hAnsi="Times New Roman" w:eastAsia="宋体" w:cs="Times New Roman"/>
          <w:sz w:val="24"/>
        </w:rPr>
        <w:t>B. 直接猜测</w:t>
      </w:r>
    </w:p>
    <w:p w14:paraId="32909960">
      <w:pPr>
        <w:rPr>
          <w:rFonts w:ascii="Times New Roman" w:hAnsi="Times New Roman" w:eastAsia="宋体" w:cs="Times New Roman"/>
          <w:sz w:val="24"/>
        </w:rPr>
      </w:pPr>
      <w:r>
        <w:rPr>
          <w:rFonts w:ascii="Times New Roman" w:hAnsi="Times New Roman" w:eastAsia="宋体" w:cs="Times New Roman"/>
          <w:sz w:val="24"/>
        </w:rPr>
        <w:t>C. 等待问题自行恢复</w:t>
      </w:r>
    </w:p>
    <w:p w14:paraId="7058CC51">
      <w:pPr>
        <w:rPr>
          <w:rFonts w:ascii="Times New Roman" w:hAnsi="Times New Roman" w:eastAsia="宋体" w:cs="Times New Roman"/>
          <w:sz w:val="24"/>
        </w:rPr>
      </w:pPr>
      <w:r>
        <w:rPr>
          <w:rFonts w:ascii="Times New Roman" w:hAnsi="Times New Roman" w:eastAsia="宋体" w:cs="Times New Roman"/>
          <w:sz w:val="24"/>
        </w:rPr>
        <w:t>D. 随意修改配置</w:t>
      </w:r>
    </w:p>
    <w:p w14:paraId="19A3347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Confluence、JIRA、Trello 常被用作（）</w:t>
      </w:r>
    </w:p>
    <w:p w14:paraId="25208895">
      <w:pPr>
        <w:rPr>
          <w:rFonts w:ascii="Times New Roman" w:hAnsi="Times New Roman" w:eastAsia="宋体" w:cs="Times New Roman"/>
          <w:sz w:val="24"/>
        </w:rPr>
      </w:pPr>
      <w:r>
        <w:rPr>
          <w:rFonts w:ascii="Times New Roman" w:hAnsi="Times New Roman" w:eastAsia="宋体" w:cs="Times New Roman"/>
          <w:sz w:val="24"/>
        </w:rPr>
        <w:t>A. 知识库 / 缺陷追踪管理平台</w:t>
      </w:r>
    </w:p>
    <w:p w14:paraId="6C247D50">
      <w:pPr>
        <w:rPr>
          <w:rFonts w:ascii="Times New Roman" w:hAnsi="Times New Roman" w:eastAsia="宋体" w:cs="Times New Roman"/>
          <w:sz w:val="24"/>
        </w:rPr>
      </w:pPr>
      <w:r>
        <w:rPr>
          <w:rFonts w:ascii="Times New Roman" w:hAnsi="Times New Roman" w:eastAsia="宋体" w:cs="Times New Roman"/>
          <w:sz w:val="24"/>
        </w:rPr>
        <w:t>B. 视频剪辑软件</w:t>
      </w:r>
    </w:p>
    <w:p w14:paraId="4EE86750">
      <w:pPr>
        <w:rPr>
          <w:rFonts w:ascii="Times New Roman" w:hAnsi="Times New Roman" w:eastAsia="宋体" w:cs="Times New Roman"/>
          <w:sz w:val="24"/>
        </w:rPr>
      </w:pPr>
      <w:r>
        <w:rPr>
          <w:rFonts w:ascii="Times New Roman" w:hAnsi="Times New Roman" w:eastAsia="宋体" w:cs="Times New Roman"/>
          <w:sz w:val="24"/>
        </w:rPr>
        <w:t>C. 财务报税系统</w:t>
      </w:r>
    </w:p>
    <w:p w14:paraId="44D04EA4">
      <w:pPr>
        <w:rPr>
          <w:rFonts w:ascii="Times New Roman" w:hAnsi="Times New Roman" w:eastAsia="宋体" w:cs="Times New Roman"/>
          <w:sz w:val="24"/>
        </w:rPr>
      </w:pPr>
      <w:r>
        <w:rPr>
          <w:rFonts w:ascii="Times New Roman" w:hAnsi="Times New Roman" w:eastAsia="宋体" w:cs="Times New Roman"/>
          <w:sz w:val="24"/>
        </w:rPr>
        <w:t>D. 绘图工具</w:t>
      </w:r>
    </w:p>
    <w:p w14:paraId="0665B69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不属于设计缺陷知识库软件参数板块内容的是（）</w:t>
      </w:r>
    </w:p>
    <w:p w14:paraId="071B27A9">
      <w:pPr>
        <w:rPr>
          <w:rFonts w:ascii="Times New Roman" w:hAnsi="Times New Roman" w:eastAsia="宋体" w:cs="Times New Roman"/>
          <w:sz w:val="24"/>
        </w:rPr>
      </w:pPr>
      <w:r>
        <w:rPr>
          <w:rFonts w:ascii="Times New Roman" w:hAnsi="Times New Roman" w:eastAsia="宋体" w:cs="Times New Roman"/>
          <w:sz w:val="24"/>
        </w:rPr>
        <w:t>A. 操作系统依赖版本</w:t>
      </w:r>
    </w:p>
    <w:p w14:paraId="37CD3F95">
      <w:pPr>
        <w:rPr>
          <w:rFonts w:ascii="Times New Roman" w:hAnsi="Times New Roman" w:eastAsia="宋体" w:cs="Times New Roman"/>
          <w:sz w:val="24"/>
        </w:rPr>
      </w:pPr>
      <w:r>
        <w:rPr>
          <w:rFonts w:ascii="Times New Roman" w:hAnsi="Times New Roman" w:eastAsia="宋体" w:cs="Times New Roman"/>
          <w:sz w:val="24"/>
        </w:rPr>
        <w:t>B. 中间件要求</w:t>
      </w:r>
    </w:p>
    <w:p w14:paraId="580D1204">
      <w:pPr>
        <w:rPr>
          <w:rFonts w:ascii="Times New Roman" w:hAnsi="Times New Roman" w:eastAsia="宋体" w:cs="Times New Roman"/>
          <w:sz w:val="24"/>
        </w:rPr>
      </w:pPr>
      <w:r>
        <w:rPr>
          <w:rFonts w:ascii="Times New Roman" w:hAnsi="Times New Roman" w:eastAsia="宋体" w:cs="Times New Roman"/>
          <w:sz w:val="24"/>
        </w:rPr>
        <w:t>C. 服务器机柜尺寸图纸</w:t>
      </w:r>
    </w:p>
    <w:p w14:paraId="087909F5">
      <w:pPr>
        <w:rPr>
          <w:rFonts w:ascii="Times New Roman" w:hAnsi="Times New Roman" w:eastAsia="宋体" w:cs="Times New Roman"/>
          <w:sz w:val="24"/>
        </w:rPr>
      </w:pPr>
      <w:r>
        <w:rPr>
          <w:rFonts w:ascii="Times New Roman" w:hAnsi="Times New Roman" w:eastAsia="宋体" w:cs="Times New Roman"/>
          <w:sz w:val="24"/>
        </w:rPr>
        <w:t>D. 软件配置参数推荐值</w:t>
      </w:r>
    </w:p>
    <w:p w14:paraId="267FC21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运营问题查找时，通过 Python、R 工具对历史缺陷数据挖掘，属于（）</w:t>
      </w:r>
    </w:p>
    <w:p w14:paraId="0E44B349">
      <w:pPr>
        <w:rPr>
          <w:rFonts w:ascii="Times New Roman" w:hAnsi="Times New Roman" w:eastAsia="宋体" w:cs="Times New Roman"/>
          <w:sz w:val="24"/>
        </w:rPr>
      </w:pPr>
      <w:r>
        <w:rPr>
          <w:rFonts w:ascii="Times New Roman" w:hAnsi="Times New Roman" w:eastAsia="宋体" w:cs="Times New Roman"/>
          <w:sz w:val="24"/>
        </w:rPr>
        <w:t>A. 数据分析与挖掘</w:t>
      </w:r>
    </w:p>
    <w:p w14:paraId="7C9EB854">
      <w:pPr>
        <w:rPr>
          <w:rFonts w:ascii="Times New Roman" w:hAnsi="Times New Roman" w:eastAsia="宋体" w:cs="Times New Roman"/>
          <w:sz w:val="24"/>
        </w:rPr>
      </w:pPr>
      <w:r>
        <w:rPr>
          <w:rFonts w:ascii="Times New Roman" w:hAnsi="Times New Roman" w:eastAsia="宋体" w:cs="Times New Roman"/>
          <w:sz w:val="24"/>
        </w:rPr>
        <w:t>B. 人工电话回访</w:t>
      </w:r>
    </w:p>
    <w:p w14:paraId="70127349">
      <w:pPr>
        <w:rPr>
          <w:rFonts w:ascii="Times New Roman" w:hAnsi="Times New Roman" w:eastAsia="宋体" w:cs="Times New Roman"/>
          <w:sz w:val="24"/>
        </w:rPr>
      </w:pPr>
      <w:r>
        <w:rPr>
          <w:rFonts w:ascii="Times New Roman" w:hAnsi="Times New Roman" w:eastAsia="宋体" w:cs="Times New Roman"/>
          <w:sz w:val="24"/>
        </w:rPr>
        <w:t>C. 纸质台账统计</w:t>
      </w:r>
    </w:p>
    <w:p w14:paraId="0EDDB2A1">
      <w:pPr>
        <w:rPr>
          <w:rFonts w:ascii="Times New Roman" w:hAnsi="Times New Roman" w:eastAsia="宋体" w:cs="Times New Roman"/>
          <w:sz w:val="24"/>
        </w:rPr>
      </w:pPr>
      <w:r>
        <w:rPr>
          <w:rFonts w:ascii="Times New Roman" w:hAnsi="Times New Roman" w:eastAsia="宋体" w:cs="Times New Roman"/>
          <w:sz w:val="24"/>
        </w:rPr>
        <w:t>D. 线下问卷收集</w:t>
      </w:r>
    </w:p>
    <w:p w14:paraId="6A1A8EB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问题检索时，不能通过哪一项进行高级筛选（）</w:t>
      </w:r>
    </w:p>
    <w:p w14:paraId="17E32170">
      <w:pPr>
        <w:rPr>
          <w:rFonts w:ascii="Times New Roman" w:hAnsi="Times New Roman" w:eastAsia="宋体" w:cs="Times New Roman"/>
          <w:sz w:val="24"/>
        </w:rPr>
      </w:pPr>
      <w:r>
        <w:rPr>
          <w:rFonts w:ascii="Times New Roman" w:hAnsi="Times New Roman" w:eastAsia="宋体" w:cs="Times New Roman"/>
          <w:sz w:val="24"/>
        </w:rPr>
        <w:t>A. 问题类型</w:t>
      </w:r>
    </w:p>
    <w:p w14:paraId="7F867650">
      <w:pPr>
        <w:rPr>
          <w:rFonts w:ascii="Times New Roman" w:hAnsi="Times New Roman" w:eastAsia="宋体" w:cs="Times New Roman"/>
          <w:sz w:val="24"/>
        </w:rPr>
      </w:pPr>
      <w:r>
        <w:rPr>
          <w:rFonts w:ascii="Times New Roman" w:hAnsi="Times New Roman" w:eastAsia="宋体" w:cs="Times New Roman"/>
          <w:sz w:val="24"/>
        </w:rPr>
        <w:t>B. 创建时间</w:t>
      </w:r>
    </w:p>
    <w:p w14:paraId="6475D6D8">
      <w:pPr>
        <w:rPr>
          <w:rFonts w:ascii="Times New Roman" w:hAnsi="Times New Roman" w:eastAsia="宋体" w:cs="Times New Roman"/>
          <w:sz w:val="24"/>
        </w:rPr>
      </w:pPr>
      <w:r>
        <w:rPr>
          <w:rFonts w:ascii="Times New Roman" w:hAnsi="Times New Roman" w:eastAsia="宋体" w:cs="Times New Roman"/>
          <w:sz w:val="24"/>
        </w:rPr>
        <w:t>C. 处理状态</w:t>
      </w:r>
    </w:p>
    <w:p w14:paraId="17BFF902">
      <w:pPr>
        <w:rPr>
          <w:rFonts w:ascii="Times New Roman" w:hAnsi="Times New Roman" w:eastAsia="宋体" w:cs="Times New Roman"/>
          <w:sz w:val="24"/>
        </w:rPr>
      </w:pPr>
      <w:r>
        <w:rPr>
          <w:rFonts w:ascii="Times New Roman" w:hAnsi="Times New Roman" w:eastAsia="宋体" w:cs="Times New Roman"/>
          <w:sz w:val="24"/>
        </w:rPr>
        <w:t>D. 员工家庭住址</w:t>
      </w:r>
    </w:p>
    <w:p w14:paraId="66AD2350">
      <w:pPr>
        <w:rPr>
          <w:rFonts w:ascii="Times New Roman" w:hAnsi="Times New Roman" w:eastAsia="宋体" w:cs="Times New Roman"/>
          <w:sz w:val="24"/>
        </w:rPr>
      </w:pPr>
    </w:p>
    <w:p w14:paraId="3607ABCF">
      <w:pPr>
        <w:rPr>
          <w:rFonts w:ascii="Times New Roman" w:hAnsi="Times New Roman" w:eastAsia="宋体" w:cs="Times New Roman"/>
          <w:sz w:val="24"/>
        </w:rPr>
      </w:pPr>
    </w:p>
    <w:p w14:paraId="247CB86A">
      <w:pPr>
        <w:rPr>
          <w:rFonts w:ascii="Times New Roman" w:hAnsi="Times New Roman" w:eastAsia="宋体" w:cs="Times New Roman"/>
          <w:sz w:val="24"/>
        </w:rPr>
      </w:pPr>
    </w:p>
    <w:p w14:paraId="3745CDE3">
      <w:pPr>
        <w:rPr>
          <w:rFonts w:ascii="Times New Roman" w:hAnsi="Times New Roman" w:eastAsia="宋体" w:cs="Times New Roman"/>
          <w:sz w:val="24"/>
        </w:rPr>
      </w:pPr>
    </w:p>
    <w:p w14:paraId="51FD9436">
      <w:pPr>
        <w:rPr>
          <w:rFonts w:ascii="Times New Roman" w:hAnsi="Times New Roman" w:eastAsia="宋体" w:cs="Times New Roman"/>
          <w:sz w:val="24"/>
        </w:rPr>
      </w:pPr>
    </w:p>
    <w:p w14:paraId="21FCFB3C">
      <w:pPr>
        <w:outlineLvl w:val="0"/>
        <w:rPr>
          <w:rFonts w:ascii="Times New Roman" w:hAnsi="Times New Roman" w:eastAsia="宋体" w:cs="Times New Roman"/>
          <w:b/>
          <w:bCs/>
          <w:sz w:val="30"/>
          <w:szCs w:val="30"/>
        </w:rPr>
      </w:pPr>
      <w:r>
        <w:rPr>
          <w:rFonts w:ascii="Times New Roman" w:hAnsi="Times New Roman" w:eastAsia="宋体" w:cs="Times New Roman"/>
          <w:b/>
          <w:bCs/>
          <w:sz w:val="30"/>
          <w:szCs w:val="30"/>
        </w:rPr>
        <w:t>二、判断</w:t>
      </w:r>
    </w:p>
    <w:p w14:paraId="665C2F68">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基础</w:t>
      </w:r>
    </w:p>
    <w:p w14:paraId="49323E5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数字经济仅包含数字化的虚拟经济，不需要依托实体经济作为发展基础。（）</w:t>
      </w:r>
    </w:p>
    <w:p w14:paraId="278F8B0B">
      <w:pPr>
        <w:pStyle w:val="30"/>
        <w:numPr>
          <w:ilvl w:val="0"/>
          <w:numId w:val="2"/>
        </w:numPr>
        <w:rPr>
          <w:rFonts w:ascii="Times New Roman" w:hAnsi="Times New Roman" w:eastAsia="宋体" w:cs="Times New Roman"/>
          <w:sz w:val="24"/>
        </w:rPr>
      </w:pPr>
      <w:bookmarkStart w:id="1" w:name="OLE_LINK2"/>
      <w:r>
        <w:rPr>
          <w:rFonts w:ascii="Times New Roman" w:hAnsi="Times New Roman" w:eastAsia="宋体" w:cs="Times New Roman"/>
          <w:sz w:val="24"/>
        </w:rPr>
        <w:t>数字化治理</w:t>
      </w:r>
      <w:bookmarkEnd w:id="1"/>
      <w:r>
        <w:rPr>
          <w:rFonts w:ascii="Times New Roman" w:hAnsi="Times New Roman" w:eastAsia="宋体" w:cs="Times New Roman"/>
          <w:sz w:val="24"/>
        </w:rPr>
        <w:t>是推进国家治理体系和治理能力现代化的重要组成部分。（）</w:t>
      </w:r>
    </w:p>
    <w:p w14:paraId="48D5F83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信息化与数字化的思维模式一致，都以数字空间为核心完成全部业务流程。（）</w:t>
      </w:r>
    </w:p>
    <w:p w14:paraId="53A134C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数字经济具备</w:t>
      </w:r>
      <w:bookmarkStart w:id="2" w:name="OLE_LINK3"/>
      <w:r>
        <w:rPr>
          <w:rFonts w:ascii="Times New Roman" w:hAnsi="Times New Roman" w:eastAsia="宋体" w:cs="Times New Roman"/>
          <w:sz w:val="24"/>
        </w:rPr>
        <w:t>规模收益递增特性</w:t>
      </w:r>
      <w:bookmarkEnd w:id="2"/>
      <w:r>
        <w:rPr>
          <w:rFonts w:ascii="Times New Roman" w:hAnsi="Times New Roman" w:eastAsia="宋体" w:cs="Times New Roman"/>
          <w:sz w:val="24"/>
        </w:rPr>
        <w:t>，数据要素边际成本极低、可重复复用。（）</w:t>
      </w:r>
    </w:p>
    <w:p w14:paraId="6A733A8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数字化赋能只会给经济发展带来收益，不存在数据安全、数字鸿沟等风险挑战。（）</w:t>
      </w:r>
    </w:p>
    <w:p w14:paraId="6198D3E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建设数字中国需要协同推进数字产业化和产业数字化双主线同步发展。（）</w:t>
      </w:r>
    </w:p>
    <w:p w14:paraId="3F076CF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数字化转型中的企业转型路径比传统信息化建设更简单，仅需IT部门采购标准化系统即可完成。（）</w:t>
      </w:r>
    </w:p>
    <w:p w14:paraId="1AEB095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人工智能、大数据、区块链等新技术是推动数字经济、新质生产力发展的重要技术支撑。（）</w:t>
      </w:r>
    </w:p>
    <w:p w14:paraId="45D2BD8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数字化解决方案设计师仅需掌握销售沟通能力，不需要数字技术相关专业知识。（）</w:t>
      </w:r>
    </w:p>
    <w:p w14:paraId="40BEADB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数字化解决方案能够借助数据分析，增强企业风险管理与风险预判能力。（）</w:t>
      </w:r>
    </w:p>
    <w:p w14:paraId="6E1B9AC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业务设计、客户关系管理、技术应用、创新发展都属于数字化解决方案的核心内容。（）</w:t>
      </w:r>
    </w:p>
    <w:p w14:paraId="340E895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数字化解决方案只能服务工业制造企业，无法为政务、社会组织提供数字化转型支撑。（）</w:t>
      </w:r>
    </w:p>
    <w:p w14:paraId="2CB75A3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数字化解决方案设计师需要和开发人员、项目经理、销售人员等多团队成员协作完成项目交付。（）</w:t>
      </w:r>
    </w:p>
    <w:p w14:paraId="110CF61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职业仅依靠工资收入作为生存来源，不存在精神层面的职业利益。（）</w:t>
      </w:r>
    </w:p>
    <w:p w14:paraId="394A228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职业道德具有自律性，从业者会主动约束自身行为、主动追求职业精神。（）</w:t>
      </w:r>
    </w:p>
    <w:p w14:paraId="6C1B822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爱岗敬业的实践要求包含持续学习、尽职尽责、明确工作目标、热爱本职工作。（）</w:t>
      </w:r>
    </w:p>
    <w:p w14:paraId="765C648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办事公道要求从业者兼顾公私利益，优先满足个人利益再考虑集体需求。（）</w:t>
      </w:r>
    </w:p>
    <w:p w14:paraId="5189C44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职业道德能够促进商业领域公平竞争，约束虚假宣传、商业欺诈行为。（）</w:t>
      </w:r>
    </w:p>
    <w:p w14:paraId="2D3C5A1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数字化解决方案设计师在项目交付后，无需为客户提供培训、升级、维护等持久支持。（）</w:t>
      </w:r>
    </w:p>
    <w:p w14:paraId="7F5842C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坚守爱岗敬业守则，需要持续跟进行业新技术、主动参与专业培训学习。（）</w:t>
      </w:r>
    </w:p>
    <w:p w14:paraId="7807794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勇于创新是数字化解决方案设计师的核心能力，需要打破固有思维、多角度挖掘新型方案。（）</w:t>
      </w:r>
    </w:p>
    <w:p w14:paraId="51C48BA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保守客户秘密仅需要对外保密，可将客户隐私数据用于自身其他商业项目。（）</w:t>
      </w:r>
    </w:p>
    <w:p w14:paraId="7C2E976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团队协作包含与开发、测试人员配合，通过沟通化解意见冲突，保障项目落地。（）</w:t>
      </w:r>
    </w:p>
    <w:p w14:paraId="22732F6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哈佛体系结构依靠独立指令、数据存储器并行访问，运行效率更高，多用于嵌入式、路由器设备。（）</w:t>
      </w:r>
    </w:p>
    <w:p w14:paraId="37EF166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控制单元负责解析指令，协调计算机内存储器、IO 设备等硬件协同工作。（）</w:t>
      </w:r>
    </w:p>
    <w:p w14:paraId="6A3A606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随机存储器 RAM 属于非易失性存储，关闭电源后内部数据不会消失。（）</w:t>
      </w:r>
    </w:p>
    <w:p w14:paraId="5C912F1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固态硬盘 SSD 无机械部件，读写速度优于传统机械硬盘。（）</w:t>
      </w:r>
    </w:p>
    <w:p w14:paraId="48C8D09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AutoCAD、MySQL 数据库、Linux 系统都属于应用软件。（）</w:t>
      </w:r>
    </w:p>
    <w:p w14:paraId="5AF5EF2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负数补码计算规则：对绝对值的反码再加 1。（）</w:t>
      </w:r>
    </w:p>
    <w:p w14:paraId="27E509B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UTF-8 属于 Unicode 编码的一种可变长度实现，占用 1~4 个字节。（）</w:t>
      </w:r>
    </w:p>
    <w:p w14:paraId="18B22A5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彩色 RGB 图像每个像素 3 个通道，单通道 8bit，整体 24bit。（）</w:t>
      </w:r>
    </w:p>
    <w:p w14:paraId="061001D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机器语言可读性强、可移植性高，能跨处理器直接运行。（）</w:t>
      </w:r>
    </w:p>
    <w:p w14:paraId="2F223BB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VS Code、PyCharm、Eclipse 都属于计算机编程开发工具（IDE / 编辑器）。（）</w:t>
      </w:r>
    </w:p>
    <w:p w14:paraId="4F5A9DD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放大电路的本质是把直流电源能量转移给输出信号，晶体管必须工作在放大区才能实现信号放大。（）</w:t>
      </w:r>
    </w:p>
    <w:p w14:paraId="62656B2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数字电路只能处理数字信号，无法将模拟信号转换成数字信号进行运算处理。（）</w:t>
      </w:r>
    </w:p>
    <w:p w14:paraId="67CCF6F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绝大多数单片机 MCU 采用冯</w:t>
      </w:r>
      <w:r>
        <w:rPr>
          <w:rFonts w:hint="eastAsia" w:ascii="微软雅黑" w:hAnsi="微软雅黑" w:eastAsia="微软雅黑" w:cs="微软雅黑"/>
          <w:sz w:val="24"/>
        </w:rPr>
        <w:t>・</w:t>
      </w:r>
      <w:r>
        <w:rPr>
          <w:rFonts w:ascii="Times New Roman" w:hAnsi="Times New Roman" w:eastAsia="宋体" w:cs="Times New Roman"/>
          <w:sz w:val="24"/>
        </w:rPr>
        <w:t>诺依曼存储器结构，集成 CPU、存储器、IO 端口于单芯片。（）</w:t>
      </w:r>
    </w:p>
    <w:p w14:paraId="3D2BFB6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龙芯 3A6000 是国产第四代 LA64 架构处理器，面向高端嵌入式、桌面、服务器场景。（）</w:t>
      </w:r>
    </w:p>
    <w:p w14:paraId="5B57D6A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传感器是自动检测、自动控制系统的最末端后置环节，不是首要环节。（）</w:t>
      </w:r>
    </w:p>
    <w:p w14:paraId="53D2049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传感器漂移分为零点漂移与灵敏度漂移，属于需要管控的静态误差来源。（）</w:t>
      </w:r>
    </w:p>
    <w:p w14:paraId="3B077C8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动态特性用于描述传感器随时间变化的输入量的响应特性，包含稳态误差与过渡过程误差。（）</w:t>
      </w:r>
    </w:p>
    <w:p w14:paraId="29415F8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Windows Server、UNIX、Linux 都属于主流网络服务器操作系统。（）</w:t>
      </w:r>
    </w:p>
    <w:p w14:paraId="4BFA63A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B/S 架构客户端必须安装专用客户端软件才能访问服务端。（）</w:t>
      </w:r>
    </w:p>
    <w:p w14:paraId="5FCE04E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非关系型数据库不强制遵循事务 ACID 四大基本原则，多为分布式存储。（）</w:t>
      </w:r>
    </w:p>
    <w:p w14:paraId="7D9F598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数据库内模式用于描述数据物理存储、加密、索引方式，一个数据库仅有一个内模式。（）</w:t>
      </w:r>
    </w:p>
    <w:p w14:paraId="653A65A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消息队列中间件可以实现应用程序异步通信，采用发布 / 订阅模式解耦业务系统。（）</w:t>
      </w:r>
    </w:p>
    <w:p w14:paraId="0C5BDC1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容器化中间件可以实现应用跨平台部署、提供高可用运行环境。（）</w:t>
      </w:r>
    </w:p>
    <w:p w14:paraId="3B173F5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B/S 架构里中间件作为功能层，可对用户请求区分数据请求和应用请求分别处理。（）</w:t>
      </w:r>
    </w:p>
    <w:p w14:paraId="05E4BB8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树结构属于非线性数据结构，父子节点是一对多的层级关系。（）</w:t>
      </w:r>
    </w:p>
    <w:p w14:paraId="32FBE1B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算法不需要满足 “有穷性”，可以无限循环执行。（）</w:t>
      </w:r>
    </w:p>
    <w:p w14:paraId="041027D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链式存储结构可以把数据元素存放在任意不连续的存储单元中。（）</w:t>
      </w:r>
    </w:p>
    <w:p w14:paraId="7AD5399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网状拓扑冗余度高、可靠性强，多用于大型骨干互联网。（）</w:t>
      </w:r>
    </w:p>
    <w:p w14:paraId="610E876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UDP 协议无连接，适合视频直播、语音通话这类容忍少量丢包的实时业务。（）</w:t>
      </w:r>
    </w:p>
    <w:p w14:paraId="056D73E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全双工通信两端可以同时收发数据，互不干扰，如日常电话通话。（）</w:t>
      </w:r>
    </w:p>
    <w:p w14:paraId="5303431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电路交换传输全程共享物理线路，无需预先建立专属连接。（）</w:t>
      </w:r>
    </w:p>
    <w:p w14:paraId="3F30FC8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不归零 NRZ 编码无法自同步，需要额外信道传输同步时钟信号。（）</w:t>
      </w:r>
    </w:p>
    <w:p w14:paraId="5555A67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FAT 胖 AP 架构无需无线控制器 AC，可独立完成无线接入、数据转发。（）</w:t>
      </w:r>
    </w:p>
    <w:p w14:paraId="51DFAC4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综合布线 b 构成方式允许信息点 TO 直接跳线至建筑物配线设备 BD，不经过楼层 FD。（）</w:t>
      </w:r>
    </w:p>
    <w:p w14:paraId="0CE1B8A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Trunk 接口只允许传输单一 VLAN 的数据帧，不能透传多个 VLAN。（）</w:t>
      </w:r>
    </w:p>
    <w:p w14:paraId="4A74A3D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VPN 依托公共广域网传输数据，可实现业务逻辑隔离与数据加密保密。（）</w:t>
      </w:r>
    </w:p>
    <w:p w14:paraId="77BF825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 设备是运营商边缘节点，直接对接用户端 CE 设备。（）</w:t>
      </w:r>
    </w:p>
    <w:p w14:paraId="08F9409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OTN 光传送网采用异步传输模式，可灵活适配多种速率、异构数据流。（）</w:t>
      </w:r>
    </w:p>
    <w:p w14:paraId="5D30B99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数字同步网的主从同步方式，全网时钟互相独立、无主次控制关系。（）</w:t>
      </w:r>
    </w:p>
    <w:p w14:paraId="314D185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4G 分为 TDD-LTE 与 FDD-LTE 两种双工模式，TDD 适用于非对称流量场景。（）</w:t>
      </w:r>
    </w:p>
    <w:p w14:paraId="75ACBCA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5G 网络切片可以为工业、自动驾驶等行业划分独立虚拟网络资源。（）</w:t>
      </w:r>
    </w:p>
    <w:p w14:paraId="7ECEC2E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毫米波通信传播距离远、穿墙能力强，无传输衰减缺陷。（）</w:t>
      </w:r>
    </w:p>
    <w:p w14:paraId="5D17657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物联网应用层负责将传感器采集的数据远距离传输至云端平台。（）</w:t>
      </w:r>
    </w:p>
    <w:p w14:paraId="659D635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PaaS 平台即服务，用户可直接在平台开发、部署应用程序。（）</w:t>
      </w:r>
    </w:p>
    <w:p w14:paraId="61F824B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无监督学习不需要带标注的数据集，可自动从数据发现聚类特征。（）</w:t>
      </w:r>
    </w:p>
    <w:p w14:paraId="07A672B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大数据仓库主题层面向业务决策，是数据仓库核心组成部分。（）</w:t>
      </w:r>
    </w:p>
    <w:p w14:paraId="178B298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人脸识别、语音识别都属于人工智能识别类应用场景。（）</w:t>
      </w:r>
    </w:p>
    <w:p w14:paraId="50C4D41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防火墙只能阻止外部对内网攻击，无法对内网流量做访问控制管理。（）</w:t>
      </w:r>
    </w:p>
    <w:p w14:paraId="2A0A65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杀毒软件必须定期更新病毒库，才能抵御新型恶意程序威胁。（）</w:t>
      </w:r>
    </w:p>
    <w:p w14:paraId="6BF6206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网络安全物理威胁仅包含设备被盗，不包含电磁干扰、线路截获。（）</w:t>
      </w:r>
    </w:p>
    <w:p w14:paraId="5C46C6D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大数据安全的数据脱敏、加密手段用于保护用户隐私，防止信息泄露。（）</w:t>
      </w:r>
    </w:p>
    <w:p w14:paraId="22463C3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公有链所有交易数据完全公开透明，不存在任何隐私保护手段。（）</w:t>
      </w:r>
    </w:p>
    <w:p w14:paraId="7B818A6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安全技术交底仅开工前做一次即可，高危作业无需重复交底。（）</w:t>
      </w:r>
    </w:p>
    <w:p w14:paraId="33A6C17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防爆泄压装置包含安全阀、爆破片、防爆门，用于爆炸压力释放。（）</w:t>
      </w:r>
    </w:p>
    <w:p w14:paraId="1F58F9C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安全电压等级分为 42V、36V、24V、12V、6V。（）</w:t>
      </w:r>
    </w:p>
    <w:p w14:paraId="3373115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长期高强度电磁辐射会引发头晕、脱发、心悸、记忆力衰退等人体损伤。（）</w:t>
      </w:r>
    </w:p>
    <w:p w14:paraId="606C624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可持续发展绿色通信仅在设备使用环节节能减排，生产回收环节无要求。（）</w:t>
      </w:r>
    </w:p>
    <w:p w14:paraId="390463A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高处作业可以用普通绳索、电线替代标准安全带。（）</w:t>
      </w:r>
    </w:p>
    <w:p w14:paraId="786F567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野外林区、荒山作业，无审批情况下严禁明火、吸烟。（）</w:t>
      </w:r>
    </w:p>
    <w:p w14:paraId="6255869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吊车吊装物件时，吊臂下方可以短暂站人辅助调整。（）</w:t>
      </w:r>
    </w:p>
    <w:p w14:paraId="0619743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机房内严禁堆放易燃易爆物品、禁止吸烟。（）</w:t>
      </w:r>
    </w:p>
    <w:p w14:paraId="198C83F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管道人孔作业过程中，井上无需专人监护。（）</w:t>
      </w:r>
    </w:p>
    <w:p w14:paraId="3EAFDC6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报告主送机关可以同时抄送多个有隶属关系的上级机关。（）</w:t>
      </w:r>
    </w:p>
    <w:p w14:paraId="7BA7E37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请示必须事前行文，未获上级批复前不得实施相关事项。（）</w:t>
      </w:r>
    </w:p>
    <w:p w14:paraId="72CE29F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批复分为指示性批复和表态性批复，批复具有行政约束力。（）</w:t>
      </w:r>
    </w:p>
    <w:p w14:paraId="6A2CCB8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应用文材料选择只需要追求数量，无需真实、典型。（）</w:t>
      </w:r>
    </w:p>
    <w:p w14:paraId="538A1D4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通用结尾用语 “特此批复” 仅适用于批复公文。（）</w:t>
      </w:r>
    </w:p>
    <w:p w14:paraId="74919E4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会议纪要可以随意修改会议达成的共识与决议。（）</w:t>
      </w:r>
    </w:p>
    <w:p w14:paraId="11711AA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调查报告写作必须遵循真实性原则，内容客观真实、有明确结论。（）</w:t>
      </w:r>
    </w:p>
    <w:p w14:paraId="3B192A7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总结纵式结构按照工作时间阶段顺序分层写作。（）</w:t>
      </w:r>
    </w:p>
    <w:p w14:paraId="4F7E622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批复分为指示性批复、表态性批复，具备行政约束力。（）</w:t>
      </w:r>
    </w:p>
    <w:p w14:paraId="3E8967D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通知只能下发给下级单位，无法发给不相隶属机关。（）</w:t>
      </w:r>
    </w:p>
    <w:p w14:paraId="3861508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SWOT 分析法中 WO 战略代表利用机会、回避自身弱点。（）</w:t>
      </w:r>
    </w:p>
    <w:p w14:paraId="085A8E4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文件归档是文书工作最后一环，也是档案管理工作起点。（）</w:t>
      </w:r>
    </w:p>
    <w:p w14:paraId="151107B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原稿字迹浅、铅笔底稿，复印时应调深复印浓度。（）</w:t>
      </w:r>
    </w:p>
    <w:p w14:paraId="4961F41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一体机无法外接打印机、摄像头等外部 USB 设备。（）</w:t>
      </w:r>
    </w:p>
    <w:p w14:paraId="4DDDCC7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WPS 输入大写英文字母需要按住 Shift 键输入。（）</w:t>
      </w:r>
    </w:p>
    <w:p w14:paraId="50F95D8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几何图形符号在符号窗口 “子集” 的【几何图形符】分类下。（）</w:t>
      </w:r>
    </w:p>
    <w:p w14:paraId="0985C04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字符间距加宽功能在【段落】设置对话框中调整。（）</w:t>
      </w:r>
    </w:p>
    <w:p w14:paraId="6B2E8BD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段落居中对齐按钮在【开始】选项卡段落功能区。（）</w:t>
      </w:r>
    </w:p>
    <w:p w14:paraId="73B83A8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PPT 制作时图片素材可以随意使用有版权限制的图片。（）</w:t>
      </w:r>
    </w:p>
    <w:p w14:paraId="7DA9611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PPT 页面设计要求中心内容放置在页面中心，突出重点。（）</w:t>
      </w:r>
    </w:p>
    <w:p w14:paraId="65FDD34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SUM (C3:D3) 代表对 C3、D3 两个单元格数值求和。（）</w:t>
      </w:r>
    </w:p>
    <w:p w14:paraId="559ECEE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IF 函数=IF(D1=E1,"相同","不相同")，两单元格相等时显示 “不相同”。（）</w:t>
      </w:r>
    </w:p>
    <w:p w14:paraId="4874C07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查找表格重复项在【数据】选项卡操作。（）</w:t>
      </w:r>
    </w:p>
    <w:p w14:paraId="4208B72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CAD 制图里粗线宽度一般为细线宽度的 2 倍。（）</w:t>
      </w:r>
    </w:p>
    <w:p w14:paraId="63671AC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方案示意图、系统图、原理图必须严格按固定比例绘制。（）</w:t>
      </w:r>
    </w:p>
    <w:p w14:paraId="057BF6D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中望 CAD 绘图窗口默认背景一般为黑色，支持自定义修改背景颜色。（）</w:t>
      </w:r>
    </w:p>
    <w:p w14:paraId="7FB8DA0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中望 CAD 新建文字样式，标准文字高度设置为 2.5。（）</w:t>
      </w:r>
    </w:p>
    <w:p w14:paraId="71908B5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F11 是对象捕捉追踪快捷键，F10 是极轴追踪快捷键。（）</w:t>
      </w:r>
    </w:p>
    <w:p w14:paraId="513F6CB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执行命令中途按 ESC 键可以主动取消当前命令。（）</w:t>
      </w:r>
    </w:p>
    <w:p w14:paraId="093B758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表格样式里 A2、A1 图框文字高度统一设置 2.5mm。（）</w:t>
      </w:r>
    </w:p>
    <w:p w14:paraId="4918F1A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坐标输入时，半角逗号25,10才有效，全角逗号25，10无效。（）</w:t>
      </w:r>
    </w:p>
    <w:p w14:paraId="5CFC125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多张分幅图纸，第一张用简易图签，后续图纸用标准图签。（）</w:t>
      </w:r>
    </w:p>
    <w:p w14:paraId="4D58C96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圆环内径输入 0，外径输入数值，可以画出实心圆形。（）</w:t>
      </w:r>
    </w:p>
    <w:p w14:paraId="6232816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数字化基础设施包含硬件、软件、网络、数据中心、安全设备。（）</w:t>
      </w:r>
    </w:p>
    <w:p w14:paraId="469B2D3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CRM 是供应链管理系统，SCM 是客户关系管理系统。（）</w:t>
      </w:r>
    </w:p>
    <w:p w14:paraId="4A22D79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劳动合同必须采用书面形式订立。（）</w:t>
      </w:r>
    </w:p>
    <w:p w14:paraId="35B6C88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投标人可以以低于自身成本的报价参与竞标。（）</w:t>
      </w:r>
    </w:p>
    <w:p w14:paraId="4037ADB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计算机软件、工程设计图属于《著作权法》保护的作品。（）</w:t>
      </w:r>
    </w:p>
    <w:p w14:paraId="331155E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涉密信息系统可以在无防护措施下与互联网交换数据。（）</w:t>
      </w:r>
    </w:p>
    <w:p w14:paraId="3B19266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向境外提供我国境内产生的重要数据，需开展数据出境安全评估。（）</w:t>
      </w:r>
    </w:p>
    <w:p w14:paraId="4EE3330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设置、使用无线电台（站）无需申领无线电台执照。（）</w:t>
      </w:r>
    </w:p>
    <w:p w14:paraId="7D2A80A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关键信息基础设施运营者每年至少开展一次安全检测与风险评估。（）</w:t>
      </w:r>
    </w:p>
    <w:p w14:paraId="5BC2EC3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以太网冲突域内节点发送广播报文时，域内其余全部节点均可接收该报文，广播域范围大于等于冲突域范围。（）</w:t>
      </w:r>
    </w:p>
    <w:p w14:paraId="5FEC111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802.1Q 的 VLAN 标签整体为 4 字节，其中 VLAN-ID 字段占用 12bit，因此 VLAN 可用取值范围为 0~4095 全部可用。（）</w:t>
      </w:r>
    </w:p>
    <w:p w14:paraId="7E58211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Hybrid 接口既能够接入 PC 终端设备，也可用于交换机之间级联，可透传多个 VLAN 的数据帧。（）</w:t>
      </w:r>
    </w:p>
    <w:p w14:paraId="15F9DCE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FIT AP（瘦 AP）架构下，AP 独立完成无线接入认证、用户漫游、业务数据转发全部控制功能，无需 AC 设备配合。（）</w:t>
      </w:r>
    </w:p>
    <w:p w14:paraId="4E107C6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IEEE 802 局域网模型中，MAC 子层与 LLC 子层合并对应 OSI 七层模型的数据链路层。（）</w:t>
      </w:r>
    </w:p>
    <w:p w14:paraId="17B1C8B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广域网架构中 P（服务商设备）设备直接对接用户侧 CE 边缘设备，负责用户业务接入。（）</w:t>
      </w:r>
    </w:p>
    <w:p w14:paraId="1A6DFB8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SDN 架构里 OpenFlow 协议属于北向接口，用于控制器和上层业务应用通信。（）</w:t>
      </w:r>
    </w:p>
    <w:p w14:paraId="3841D85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PPP 协议既支持同步串行链路传输，也支持异步链路，常应用于广域网拨号、宽带接入场景。（）</w:t>
      </w:r>
    </w:p>
    <w:p w14:paraId="4F42FC4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一个基础通信系统可直接完成双向通话，无需额外搭建反向通信链路。（）</w:t>
      </w:r>
    </w:p>
    <w:p w14:paraId="57D478D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DWDM 传输网依靠波分复用器将多路不同波长光信号合成一路，在单根光纤中传输实现扩容。（）</w:t>
      </w:r>
    </w:p>
    <w:p w14:paraId="0D2DD76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数字同步网的主从同步方式中，全网所有从时钟以主节点时钟为基准逐级同步。（）</w:t>
      </w:r>
    </w:p>
    <w:p w14:paraId="32AC924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通信管理网（TMN）五大管理功能为：性能、故障、配置、计费、安全管理。（）</w:t>
      </w:r>
    </w:p>
    <w:p w14:paraId="077853F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远红外线通信传输距离远，遮挡物不会对通信传输效果造成干扰。（）</w:t>
      </w:r>
    </w:p>
    <w:p w14:paraId="0A32F10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4G 核心网 SGW 兼具会话管理、用户 IP 地址分配、下行数据缓存转发功能，等同于 5G 架构里的 UPF 网元。（）</w:t>
      </w:r>
    </w:p>
    <w:p w14:paraId="5F552A4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TDD-LTE 时分双工适配上下行流量对称业务，FDD 频分双工更适合短视频、下载类非对称业务场景。（）</w:t>
      </w:r>
    </w:p>
    <w:p w14:paraId="6142C67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5G 的 UDM 用户数据管理网元对比 4G 的 HSS，仅实现用户签约数据存储，不支持多制式接入与多类身份鉴权机制。（）</w:t>
      </w:r>
    </w:p>
    <w:p w14:paraId="59C5C98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毫米波通信能够提供超大带宽与峰值速率，但存在传输距离短、易受遮挡、雨雪衰减明显的传输短板。（）</w:t>
      </w:r>
    </w:p>
    <w:p w14:paraId="63F2F2A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4G E-UTRAN 接入网包含 eNodeB 基站与 RNC 无线网络控制器两级节点架构。（）</w:t>
      </w:r>
    </w:p>
    <w:p w14:paraId="3803701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物联网网络层国内运营商主力部署 LoRa 技术，NB-IoT 仅作为远距离通信补充使用。（）</w:t>
      </w:r>
    </w:p>
    <w:p w14:paraId="1DACA65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云计算 PaaS 层面向终端用户直接交付成品应用软件，无需用户部署开发环境。（）</w:t>
      </w:r>
    </w:p>
    <w:p w14:paraId="31EB106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大数据数据仓库的基础层侧重于业务线划分，变动性强，主题层是数据仓库核心，依据业务决策维度搭建。（）</w:t>
      </w:r>
    </w:p>
    <w:p w14:paraId="009F8DA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深度学习是独立于机器学习的技术分支，二者不存在包含关系，监督学习、无监督学习均无法使用深度学习模型实现。（）</w:t>
      </w:r>
    </w:p>
    <w:p w14:paraId="4EB7862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自然语言处理的命名实体识别任务主要用来解析句子主谓宾语法结构，完成句法层级拆解。（）</w:t>
      </w:r>
    </w:p>
    <w:p w14:paraId="28A4CAD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私有区块链由多个机构共同管控，去中心化程度高于联盟链（）</w:t>
      </w:r>
    </w:p>
    <w:p w14:paraId="525742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区块链具备去中心化、数据不可篡改的核心特征（）</w:t>
      </w:r>
    </w:p>
    <w:p w14:paraId="71100CB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信息安全的核心目标仅包含保密性、完整性、可用性三项特性（）</w:t>
      </w:r>
    </w:p>
    <w:p w14:paraId="6B7CAA0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防火墙部署在内部网络与外部网络之间，实现网络访问控制隔离防护（）</w:t>
      </w:r>
    </w:p>
    <w:p w14:paraId="4FFFDED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加密与解密技术可以直接阻止非法攻击者窃取原始数据（）</w:t>
      </w:r>
    </w:p>
    <w:p w14:paraId="7D45C63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区块链依靠共识机制可以同时实现双重支付防范与区块数据篡改抵御，智能合约开源代码不存在安全漏洞风险（）</w:t>
      </w:r>
    </w:p>
    <w:p w14:paraId="37CFDF2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云计算虚拟化安全防护的核心目标，是杜绝用户云端数据被未授权人员直接读取，该防护属于云计算账号访问管理范畴（）</w:t>
      </w:r>
    </w:p>
    <w:p w14:paraId="261918B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施工现场安全技术交底仅需在项目开工前集中完成一次签字交底，高空、带电等高风险工序无需重复开展专项交底（）</w:t>
      </w:r>
    </w:p>
    <w:p w14:paraId="664D856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防火防爆的核心首要措施是爆炸浓度管控，通过惰性气体置换、厂房通风控制可燃气体浓度，以此隔绝点火源（）</w:t>
      </w:r>
    </w:p>
    <w:p w14:paraId="46D397F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机房防水建设时，建筑顶层机房只需做好室内地沟布置，屋面无需做专项防水处理即可避免雨水渗漏（）</w:t>
      </w:r>
    </w:p>
    <w:p w14:paraId="4E0EA78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人体触电时，手到手的电流路径是致死概率最高的触电路径，25Hz 以下低频交流电对人体电击伤害强度大于 25～300Hz 交流电。（）</w:t>
      </w:r>
    </w:p>
    <w:p w14:paraId="725BCA9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电气屏护装置仅需要对金属外壳做绝缘处理，无需接地或接零即可防范电弧伤人、触电事故。（）</w:t>
      </w:r>
    </w:p>
    <w:p w14:paraId="7094A42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机房位于建筑顶层时，只要室内做好防水沟、漏水检测系统，屋面可以不做专项防水施工。（）</w:t>
      </w:r>
    </w:p>
    <w:p w14:paraId="21B207C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惰性气体置换、厂房通风、密闭设备属于消除点火源类防火防爆措施。（）</w:t>
      </w:r>
    </w:p>
    <w:p w14:paraId="063523F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可持续发展核心定义是优先满足当代企业数字化建设需求，可适度透支后期生态与资源保障项目落地。（）</w:t>
      </w:r>
    </w:p>
    <w:p w14:paraId="7A492D9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高压线路附近架空作业，35kV 及以上高压线安全作业最小距离为 2.5m。（）</w:t>
      </w:r>
    </w:p>
    <w:p w14:paraId="6D61CCB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氧气瓶、乙炔瓶均可横向卧倒放置使用，乙炔瓶周边 3m 内禁止存放易燃易爆物品。（）</w:t>
      </w:r>
    </w:p>
    <w:p w14:paraId="0B92206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特殊工种作业人员需要完成安全技能培训考核，取得特种作业操作证之后方可上岗作业。（）</w:t>
      </w:r>
    </w:p>
    <w:p w14:paraId="01476AE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电源线布放时，线缆中间可以设置接头，做好绝缘包裹即可正常使用。（）</w:t>
      </w:r>
    </w:p>
    <w:p w14:paraId="3D14F7D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使用直流类型仪表测量时，接线必须区分电源正负极，禁止正负极反接。（）</w:t>
      </w:r>
    </w:p>
    <w:p w14:paraId="52F9F99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应用文主题需要满足正确、鲜明、集中、深刻四项基本要求，创作必须贴合政策法规客观事实。（）</w:t>
      </w:r>
    </w:p>
    <w:p w14:paraId="67CEF1C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调查报告、审计报告属于党政公文类报告，行文规则与工作汇报公文报告完全一致。（）</w:t>
      </w:r>
    </w:p>
    <w:p w14:paraId="3341442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请示行文必须坚持一文一事，禁止在一篇请示里同时申请两件及以上独立事项。（）</w:t>
      </w:r>
    </w:p>
    <w:p w14:paraId="3C6EEB4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请示标题写作时，为表意清晰，可以使用 “关于申请审批 XX 事项的请示” 标题格式。（）</w:t>
      </w:r>
    </w:p>
    <w:p w14:paraId="23108F5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应用文结构分为开头、结尾、层次、段落，段落之间既要各自独立完整，也要具备逻辑内在联系。（）</w:t>
      </w:r>
    </w:p>
    <w:p w14:paraId="3504793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周知性通知只能向下级单位行文，无法发给无隶属关系的平行单位。（）</w:t>
      </w:r>
    </w:p>
    <w:p w14:paraId="247984B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行业分析报告的 PESTEL 分析法，主要用于拆解行业内部竞争五方面竞争力量。（）</w:t>
      </w:r>
    </w:p>
    <w:p w14:paraId="2443FB3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座谈会纪要必须使用条目式写法进行撰写，不可以采用综合式概述写法。（）</w:t>
      </w:r>
    </w:p>
    <w:p w14:paraId="26A84BE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SWOT 分析法中，WO 战略是依托自身内部优势对冲外部环境威胁制定发展策略。（）</w:t>
      </w:r>
    </w:p>
    <w:p w14:paraId="4E66829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行业分析报告必须依靠真实业务数据支撑观点，具备客观性、时效性、深度剖析三大核心撰写要求。（）</w:t>
      </w:r>
    </w:p>
    <w:p w14:paraId="532DBBE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CAD 尺寸标注的尺寸线终端，同一张图纸内，可以箭头、斜线两种终端形式混合使用。（）</w:t>
      </w:r>
    </w:p>
    <w:p w14:paraId="3F2EF75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中望 CAD 包含世界坐标系 WCS 与用户坐标系 UCS，其中世界坐标系 WCS 为软件默认坐标系。（）</w:t>
      </w:r>
    </w:p>
    <w:p w14:paraId="2808091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使用相对直角坐标绘图时，@20,30代表相对于坐标原点 X 向 20、Y 向 30 进行定位。（）</w:t>
      </w:r>
    </w:p>
    <w:p w14:paraId="44433EF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绘制图纸内图框时，内边框左下角坐标固定为(25,10)，直接使用矩形命令RECTANG输入坐标绘制，全角中文标点25，10和半角25,10都能正常识别。（）</w:t>
      </w:r>
    </w:p>
    <w:p w14:paraId="295FAAE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中望 CAD 中，极轴追踪快捷键 F10、对象捕捉追踪 F11、动态输入 F12，正交模式 F8，捕捉栅格 F9、栅格显示 F7 全部可以独立开关互不干扰。（）</w:t>
      </w:r>
    </w:p>
    <w:p w14:paraId="4CBA075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企业数字化管理里的数字管理，核心落地载体为 MES 制造执行系统，ERP、CRM 不属于数字管理核心信息系统范畴。（）</w:t>
      </w:r>
    </w:p>
    <w:p w14:paraId="17B9947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业务流程优化中的数据驱动优化，是直接依靠员工经验梳理流程痛点完成整改，不依托企业业务数据挖掘分析。（）</w:t>
      </w:r>
    </w:p>
    <w:p w14:paraId="45816FF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系统集成工作只需要打通企业内部财务、人力、销售业务系统，上下游供应链、外部客户系统不需要纳入集成范围。（）</w:t>
      </w:r>
    </w:p>
    <w:p w14:paraId="11B2708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客户关系数字化管理中个性化营销落地，仅需要完成客户数据分析，无需配套客户数据加密、访问权限管控等隐私保护措施。（）</w:t>
      </w:r>
    </w:p>
    <w:p w14:paraId="669B089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数字化人才的持续学习适配、领导力培育、产学研校企合作，都属于数字化人才培养与管理模块的标准化工作内容。（）</w:t>
      </w:r>
    </w:p>
    <w:p w14:paraId="7D7E45F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职务发明创造的专利申请权和专利权直接归完成发明的员工个人所有，单位仅享有优先使用权。（）</w:t>
      </w:r>
    </w:p>
    <w:p w14:paraId="704F08F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涉密计算机出现系统故障时，运维人员可直接重装操作系统修复故障，后续报备保密部门即可，无需保密管理人员介入。（）</w:t>
      </w:r>
    </w:p>
    <w:p w14:paraId="2316FB4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商用密码属于国家秘密范畴，必须参照核心密码、普通密码实行严格统一管控。（）</w:t>
      </w:r>
    </w:p>
    <w:p w14:paraId="43B220F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公共场所抓拍的人脸、身份识别影像，在企业业务拓展营销场景中可以直接复用，不构成违法。（）</w:t>
      </w:r>
    </w:p>
    <w:p w14:paraId="7FCD004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排污企业在线监测设备故障期间，可以自行推算、编造手工监测数据补齐台账，不属于环境违法行为。（）</w:t>
      </w:r>
    </w:p>
    <w:p w14:paraId="1D6730C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从事基础电信业务的经营者，公司中国股权或者股份不少于 51%。（）</w:t>
      </w:r>
    </w:p>
    <w:p w14:paraId="476E4D6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电信运营商可以限定用户必须购买自家指定电信终端设备，禁止用户使用已入网许可的自备终端。（）</w:t>
      </w:r>
    </w:p>
    <w:p w14:paraId="356E018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研制大功率无线电发射设备时，只需保证设备自身频率合规，无需管控电波外泄对其他电台造成干扰。（）</w:t>
      </w:r>
    </w:p>
    <w:p w14:paraId="5CBBC8C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法人单位开发的软件著作权保护期为软件首次发表后 50 年，若开发完成 50 年内未发表则不再受条例保护。（）</w:t>
      </w:r>
    </w:p>
    <w:p w14:paraId="12D45E0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未经授权，企业可以自行对关键信息基础设施开展漏洞扫描、渗透测试。（）</w:t>
      </w:r>
    </w:p>
    <w:p w14:paraId="5B4B5AB6">
      <w:pPr>
        <w:rPr>
          <w:rFonts w:ascii="Times New Roman" w:hAnsi="Times New Roman" w:eastAsia="宋体" w:cs="Times New Roman"/>
          <w:sz w:val="24"/>
        </w:rPr>
      </w:pPr>
    </w:p>
    <w:p w14:paraId="632593BC">
      <w:pPr>
        <w:rPr>
          <w:rFonts w:ascii="Times New Roman" w:hAnsi="Times New Roman" w:eastAsia="宋体" w:cs="Times New Roman"/>
          <w:sz w:val="24"/>
        </w:rPr>
      </w:pPr>
    </w:p>
    <w:p w14:paraId="79939280">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中级</w:t>
      </w:r>
    </w:p>
    <w:p w14:paraId="329E0124">
      <w:pPr>
        <w:numPr>
          <w:ilvl w:val="0"/>
          <w:numId w:val="2"/>
        </w:numPr>
        <w:rPr>
          <w:rFonts w:ascii="Times New Roman" w:hAnsi="Times New Roman" w:eastAsia="宋体" w:cs="Times New Roman"/>
          <w:sz w:val="24"/>
        </w:rPr>
      </w:pPr>
      <w:r>
        <w:rPr>
          <w:rFonts w:ascii="Times New Roman" w:hAnsi="Times New Roman" w:eastAsia="宋体" w:cs="Times New Roman"/>
          <w:sz w:val="24"/>
        </w:rPr>
        <w:t>广播、电视、广播电台传播的信息，按照传输媒介划分属于电子信息。（）</w:t>
      </w:r>
    </w:p>
    <w:p w14:paraId="729E976B">
      <w:pPr>
        <w:numPr>
          <w:ilvl w:val="0"/>
          <w:numId w:val="2"/>
        </w:numPr>
        <w:rPr>
          <w:rFonts w:ascii="Times New Roman" w:hAnsi="Times New Roman" w:eastAsia="宋体" w:cs="Times New Roman"/>
          <w:sz w:val="24"/>
        </w:rPr>
      </w:pPr>
      <w:r>
        <w:rPr>
          <w:rFonts w:ascii="Times New Roman" w:hAnsi="Times New Roman" w:eastAsia="宋体" w:cs="Times New Roman"/>
          <w:sz w:val="24"/>
        </w:rPr>
        <w:t>文献研究法可以查阅客户内部规章制度、同类型项目参考资料。（）</w:t>
      </w:r>
    </w:p>
    <w:p w14:paraId="4923DFCD">
      <w:pPr>
        <w:numPr>
          <w:ilvl w:val="0"/>
          <w:numId w:val="2"/>
        </w:numPr>
        <w:rPr>
          <w:rFonts w:ascii="Times New Roman" w:hAnsi="Times New Roman" w:eastAsia="宋体" w:cs="Times New Roman"/>
          <w:sz w:val="24"/>
        </w:rPr>
      </w:pPr>
      <w:r>
        <w:rPr>
          <w:rFonts w:ascii="Times New Roman" w:hAnsi="Times New Roman" w:eastAsia="宋体" w:cs="Times New Roman"/>
          <w:sz w:val="24"/>
        </w:rPr>
        <w:t>在整理汇总信息阶段增加主观意见，不需要标注区分原始信息。（）</w:t>
      </w:r>
    </w:p>
    <w:p w14:paraId="004DA61A">
      <w:pPr>
        <w:numPr>
          <w:ilvl w:val="0"/>
          <w:numId w:val="2"/>
        </w:numPr>
        <w:rPr>
          <w:rFonts w:ascii="Times New Roman" w:hAnsi="Times New Roman" w:eastAsia="宋体" w:cs="Times New Roman"/>
          <w:sz w:val="24"/>
        </w:rPr>
      </w:pPr>
      <w:r>
        <w:rPr>
          <w:rFonts w:ascii="Times New Roman" w:hAnsi="Times New Roman" w:eastAsia="宋体" w:cs="Times New Roman"/>
          <w:sz w:val="24"/>
        </w:rPr>
        <w:t>模糊搜索可以使用波浪号 “~” 进行操作。（）</w:t>
      </w:r>
    </w:p>
    <w:p w14:paraId="3DE9D2C4">
      <w:pPr>
        <w:numPr>
          <w:ilvl w:val="0"/>
          <w:numId w:val="2"/>
        </w:numPr>
        <w:rPr>
          <w:rFonts w:ascii="Times New Roman" w:hAnsi="Times New Roman" w:eastAsia="宋体" w:cs="Times New Roman"/>
          <w:sz w:val="24"/>
        </w:rPr>
      </w:pPr>
      <w:r>
        <w:rPr>
          <w:rFonts w:ascii="Times New Roman" w:hAnsi="Times New Roman" w:eastAsia="宋体" w:cs="Times New Roman"/>
          <w:sz w:val="24"/>
        </w:rPr>
        <w:t>收集客户信息有助于设计出可操作、实用性更强的数字化解决方案。（）</w:t>
      </w:r>
    </w:p>
    <w:p w14:paraId="4E478032">
      <w:pPr>
        <w:numPr>
          <w:ilvl w:val="0"/>
          <w:numId w:val="2"/>
        </w:numPr>
        <w:rPr>
          <w:rFonts w:ascii="Times New Roman" w:hAnsi="Times New Roman" w:eastAsia="宋体" w:cs="Times New Roman"/>
          <w:sz w:val="24"/>
        </w:rPr>
      </w:pPr>
      <w:r>
        <w:rPr>
          <w:rFonts w:ascii="Times New Roman" w:hAnsi="Times New Roman" w:eastAsia="宋体" w:cs="Times New Roman"/>
          <w:sz w:val="24"/>
        </w:rPr>
        <w:t>客户联系人信息可以包含联系人姓名、项目角色、工作邮箱等内容。（）</w:t>
      </w:r>
    </w:p>
    <w:p w14:paraId="280DE1F8">
      <w:pPr>
        <w:numPr>
          <w:ilvl w:val="0"/>
          <w:numId w:val="2"/>
        </w:numPr>
        <w:rPr>
          <w:rFonts w:ascii="Times New Roman" w:hAnsi="Times New Roman" w:eastAsia="宋体" w:cs="Times New Roman"/>
          <w:sz w:val="24"/>
        </w:rPr>
      </w:pPr>
      <w:r>
        <w:rPr>
          <w:rFonts w:ascii="Times New Roman" w:hAnsi="Times New Roman" w:eastAsia="宋体" w:cs="Times New Roman"/>
          <w:sz w:val="24"/>
        </w:rPr>
        <w:t>收集客户非公开信息前，不需要告知客户收集目的，可直接采集。（）</w:t>
      </w:r>
    </w:p>
    <w:p w14:paraId="37A2BED6">
      <w:pPr>
        <w:numPr>
          <w:ilvl w:val="0"/>
          <w:numId w:val="2"/>
        </w:numPr>
        <w:rPr>
          <w:rFonts w:ascii="Times New Roman" w:hAnsi="Times New Roman" w:eastAsia="宋体" w:cs="Times New Roman"/>
          <w:sz w:val="24"/>
        </w:rPr>
      </w:pPr>
      <w:r>
        <w:rPr>
          <w:rFonts w:ascii="Times New Roman" w:hAnsi="Times New Roman" w:eastAsia="宋体" w:cs="Times New Roman"/>
          <w:sz w:val="24"/>
        </w:rPr>
        <w:t>项目前期资料收集应当遵循合法合规、信息保密等原则。（）</w:t>
      </w:r>
    </w:p>
    <w:p w14:paraId="797FE61D">
      <w:pPr>
        <w:numPr>
          <w:ilvl w:val="0"/>
          <w:numId w:val="2"/>
        </w:numPr>
        <w:rPr>
          <w:rFonts w:ascii="Times New Roman" w:hAnsi="Times New Roman" w:eastAsia="宋体" w:cs="Times New Roman"/>
          <w:sz w:val="24"/>
        </w:rPr>
      </w:pPr>
      <w:r>
        <w:rPr>
          <w:rFonts w:ascii="Times New Roman" w:hAnsi="Times New Roman" w:eastAsia="宋体" w:cs="Times New Roman"/>
          <w:sz w:val="24"/>
        </w:rPr>
        <w:t>安全合规需求包含数据隐私保护、信息安全管理、符合法律法规要求。（）</w:t>
      </w:r>
    </w:p>
    <w:p w14:paraId="3AABE697">
      <w:pPr>
        <w:numPr>
          <w:ilvl w:val="0"/>
          <w:numId w:val="2"/>
        </w:numPr>
        <w:rPr>
          <w:rFonts w:ascii="Times New Roman" w:hAnsi="Times New Roman" w:eastAsia="宋体" w:cs="Times New Roman"/>
          <w:sz w:val="24"/>
        </w:rPr>
      </w:pPr>
      <w:r>
        <w:rPr>
          <w:rFonts w:ascii="Times New Roman" w:hAnsi="Times New Roman" w:eastAsia="宋体" w:cs="Times New Roman"/>
          <w:sz w:val="24"/>
        </w:rPr>
        <w:t>服务产品只包含售后维保服务，不包含咨询、培训服务。（）</w:t>
      </w:r>
    </w:p>
    <w:p w14:paraId="6FB9F2AA">
      <w:pPr>
        <w:numPr>
          <w:ilvl w:val="0"/>
          <w:numId w:val="2"/>
        </w:numPr>
        <w:rPr>
          <w:rFonts w:ascii="Times New Roman" w:hAnsi="Times New Roman" w:eastAsia="宋体" w:cs="Times New Roman"/>
          <w:sz w:val="24"/>
        </w:rPr>
      </w:pPr>
      <w:r>
        <w:rPr>
          <w:rFonts w:ascii="Times New Roman" w:hAnsi="Times New Roman" w:eastAsia="宋体" w:cs="Times New Roman"/>
          <w:sz w:val="24"/>
        </w:rPr>
        <w:t>用户访谈过程中，应当多倾听，鼓励受访者充分表达，不要随意否定对方。（）</w:t>
      </w:r>
    </w:p>
    <w:p w14:paraId="4B9F4C5B">
      <w:pPr>
        <w:numPr>
          <w:ilvl w:val="0"/>
          <w:numId w:val="2"/>
        </w:numPr>
        <w:rPr>
          <w:rFonts w:ascii="Times New Roman" w:hAnsi="Times New Roman" w:eastAsia="宋体" w:cs="Times New Roman"/>
          <w:sz w:val="24"/>
        </w:rPr>
      </w:pPr>
      <w:r>
        <w:rPr>
          <w:rFonts w:ascii="Times New Roman" w:hAnsi="Times New Roman" w:eastAsia="宋体" w:cs="Times New Roman"/>
          <w:sz w:val="24"/>
        </w:rPr>
        <w:t>需求调研模板一旦制定完成，不能根据实际工作进行调整定制。（）</w:t>
      </w:r>
    </w:p>
    <w:p w14:paraId="39412EC7">
      <w:pPr>
        <w:numPr>
          <w:ilvl w:val="0"/>
          <w:numId w:val="2"/>
        </w:numPr>
        <w:rPr>
          <w:rFonts w:ascii="Times New Roman" w:hAnsi="Times New Roman" w:eastAsia="宋体" w:cs="Times New Roman"/>
          <w:sz w:val="24"/>
        </w:rPr>
      </w:pPr>
      <w:r>
        <w:rPr>
          <w:rFonts w:ascii="Times New Roman" w:hAnsi="Times New Roman" w:eastAsia="宋体" w:cs="Times New Roman"/>
          <w:sz w:val="24"/>
        </w:rPr>
        <w:t>需求需要清晰、具体、可验证，能够被供需双方接受执行。（）</w:t>
      </w:r>
    </w:p>
    <w:p w14:paraId="14AC5B77">
      <w:pPr>
        <w:numPr>
          <w:ilvl w:val="0"/>
          <w:numId w:val="2"/>
        </w:numPr>
        <w:rPr>
          <w:rFonts w:ascii="Times New Roman" w:hAnsi="Times New Roman" w:eastAsia="宋体" w:cs="Times New Roman"/>
          <w:sz w:val="24"/>
        </w:rPr>
      </w:pPr>
      <w:r>
        <w:rPr>
          <w:rFonts w:ascii="Times New Roman" w:hAnsi="Times New Roman" w:eastAsia="宋体" w:cs="Times New Roman"/>
          <w:sz w:val="24"/>
        </w:rPr>
        <w:t>变革需求是对现有业务流程小幅改进，优化需求是对业务根本性重塑。（）</w:t>
      </w:r>
    </w:p>
    <w:p w14:paraId="333DAF89">
      <w:pPr>
        <w:numPr>
          <w:ilvl w:val="0"/>
          <w:numId w:val="2"/>
        </w:numPr>
        <w:rPr>
          <w:rFonts w:ascii="Times New Roman" w:hAnsi="Times New Roman" w:eastAsia="宋体" w:cs="Times New Roman"/>
          <w:sz w:val="24"/>
        </w:rPr>
      </w:pPr>
      <w:r>
        <w:rPr>
          <w:rFonts w:ascii="Times New Roman" w:hAnsi="Times New Roman" w:eastAsia="宋体" w:cs="Times New Roman"/>
          <w:sz w:val="24"/>
        </w:rPr>
        <w:t>功能需求描述系统 “应该做什么”；系统需求范围更广，明确系统如何运行表现。（）</w:t>
      </w:r>
    </w:p>
    <w:p w14:paraId="6083E34C">
      <w:pPr>
        <w:numPr>
          <w:ilvl w:val="0"/>
          <w:numId w:val="2"/>
        </w:numPr>
        <w:rPr>
          <w:rFonts w:ascii="Times New Roman" w:hAnsi="Times New Roman" w:eastAsia="宋体" w:cs="Times New Roman"/>
          <w:sz w:val="24"/>
        </w:rPr>
      </w:pPr>
      <w:r>
        <w:rPr>
          <w:rFonts w:ascii="Times New Roman" w:hAnsi="Times New Roman" w:eastAsia="宋体" w:cs="Times New Roman"/>
          <w:sz w:val="24"/>
        </w:rPr>
        <w:t>迁移需求一般包含数据迁移、应用系统迁移、业务流程迁移切换相关内容。（）</w:t>
      </w:r>
    </w:p>
    <w:p w14:paraId="3EB3D438">
      <w:pPr>
        <w:numPr>
          <w:ilvl w:val="0"/>
          <w:numId w:val="2"/>
        </w:numPr>
        <w:rPr>
          <w:rFonts w:ascii="Times New Roman" w:hAnsi="Times New Roman" w:eastAsia="宋体" w:cs="Times New Roman"/>
          <w:sz w:val="24"/>
        </w:rPr>
      </w:pPr>
      <w:r>
        <w:rPr>
          <w:rFonts w:ascii="Times New Roman" w:hAnsi="Times New Roman" w:eastAsia="宋体" w:cs="Times New Roman"/>
          <w:sz w:val="24"/>
        </w:rPr>
        <w:t>在整理需求相关文件时，可以建立中心化文档库，使用云存储或团队协作工具共享文件。（）</w:t>
      </w:r>
    </w:p>
    <w:p w14:paraId="13E13A9E">
      <w:pPr>
        <w:numPr>
          <w:ilvl w:val="0"/>
          <w:numId w:val="2"/>
        </w:numPr>
        <w:rPr>
          <w:rFonts w:ascii="Times New Roman" w:hAnsi="Times New Roman" w:eastAsia="宋体" w:cs="Times New Roman"/>
          <w:sz w:val="24"/>
        </w:rPr>
      </w:pPr>
      <w:r>
        <w:rPr>
          <w:rFonts w:ascii="Times New Roman" w:hAnsi="Times New Roman" w:eastAsia="宋体" w:cs="Times New Roman"/>
          <w:sz w:val="24"/>
        </w:rPr>
        <w:t>需求评审出现分歧争论时，主持人应当对人不对事，快速压制不同意见。（）</w:t>
      </w:r>
    </w:p>
    <w:p w14:paraId="429283CF">
      <w:pPr>
        <w:numPr>
          <w:ilvl w:val="0"/>
          <w:numId w:val="2"/>
        </w:numPr>
        <w:rPr>
          <w:rFonts w:ascii="Times New Roman" w:hAnsi="Times New Roman" w:eastAsia="宋体" w:cs="Times New Roman"/>
          <w:sz w:val="24"/>
        </w:rPr>
      </w:pPr>
      <w:r>
        <w:rPr>
          <w:rFonts w:ascii="Times New Roman" w:hAnsi="Times New Roman" w:eastAsia="宋体" w:cs="Times New Roman"/>
          <w:sz w:val="24"/>
        </w:rPr>
        <w:t>需求汇总记录表的作用是对各部门需求分类汇总，用于需求初步确认、后续备查与二次确认。（）</w:t>
      </w:r>
    </w:p>
    <w:p w14:paraId="09D76FD3">
      <w:pPr>
        <w:numPr>
          <w:ilvl w:val="0"/>
          <w:numId w:val="2"/>
        </w:numPr>
        <w:rPr>
          <w:rFonts w:ascii="Times New Roman" w:hAnsi="Times New Roman" w:eastAsia="宋体" w:cs="Times New Roman"/>
          <w:sz w:val="24"/>
        </w:rPr>
      </w:pPr>
      <w:r>
        <w:rPr>
          <w:rFonts w:ascii="Times New Roman" w:hAnsi="Times New Roman" w:eastAsia="宋体" w:cs="Times New Roman"/>
          <w:sz w:val="24"/>
        </w:rPr>
        <w:t>需求汇总记录表填写时，不需要检查需求文件版本，直接录入内容即可。（）</w:t>
      </w:r>
    </w:p>
    <w:p w14:paraId="28E99A0A">
      <w:pPr>
        <w:numPr>
          <w:ilvl w:val="0"/>
          <w:numId w:val="2"/>
        </w:numPr>
        <w:rPr>
          <w:rFonts w:ascii="Times New Roman" w:hAnsi="Times New Roman" w:eastAsia="宋体" w:cs="Times New Roman"/>
          <w:sz w:val="24"/>
        </w:rPr>
      </w:pPr>
      <w:r>
        <w:rPr>
          <w:rFonts w:ascii="Times New Roman" w:hAnsi="Times New Roman" w:eastAsia="宋体" w:cs="Times New Roman"/>
          <w:sz w:val="24"/>
        </w:rPr>
        <w:t>项目经理可以在自身权限范围内审批制度范围内允许的变更请求。（）</w:t>
      </w:r>
    </w:p>
    <w:p w14:paraId="24C747CD">
      <w:pPr>
        <w:numPr>
          <w:ilvl w:val="0"/>
          <w:numId w:val="2"/>
        </w:numPr>
        <w:rPr>
          <w:rFonts w:ascii="Times New Roman" w:hAnsi="Times New Roman" w:eastAsia="宋体" w:cs="Times New Roman"/>
          <w:sz w:val="24"/>
        </w:rPr>
      </w:pPr>
      <w:r>
        <w:rPr>
          <w:rFonts w:ascii="Times New Roman" w:hAnsi="Times New Roman" w:eastAsia="宋体" w:cs="Times New Roman"/>
          <w:sz w:val="24"/>
        </w:rPr>
        <w:t>需求变更一旦被拒绝，不需要向提交方解释沟通。（）</w:t>
      </w:r>
    </w:p>
    <w:p w14:paraId="0C1A58F8">
      <w:pPr>
        <w:numPr>
          <w:ilvl w:val="0"/>
          <w:numId w:val="2"/>
        </w:numPr>
        <w:rPr>
          <w:rFonts w:ascii="Times New Roman" w:hAnsi="Times New Roman" w:eastAsia="宋体" w:cs="Times New Roman"/>
          <w:sz w:val="24"/>
        </w:rPr>
      </w:pPr>
      <w:r>
        <w:rPr>
          <w:rFonts w:ascii="Times New Roman" w:hAnsi="Times New Roman" w:eastAsia="宋体" w:cs="Times New Roman"/>
          <w:sz w:val="24"/>
        </w:rPr>
        <w:t>变更联系单需要记录变更请求状态，例如待评估、已批准、已拒绝等。（）</w:t>
      </w:r>
    </w:p>
    <w:p w14:paraId="69D3DF3C">
      <w:pPr>
        <w:numPr>
          <w:ilvl w:val="0"/>
          <w:numId w:val="2"/>
        </w:numPr>
        <w:rPr>
          <w:rFonts w:ascii="Times New Roman" w:hAnsi="Times New Roman" w:eastAsia="宋体" w:cs="Times New Roman"/>
          <w:sz w:val="24"/>
        </w:rPr>
      </w:pPr>
      <w:r>
        <w:rPr>
          <w:rFonts w:ascii="Times New Roman" w:hAnsi="Times New Roman" w:eastAsia="宋体" w:cs="Times New Roman"/>
          <w:sz w:val="24"/>
        </w:rPr>
        <w:t>需求变更无论批准还是否决，都需要及时向提交人反馈结果。（）</w:t>
      </w:r>
    </w:p>
    <w:p w14:paraId="0027E308">
      <w:pPr>
        <w:numPr>
          <w:ilvl w:val="0"/>
          <w:numId w:val="2"/>
        </w:numPr>
        <w:rPr>
          <w:rFonts w:ascii="Times New Roman" w:hAnsi="Times New Roman" w:eastAsia="宋体" w:cs="Times New Roman"/>
          <w:sz w:val="24"/>
        </w:rPr>
      </w:pPr>
      <w:r>
        <w:rPr>
          <w:rFonts w:ascii="Times New Roman" w:hAnsi="Times New Roman" w:eastAsia="宋体" w:cs="Times New Roman"/>
          <w:sz w:val="24"/>
        </w:rPr>
        <w:t>变更审批单填写完成，无需项目经理审核，直接进入实施流程。（）</w:t>
      </w:r>
    </w:p>
    <w:p w14:paraId="153D6268">
      <w:pPr>
        <w:numPr>
          <w:ilvl w:val="0"/>
          <w:numId w:val="2"/>
        </w:numPr>
        <w:rPr>
          <w:rFonts w:ascii="Times New Roman" w:hAnsi="Times New Roman" w:eastAsia="宋体" w:cs="Times New Roman"/>
          <w:sz w:val="24"/>
        </w:rPr>
      </w:pPr>
      <w:r>
        <w:rPr>
          <w:rFonts w:ascii="Times New Roman" w:hAnsi="Times New Roman" w:eastAsia="宋体" w:cs="Times New Roman"/>
          <w:sz w:val="24"/>
        </w:rPr>
        <w:t>标准化解决方案整合业界最佳实践，具备通用性、可复制性。（）</w:t>
      </w:r>
    </w:p>
    <w:p w14:paraId="6EF4E19C">
      <w:pPr>
        <w:numPr>
          <w:ilvl w:val="0"/>
          <w:numId w:val="2"/>
        </w:numPr>
        <w:rPr>
          <w:rFonts w:ascii="Times New Roman" w:hAnsi="Times New Roman" w:eastAsia="宋体" w:cs="Times New Roman"/>
          <w:sz w:val="24"/>
        </w:rPr>
      </w:pPr>
      <w:r>
        <w:rPr>
          <w:rFonts w:ascii="Times New Roman" w:hAnsi="Times New Roman" w:eastAsia="宋体" w:cs="Times New Roman"/>
          <w:sz w:val="24"/>
        </w:rPr>
        <w:t>技术方案设计只需要覆盖 “云”，不需要考虑管、端相关设计。（）</w:t>
      </w:r>
    </w:p>
    <w:p w14:paraId="437FFDDC">
      <w:pPr>
        <w:numPr>
          <w:ilvl w:val="0"/>
          <w:numId w:val="2"/>
        </w:numPr>
        <w:rPr>
          <w:rFonts w:ascii="Times New Roman" w:hAnsi="Times New Roman" w:eastAsia="宋体" w:cs="Times New Roman"/>
          <w:sz w:val="24"/>
        </w:rPr>
      </w:pPr>
      <w:r>
        <w:rPr>
          <w:rFonts w:ascii="Times New Roman" w:hAnsi="Times New Roman" w:eastAsia="宋体" w:cs="Times New Roman"/>
          <w:sz w:val="24"/>
        </w:rPr>
        <w:t>解决方案信息收集记录模板中，需要记录信息发布时间，作为判断信息时效性的依据。（）</w:t>
      </w:r>
    </w:p>
    <w:p w14:paraId="203ACB66">
      <w:pPr>
        <w:numPr>
          <w:ilvl w:val="0"/>
          <w:numId w:val="2"/>
        </w:numPr>
        <w:rPr>
          <w:rFonts w:ascii="Times New Roman" w:hAnsi="Times New Roman" w:eastAsia="宋体" w:cs="Times New Roman"/>
          <w:sz w:val="24"/>
        </w:rPr>
      </w:pPr>
      <w:r>
        <w:rPr>
          <w:rFonts w:ascii="Times New Roman" w:hAnsi="Times New Roman" w:eastAsia="宋体" w:cs="Times New Roman"/>
          <w:sz w:val="24"/>
        </w:rPr>
        <w:t>信息整理完成之后无需持续更新维护，一次收集即可永久使用。（）</w:t>
      </w:r>
    </w:p>
    <w:p w14:paraId="0A99BFCE">
      <w:pPr>
        <w:numPr>
          <w:ilvl w:val="0"/>
          <w:numId w:val="2"/>
        </w:numPr>
        <w:rPr>
          <w:rFonts w:ascii="Times New Roman" w:hAnsi="Times New Roman" w:eastAsia="宋体" w:cs="Times New Roman"/>
          <w:sz w:val="24"/>
        </w:rPr>
      </w:pPr>
      <w:r>
        <w:rPr>
          <w:rFonts w:ascii="Times New Roman" w:hAnsi="Times New Roman" w:eastAsia="宋体" w:cs="Times New Roman"/>
          <w:sz w:val="24"/>
        </w:rPr>
        <w:t>操作者角色只能是人，不能是其他系统。（）</w:t>
      </w:r>
    </w:p>
    <w:p w14:paraId="475FFAB5">
      <w:pPr>
        <w:numPr>
          <w:ilvl w:val="0"/>
          <w:numId w:val="2"/>
        </w:numPr>
        <w:rPr>
          <w:rFonts w:ascii="Times New Roman" w:hAnsi="Times New Roman" w:eastAsia="宋体" w:cs="Times New Roman"/>
          <w:sz w:val="24"/>
        </w:rPr>
      </w:pPr>
      <w:r>
        <w:rPr>
          <w:rFonts w:ascii="Times New Roman" w:hAnsi="Times New Roman" w:eastAsia="宋体" w:cs="Times New Roman"/>
          <w:sz w:val="24"/>
        </w:rPr>
        <w:t>关键业务功能说明整理完成后，需要和干系方正式评审确认。（）</w:t>
      </w:r>
    </w:p>
    <w:p w14:paraId="4821C66C">
      <w:pPr>
        <w:numPr>
          <w:ilvl w:val="0"/>
          <w:numId w:val="2"/>
        </w:numPr>
        <w:rPr>
          <w:rFonts w:ascii="Times New Roman" w:hAnsi="Times New Roman" w:eastAsia="宋体" w:cs="Times New Roman"/>
          <w:sz w:val="24"/>
        </w:rPr>
      </w:pPr>
      <w:r>
        <w:rPr>
          <w:rFonts w:ascii="Times New Roman" w:hAnsi="Times New Roman" w:eastAsia="宋体" w:cs="Times New Roman"/>
          <w:sz w:val="24"/>
        </w:rPr>
        <w:t>业务技术参数用于描述具体硬件产品自身性能指标。（）</w:t>
      </w:r>
    </w:p>
    <w:p w14:paraId="52C600D0">
      <w:pPr>
        <w:numPr>
          <w:ilvl w:val="0"/>
          <w:numId w:val="2"/>
        </w:numPr>
        <w:rPr>
          <w:rFonts w:ascii="Times New Roman" w:hAnsi="Times New Roman" w:eastAsia="宋体" w:cs="Times New Roman"/>
          <w:sz w:val="24"/>
        </w:rPr>
      </w:pPr>
      <w:r>
        <w:rPr>
          <w:rFonts w:ascii="Times New Roman" w:hAnsi="Times New Roman" w:eastAsia="宋体" w:cs="Times New Roman"/>
          <w:sz w:val="24"/>
        </w:rPr>
        <w:t>整理技术参数时，应当统一参数命名、单位，保持规范一致。（）</w:t>
      </w:r>
    </w:p>
    <w:p w14:paraId="111A14C4">
      <w:pPr>
        <w:numPr>
          <w:ilvl w:val="0"/>
          <w:numId w:val="2"/>
        </w:numPr>
        <w:rPr>
          <w:rFonts w:ascii="Times New Roman" w:hAnsi="Times New Roman" w:eastAsia="宋体" w:cs="Times New Roman"/>
          <w:sz w:val="24"/>
        </w:rPr>
      </w:pPr>
      <w:r>
        <w:rPr>
          <w:rFonts w:ascii="Times New Roman" w:hAnsi="Times New Roman" w:eastAsia="宋体" w:cs="Times New Roman"/>
          <w:sz w:val="24"/>
        </w:rPr>
        <w:t>产品技术参数及技术架构信息整理完成后，需要和技术方案干系方开展正式评审确认。（）</w:t>
      </w:r>
    </w:p>
    <w:p w14:paraId="309B5794">
      <w:pPr>
        <w:numPr>
          <w:ilvl w:val="0"/>
          <w:numId w:val="2"/>
        </w:numPr>
        <w:rPr>
          <w:rFonts w:ascii="Times New Roman" w:hAnsi="Times New Roman" w:eastAsia="宋体" w:cs="Times New Roman"/>
          <w:sz w:val="24"/>
        </w:rPr>
      </w:pPr>
      <w:r>
        <w:rPr>
          <w:rFonts w:ascii="Times New Roman" w:hAnsi="Times New Roman" w:eastAsia="宋体" w:cs="Times New Roman"/>
          <w:sz w:val="24"/>
        </w:rPr>
        <w:t>原型、模型可以作为技术性解决方案的呈现形式。（）</w:t>
      </w:r>
    </w:p>
    <w:p w14:paraId="527BA154">
      <w:pPr>
        <w:numPr>
          <w:ilvl w:val="0"/>
          <w:numId w:val="2"/>
        </w:numPr>
        <w:rPr>
          <w:rFonts w:ascii="Times New Roman" w:hAnsi="Times New Roman" w:eastAsia="宋体" w:cs="Times New Roman"/>
          <w:sz w:val="24"/>
        </w:rPr>
      </w:pPr>
      <w:r>
        <w:rPr>
          <w:rFonts w:ascii="Times New Roman" w:hAnsi="Times New Roman" w:eastAsia="宋体" w:cs="Times New Roman"/>
          <w:sz w:val="24"/>
        </w:rPr>
        <w:t>标准化解决方案演示文稿通常采用总分总结构。（）</w:t>
      </w:r>
    </w:p>
    <w:p w14:paraId="6BE9082D">
      <w:pPr>
        <w:numPr>
          <w:ilvl w:val="0"/>
          <w:numId w:val="2"/>
        </w:numPr>
        <w:rPr>
          <w:rFonts w:ascii="Times New Roman" w:hAnsi="Times New Roman" w:eastAsia="宋体" w:cs="Times New Roman"/>
          <w:sz w:val="24"/>
        </w:rPr>
      </w:pPr>
      <w:r>
        <w:rPr>
          <w:rFonts w:ascii="Times New Roman" w:hAnsi="Times New Roman" w:eastAsia="宋体" w:cs="Times New Roman"/>
          <w:sz w:val="24"/>
        </w:rPr>
        <w:t>收集资料时无需评估资料来源可靠性，只要搜索到都可以直接引用。（）</w:t>
      </w:r>
    </w:p>
    <w:p w14:paraId="65EB9F6E">
      <w:pPr>
        <w:numPr>
          <w:ilvl w:val="0"/>
          <w:numId w:val="2"/>
        </w:numPr>
        <w:rPr>
          <w:rFonts w:ascii="Times New Roman" w:hAnsi="Times New Roman" w:eastAsia="宋体" w:cs="Times New Roman"/>
          <w:sz w:val="24"/>
        </w:rPr>
      </w:pPr>
      <w:r>
        <w:rPr>
          <w:rFonts w:ascii="Times New Roman" w:hAnsi="Times New Roman" w:eastAsia="宋体" w:cs="Times New Roman"/>
          <w:sz w:val="24"/>
        </w:rPr>
        <w:t>方案设计板块是标准化解决方案演示文稿的重点，体现方案核心价值。（）</w:t>
      </w:r>
    </w:p>
    <w:p w14:paraId="1B502D2F">
      <w:pPr>
        <w:numPr>
          <w:ilvl w:val="0"/>
          <w:numId w:val="2"/>
        </w:numPr>
        <w:rPr>
          <w:rFonts w:ascii="Times New Roman" w:hAnsi="Times New Roman" w:eastAsia="宋体" w:cs="Times New Roman"/>
          <w:sz w:val="24"/>
        </w:rPr>
      </w:pPr>
      <w:r>
        <w:rPr>
          <w:rFonts w:ascii="Times New Roman" w:hAnsi="Times New Roman" w:eastAsia="宋体" w:cs="Times New Roman"/>
          <w:sz w:val="24"/>
        </w:rPr>
        <w:t>场景建设部分一般介绍全部场景，不做精简筛选。（）</w:t>
      </w:r>
    </w:p>
    <w:p w14:paraId="6DE21EF7">
      <w:pPr>
        <w:numPr>
          <w:ilvl w:val="0"/>
          <w:numId w:val="2"/>
        </w:numPr>
        <w:rPr>
          <w:rFonts w:ascii="Times New Roman" w:hAnsi="Times New Roman" w:eastAsia="宋体" w:cs="Times New Roman"/>
          <w:sz w:val="24"/>
        </w:rPr>
      </w:pPr>
      <w:r>
        <w:rPr>
          <w:rFonts w:ascii="Times New Roman" w:hAnsi="Times New Roman" w:eastAsia="宋体" w:cs="Times New Roman"/>
          <w:sz w:val="24"/>
        </w:rPr>
        <w:t>演示前需要提前彩排，熟悉内容，排查软硬件问题。（）</w:t>
      </w:r>
    </w:p>
    <w:p w14:paraId="16CAE118">
      <w:pPr>
        <w:numPr>
          <w:ilvl w:val="0"/>
          <w:numId w:val="2"/>
        </w:numPr>
        <w:rPr>
          <w:rFonts w:ascii="Times New Roman" w:hAnsi="Times New Roman" w:eastAsia="宋体" w:cs="Times New Roman"/>
          <w:sz w:val="24"/>
        </w:rPr>
      </w:pPr>
      <w:r>
        <w:rPr>
          <w:rFonts w:ascii="Times New Roman" w:hAnsi="Times New Roman" w:eastAsia="宋体" w:cs="Times New Roman"/>
          <w:sz w:val="24"/>
        </w:rPr>
        <w:t>演示文件做好后应当备份，防止文件意外丢失损坏。（）</w:t>
      </w:r>
    </w:p>
    <w:p w14:paraId="002A16D6">
      <w:pPr>
        <w:numPr>
          <w:ilvl w:val="0"/>
          <w:numId w:val="2"/>
        </w:numPr>
        <w:rPr>
          <w:rFonts w:ascii="Times New Roman" w:hAnsi="Times New Roman" w:eastAsia="宋体" w:cs="Times New Roman"/>
          <w:sz w:val="24"/>
        </w:rPr>
      </w:pPr>
      <w:r>
        <w:rPr>
          <w:rFonts w:ascii="Times New Roman" w:hAnsi="Times New Roman" w:eastAsia="宋体" w:cs="Times New Roman"/>
          <w:sz w:val="24"/>
        </w:rPr>
        <w:t>演示团队一般可由项目经理、技术专家、销售人员组成。（）</w:t>
      </w:r>
    </w:p>
    <w:p w14:paraId="69BABD4C">
      <w:pPr>
        <w:numPr>
          <w:ilvl w:val="0"/>
          <w:numId w:val="2"/>
        </w:numPr>
        <w:rPr>
          <w:rFonts w:ascii="Times New Roman" w:hAnsi="Times New Roman" w:eastAsia="宋体" w:cs="Times New Roman"/>
          <w:sz w:val="24"/>
        </w:rPr>
      </w:pPr>
      <w:r>
        <w:rPr>
          <w:rFonts w:ascii="Times New Roman" w:hAnsi="Times New Roman" w:eastAsia="宋体" w:cs="Times New Roman"/>
          <w:sz w:val="24"/>
        </w:rPr>
        <w:t>解决方案演示结束之后，不需要预留时间进行一对一交流答疑。（）</w:t>
      </w:r>
    </w:p>
    <w:p w14:paraId="3BFCF73C">
      <w:pPr>
        <w:numPr>
          <w:ilvl w:val="0"/>
          <w:numId w:val="2"/>
        </w:numPr>
        <w:rPr>
          <w:rFonts w:ascii="Times New Roman" w:hAnsi="Times New Roman" w:eastAsia="宋体" w:cs="Times New Roman"/>
          <w:sz w:val="24"/>
        </w:rPr>
      </w:pPr>
      <w:r>
        <w:rPr>
          <w:rFonts w:ascii="Times New Roman" w:hAnsi="Times New Roman" w:eastAsia="宋体" w:cs="Times New Roman"/>
          <w:sz w:val="24"/>
        </w:rPr>
        <w:t>如果知识库检索不到满意答案，可以尝试更换关键词再次检索。（）</w:t>
      </w:r>
    </w:p>
    <w:p w14:paraId="72A58CDD">
      <w:pPr>
        <w:numPr>
          <w:ilvl w:val="0"/>
          <w:numId w:val="2"/>
        </w:numPr>
        <w:rPr>
          <w:rFonts w:ascii="Times New Roman" w:hAnsi="Times New Roman" w:eastAsia="宋体" w:cs="Times New Roman"/>
          <w:sz w:val="24"/>
        </w:rPr>
      </w:pPr>
      <w:r>
        <w:rPr>
          <w:rFonts w:ascii="Times New Roman" w:hAnsi="Times New Roman" w:eastAsia="宋体" w:cs="Times New Roman"/>
          <w:sz w:val="24"/>
        </w:rPr>
        <w:t>书面澄清可以随意改动解决方案文件实质性内容。（）</w:t>
      </w:r>
    </w:p>
    <w:p w14:paraId="5419F2D8">
      <w:pPr>
        <w:numPr>
          <w:ilvl w:val="0"/>
          <w:numId w:val="2"/>
        </w:numPr>
        <w:rPr>
          <w:rFonts w:ascii="Times New Roman" w:hAnsi="Times New Roman" w:eastAsia="宋体" w:cs="Times New Roman"/>
          <w:sz w:val="24"/>
        </w:rPr>
      </w:pPr>
      <w:r>
        <w:rPr>
          <w:rFonts w:ascii="Times New Roman" w:hAnsi="Times New Roman" w:eastAsia="宋体" w:cs="Times New Roman"/>
          <w:sz w:val="24"/>
        </w:rPr>
        <w:t>竞争性谈判要求不少于 3 家供应商参与谈判。（）</w:t>
      </w:r>
    </w:p>
    <w:p w14:paraId="02862C5A">
      <w:pPr>
        <w:numPr>
          <w:ilvl w:val="0"/>
          <w:numId w:val="2"/>
        </w:numPr>
        <w:rPr>
          <w:rFonts w:ascii="Times New Roman" w:hAnsi="Times New Roman" w:eastAsia="宋体" w:cs="Times New Roman"/>
          <w:sz w:val="24"/>
        </w:rPr>
      </w:pPr>
      <w:r>
        <w:rPr>
          <w:rFonts w:ascii="Times New Roman" w:hAnsi="Times New Roman" w:eastAsia="宋体" w:cs="Times New Roman"/>
          <w:sz w:val="24"/>
        </w:rPr>
        <w:t>投标人研读招标文件时，不需要查看评标标准，仅编写技术方案即可。（）</w:t>
      </w:r>
    </w:p>
    <w:p w14:paraId="7060310A">
      <w:pPr>
        <w:numPr>
          <w:ilvl w:val="0"/>
          <w:numId w:val="2"/>
        </w:numPr>
        <w:rPr>
          <w:rFonts w:ascii="Times New Roman" w:hAnsi="Times New Roman" w:eastAsia="宋体" w:cs="Times New Roman"/>
          <w:sz w:val="24"/>
        </w:rPr>
      </w:pPr>
      <w:r>
        <w:rPr>
          <w:rFonts w:ascii="Times New Roman" w:hAnsi="Times New Roman" w:eastAsia="宋体" w:cs="Times New Roman"/>
          <w:sz w:val="24"/>
        </w:rPr>
        <w:t>分析招标文件时，需要梳理识别技术关键指标，并可以使用表格归类整理。（）</w:t>
      </w:r>
    </w:p>
    <w:p w14:paraId="35463D41">
      <w:pPr>
        <w:numPr>
          <w:ilvl w:val="0"/>
          <w:numId w:val="2"/>
        </w:numPr>
        <w:rPr>
          <w:rFonts w:ascii="Times New Roman" w:hAnsi="Times New Roman" w:eastAsia="宋体" w:cs="Times New Roman"/>
          <w:sz w:val="24"/>
        </w:rPr>
      </w:pPr>
      <w:r>
        <w:rPr>
          <w:rFonts w:ascii="Times New Roman" w:hAnsi="Times New Roman" w:eastAsia="宋体" w:cs="Times New Roman"/>
          <w:sz w:val="24"/>
        </w:rPr>
        <w:t>中级数字化解决方案设计师需要先获取、确认最终版解决方案，再研读并提取产品、业务功能相关信息，收集配套资料。（）</w:t>
      </w:r>
    </w:p>
    <w:p w14:paraId="62A8B151">
      <w:pPr>
        <w:numPr>
          <w:ilvl w:val="0"/>
          <w:numId w:val="2"/>
        </w:numPr>
        <w:rPr>
          <w:rFonts w:ascii="Times New Roman" w:hAnsi="Times New Roman" w:eastAsia="宋体" w:cs="Times New Roman"/>
          <w:sz w:val="24"/>
        </w:rPr>
      </w:pPr>
      <w:r>
        <w:rPr>
          <w:rFonts w:ascii="Times New Roman" w:hAnsi="Times New Roman" w:eastAsia="宋体" w:cs="Times New Roman"/>
          <w:sz w:val="24"/>
        </w:rPr>
        <w:t>云存储协同工具可以方便团队多人协作整理资料，但需要合理设置访问权限保障资料安全。（）</w:t>
      </w:r>
    </w:p>
    <w:p w14:paraId="7CA74DEF">
      <w:pPr>
        <w:numPr>
          <w:ilvl w:val="0"/>
          <w:numId w:val="2"/>
        </w:numPr>
        <w:rPr>
          <w:rFonts w:ascii="Times New Roman" w:hAnsi="Times New Roman" w:eastAsia="宋体" w:cs="Times New Roman"/>
          <w:sz w:val="24"/>
        </w:rPr>
      </w:pPr>
      <w:r>
        <w:rPr>
          <w:rFonts w:ascii="Times New Roman" w:hAnsi="Times New Roman" w:eastAsia="宋体" w:cs="Times New Roman"/>
          <w:sz w:val="24"/>
        </w:rPr>
        <w:t>文字描述类资料不包含 PDF 格式文档。（）</w:t>
      </w:r>
    </w:p>
    <w:p w14:paraId="3965BE0A">
      <w:pPr>
        <w:numPr>
          <w:ilvl w:val="0"/>
          <w:numId w:val="2"/>
        </w:numPr>
        <w:rPr>
          <w:rFonts w:ascii="Times New Roman" w:hAnsi="Times New Roman" w:eastAsia="宋体" w:cs="Times New Roman"/>
          <w:sz w:val="24"/>
        </w:rPr>
      </w:pPr>
      <w:r>
        <w:rPr>
          <w:rFonts w:ascii="Times New Roman" w:hAnsi="Times New Roman" w:eastAsia="宋体" w:cs="Times New Roman"/>
          <w:sz w:val="24"/>
        </w:rPr>
        <w:t>编写产品功能介绍，文字应当清晰、准确、简洁，方便评标专家快速抓取价值信息。（）</w:t>
      </w:r>
    </w:p>
    <w:p w14:paraId="0F3854FC">
      <w:pPr>
        <w:numPr>
          <w:ilvl w:val="0"/>
          <w:numId w:val="2"/>
        </w:numPr>
        <w:rPr>
          <w:rFonts w:ascii="Times New Roman" w:hAnsi="Times New Roman" w:eastAsia="宋体" w:cs="Times New Roman"/>
          <w:sz w:val="24"/>
        </w:rPr>
      </w:pPr>
      <w:r>
        <w:rPr>
          <w:rFonts w:ascii="Times New Roman" w:hAnsi="Times New Roman" w:eastAsia="宋体" w:cs="Times New Roman"/>
          <w:sz w:val="24"/>
        </w:rPr>
        <w:t>核查方案资料只需要看正文内容，不需要检查目录结构。（）</w:t>
      </w:r>
    </w:p>
    <w:p w14:paraId="7F2108BB">
      <w:pPr>
        <w:numPr>
          <w:ilvl w:val="0"/>
          <w:numId w:val="2"/>
        </w:numPr>
        <w:rPr>
          <w:rFonts w:ascii="Times New Roman" w:hAnsi="Times New Roman" w:eastAsia="宋体" w:cs="Times New Roman"/>
          <w:sz w:val="24"/>
        </w:rPr>
      </w:pPr>
      <w:r>
        <w:rPr>
          <w:rFonts w:ascii="Times New Roman" w:hAnsi="Times New Roman" w:eastAsia="宋体" w:cs="Times New Roman"/>
          <w:sz w:val="24"/>
        </w:rPr>
        <w:t>编写技术规格一览表，产品顺序必须和招标文件需求规格一览表顺序一一对应。（）</w:t>
      </w:r>
    </w:p>
    <w:p w14:paraId="3158EF30">
      <w:pPr>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技术规格一览表只需要填写少量参数，不需要完整覆盖招标所有需求。（）</w:t>
      </w:r>
    </w:p>
    <w:p w14:paraId="3BDCC4A7">
      <w:pPr>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技术规格一览表可以作为后续编制技术偏离表的基础素材。（）</w:t>
      </w:r>
    </w:p>
    <w:p w14:paraId="1F7107B2">
      <w:pPr>
        <w:numPr>
          <w:ilvl w:val="0"/>
          <w:numId w:val="2"/>
        </w:numPr>
        <w:rPr>
          <w:rFonts w:ascii="Times New Roman" w:hAnsi="Times New Roman" w:eastAsia="宋体" w:cs="Times New Roman"/>
          <w:sz w:val="24"/>
        </w:rPr>
      </w:pPr>
      <w:r>
        <w:rPr>
          <w:rFonts w:ascii="Times New Roman" w:hAnsi="Times New Roman" w:eastAsia="宋体" w:cs="Times New Roman"/>
          <w:sz w:val="24"/>
        </w:rPr>
        <w:t>投标文件产品功能介绍写作应当简洁明了，突出核心价值。（）</w:t>
      </w:r>
    </w:p>
    <w:p w14:paraId="4E410703">
      <w:pPr>
        <w:numPr>
          <w:ilvl w:val="0"/>
          <w:numId w:val="2"/>
        </w:numPr>
        <w:rPr>
          <w:rFonts w:ascii="Times New Roman" w:hAnsi="Times New Roman" w:eastAsia="宋体" w:cs="Times New Roman"/>
          <w:sz w:val="24"/>
        </w:rPr>
      </w:pPr>
      <w:r>
        <w:rPr>
          <w:rFonts w:ascii="Times New Roman" w:hAnsi="Times New Roman" w:eastAsia="宋体" w:cs="Times New Roman"/>
          <w:sz w:val="24"/>
        </w:rPr>
        <w:t>编写产品介绍时，可以适当搭配图片、图表，提升可读性。（）</w:t>
      </w:r>
    </w:p>
    <w:p w14:paraId="2FB6E5A4">
      <w:pPr>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技术规格一览表内只允许填写软件信息，不能填写硬件服务器参数。（）</w:t>
      </w:r>
    </w:p>
    <w:p w14:paraId="16949F78">
      <w:pPr>
        <w:numPr>
          <w:ilvl w:val="0"/>
          <w:numId w:val="2"/>
        </w:numPr>
        <w:rPr>
          <w:rFonts w:ascii="Times New Roman" w:hAnsi="Times New Roman" w:eastAsia="宋体" w:cs="Times New Roman"/>
          <w:sz w:val="24"/>
        </w:rPr>
      </w:pPr>
      <w:r>
        <w:rPr>
          <w:rFonts w:ascii="Times New Roman" w:hAnsi="Times New Roman" w:eastAsia="宋体" w:cs="Times New Roman"/>
          <w:sz w:val="24"/>
        </w:rPr>
        <w:t>需求规格一览表由招标方发布，投标人依据这份表格编制技术规格一览表。（）</w:t>
      </w:r>
    </w:p>
    <w:p w14:paraId="5EB67EBB">
      <w:pPr>
        <w:numPr>
          <w:ilvl w:val="0"/>
          <w:numId w:val="2"/>
        </w:numPr>
        <w:rPr>
          <w:rFonts w:ascii="Times New Roman" w:hAnsi="Times New Roman" w:eastAsia="宋体" w:cs="Times New Roman"/>
          <w:sz w:val="24"/>
        </w:rPr>
      </w:pPr>
      <w:r>
        <w:rPr>
          <w:rFonts w:ascii="Times New Roman" w:hAnsi="Times New Roman" w:eastAsia="宋体" w:cs="Times New Roman"/>
          <w:sz w:val="24"/>
        </w:rPr>
        <w:t>编制投标产品资料时，可以使用真实案例、应用场景佐证产品能力。（）</w:t>
      </w:r>
    </w:p>
    <w:p w14:paraId="1A28B85C">
      <w:pPr>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技术规格一览表不需要写明品牌、型号、产地信息。（）</w:t>
      </w:r>
    </w:p>
    <w:p w14:paraId="27354E88">
      <w:pPr>
        <w:numPr>
          <w:ilvl w:val="0"/>
          <w:numId w:val="2"/>
        </w:numPr>
        <w:rPr>
          <w:rFonts w:ascii="Times New Roman" w:hAnsi="Times New Roman" w:eastAsia="宋体" w:cs="Times New Roman"/>
          <w:sz w:val="24"/>
        </w:rPr>
      </w:pPr>
      <w:r>
        <w:rPr>
          <w:rFonts w:ascii="Times New Roman" w:hAnsi="Times New Roman" w:eastAsia="宋体" w:cs="Times New Roman"/>
          <w:sz w:val="24"/>
        </w:rPr>
        <w:t>投标产品功能介绍可以将核心优势放在醒目位置，方便评标专家快速抓取。（）</w:t>
      </w:r>
    </w:p>
    <w:p w14:paraId="43127838">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技术交底可以防止误解、信息传递偏差，保障项目顺利实施。（）</w:t>
      </w:r>
    </w:p>
    <w:p w14:paraId="369ADAC1">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技术交底问题收集完成后，不需要组织多方评审问题报告。（）</w:t>
      </w:r>
    </w:p>
    <w:p w14:paraId="6DC6F2DB">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技术交底文件必须留存签字确认记录，作为过程档案。（）</w:t>
      </w:r>
    </w:p>
    <w:p w14:paraId="045FA61C">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技术交底文件更新修订后，不需要管控版本，新旧版本可以混用。（）</w:t>
      </w:r>
    </w:p>
    <w:p w14:paraId="64743F09">
      <w:pPr>
        <w:numPr>
          <w:ilvl w:val="0"/>
          <w:numId w:val="2"/>
        </w:numPr>
        <w:rPr>
          <w:rFonts w:ascii="Times New Roman" w:hAnsi="Times New Roman" w:eastAsia="宋体" w:cs="Times New Roman"/>
          <w:sz w:val="24"/>
        </w:rPr>
      </w:pPr>
      <w:r>
        <w:rPr>
          <w:rFonts w:ascii="Times New Roman" w:hAnsi="Times New Roman" w:eastAsia="宋体" w:cs="Times New Roman"/>
          <w:sz w:val="24"/>
        </w:rPr>
        <w:t>收集技术交底问题应当保持客观，以事实为依据。（）</w:t>
      </w:r>
    </w:p>
    <w:p w14:paraId="5AA32551">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技术交底仅起到技术培训作用，无法作为责任追溯依据。（）</w:t>
      </w:r>
    </w:p>
    <w:p w14:paraId="3FDB8797">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技术交底问题收集阶段，可以现场走访一线交付人员收集实操痛点。（）</w:t>
      </w:r>
    </w:p>
    <w:p w14:paraId="63ED8CA9">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技术交底文件可以根据项目实际情况调整模板内容。（）</w:t>
      </w:r>
    </w:p>
    <w:p w14:paraId="2B3A234F">
      <w:pPr>
        <w:numPr>
          <w:ilvl w:val="0"/>
          <w:numId w:val="2"/>
        </w:numPr>
        <w:rPr>
          <w:rFonts w:ascii="Times New Roman" w:hAnsi="Times New Roman" w:eastAsia="宋体" w:cs="Times New Roman"/>
          <w:sz w:val="24"/>
        </w:rPr>
      </w:pPr>
      <w:r>
        <w:rPr>
          <w:rFonts w:ascii="Times New Roman" w:hAnsi="Times New Roman" w:eastAsia="宋体" w:cs="Times New Roman"/>
          <w:sz w:val="24"/>
        </w:rPr>
        <w:t>文件备份只需要保存单一位置，不需要异地多媒介备份。（）</w:t>
      </w:r>
    </w:p>
    <w:p w14:paraId="70696776">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技术交底完成后，可以针对内容开展岗位培训，降低操作失误风险。（）</w:t>
      </w:r>
    </w:p>
    <w:p w14:paraId="16B30AF0">
      <w:pPr>
        <w:numPr>
          <w:ilvl w:val="0"/>
          <w:numId w:val="2"/>
        </w:numPr>
        <w:rPr>
          <w:rFonts w:ascii="Times New Roman" w:hAnsi="Times New Roman" w:eastAsia="宋体" w:cs="Times New Roman"/>
          <w:sz w:val="24"/>
        </w:rPr>
      </w:pPr>
      <w:r>
        <w:rPr>
          <w:rFonts w:ascii="Times New Roman" w:hAnsi="Times New Roman" w:eastAsia="宋体" w:cs="Times New Roman"/>
          <w:sz w:val="24"/>
        </w:rPr>
        <w:t>线上线下混合会议，一部分人员线下、一部分远程线上同步参与，可提升参会灵活度。（）</w:t>
      </w:r>
    </w:p>
    <w:p w14:paraId="6DB75068">
      <w:pPr>
        <w:numPr>
          <w:ilvl w:val="0"/>
          <w:numId w:val="2"/>
        </w:numPr>
        <w:rPr>
          <w:rFonts w:ascii="Times New Roman" w:hAnsi="Times New Roman" w:eastAsia="宋体" w:cs="Times New Roman"/>
          <w:sz w:val="24"/>
        </w:rPr>
      </w:pPr>
      <w:r>
        <w:rPr>
          <w:rFonts w:ascii="Times New Roman" w:hAnsi="Times New Roman" w:eastAsia="宋体" w:cs="Times New Roman"/>
          <w:sz w:val="24"/>
        </w:rPr>
        <w:t>使用腾讯会议可以通过会议号 + 密码方式加入指定会议。（）</w:t>
      </w:r>
    </w:p>
    <w:p w14:paraId="2C94A0F7">
      <w:pPr>
        <w:numPr>
          <w:ilvl w:val="0"/>
          <w:numId w:val="2"/>
        </w:numPr>
        <w:rPr>
          <w:rFonts w:ascii="Times New Roman" w:hAnsi="Times New Roman" w:eastAsia="宋体" w:cs="Times New Roman"/>
          <w:sz w:val="24"/>
        </w:rPr>
      </w:pPr>
      <w:r>
        <w:rPr>
          <w:rFonts w:ascii="Times New Roman" w:hAnsi="Times New Roman" w:eastAsia="宋体" w:cs="Times New Roman"/>
          <w:sz w:val="24"/>
        </w:rPr>
        <w:t>如果交底内容只需要理论宣讲，不需要现场操作演示，依然只能选择线下现场会议。（）</w:t>
      </w:r>
    </w:p>
    <w:p w14:paraId="5CEFEEE2">
      <w:pPr>
        <w:numPr>
          <w:ilvl w:val="0"/>
          <w:numId w:val="2"/>
        </w:numPr>
        <w:rPr>
          <w:rFonts w:ascii="Times New Roman" w:hAnsi="Times New Roman" w:eastAsia="宋体" w:cs="Times New Roman"/>
          <w:sz w:val="24"/>
        </w:rPr>
      </w:pPr>
      <w:r>
        <w:rPr>
          <w:rFonts w:ascii="Times New Roman" w:hAnsi="Times New Roman" w:eastAsia="宋体" w:cs="Times New Roman"/>
          <w:sz w:val="24"/>
        </w:rPr>
        <w:t>腾讯会议支持聊天文字互动、会议录制、文档上传下载功能。（）</w:t>
      </w:r>
    </w:p>
    <w:p w14:paraId="7BAC350E">
      <w:pPr>
        <w:numPr>
          <w:ilvl w:val="0"/>
          <w:numId w:val="2"/>
        </w:numPr>
        <w:rPr>
          <w:rFonts w:ascii="Times New Roman" w:hAnsi="Times New Roman" w:eastAsia="宋体" w:cs="Times New Roman"/>
          <w:sz w:val="24"/>
        </w:rPr>
      </w:pPr>
      <w:r>
        <w:rPr>
          <w:rFonts w:ascii="Times New Roman" w:hAnsi="Times New Roman" w:eastAsia="宋体" w:cs="Times New Roman"/>
          <w:sz w:val="24"/>
        </w:rPr>
        <w:t>制定技术交底会议议程，不需要考虑参会人员岗位、职责差异。（）</w:t>
      </w:r>
    </w:p>
    <w:p w14:paraId="187C5BF0">
      <w:pPr>
        <w:numPr>
          <w:ilvl w:val="0"/>
          <w:numId w:val="2"/>
        </w:numPr>
        <w:rPr>
          <w:rFonts w:ascii="Times New Roman" w:hAnsi="Times New Roman" w:eastAsia="宋体" w:cs="Times New Roman"/>
          <w:sz w:val="24"/>
        </w:rPr>
      </w:pPr>
      <w:r>
        <w:rPr>
          <w:rFonts w:ascii="Times New Roman" w:hAnsi="Times New Roman" w:eastAsia="宋体" w:cs="Times New Roman"/>
          <w:sz w:val="24"/>
        </w:rPr>
        <w:t>网络差、噪音大的环境，参与线上会议建议佩戴耳机。（）</w:t>
      </w:r>
    </w:p>
    <w:p w14:paraId="75DFD7C8">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技术交底会议形式选择，需要结合人员地理位置、内容是否需要现场演示综合判断。（）</w:t>
      </w:r>
    </w:p>
    <w:p w14:paraId="27660C71">
      <w:pPr>
        <w:numPr>
          <w:ilvl w:val="0"/>
          <w:numId w:val="2"/>
        </w:numPr>
        <w:rPr>
          <w:rFonts w:ascii="Times New Roman" w:hAnsi="Times New Roman" w:eastAsia="宋体" w:cs="Times New Roman"/>
          <w:sz w:val="24"/>
        </w:rPr>
      </w:pPr>
      <w:r>
        <w:rPr>
          <w:rFonts w:ascii="Times New Roman" w:hAnsi="Times New Roman" w:eastAsia="宋体" w:cs="Times New Roman"/>
          <w:sz w:val="24"/>
        </w:rPr>
        <w:t>腾讯会议登录方式仅支持手机号登录，不存在其他登录渠道。（）</w:t>
      </w:r>
    </w:p>
    <w:p w14:paraId="10F81D66">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技术交底会议设置议程时，应当预留讨论答疑环节。（）</w:t>
      </w:r>
    </w:p>
    <w:p w14:paraId="198C9D6F">
      <w:pPr>
        <w:numPr>
          <w:ilvl w:val="0"/>
          <w:numId w:val="2"/>
        </w:numPr>
        <w:rPr>
          <w:rFonts w:ascii="Times New Roman" w:hAnsi="Times New Roman" w:eastAsia="宋体" w:cs="Times New Roman"/>
          <w:sz w:val="24"/>
        </w:rPr>
      </w:pPr>
      <w:r>
        <w:rPr>
          <w:rFonts w:ascii="Times New Roman" w:hAnsi="Times New Roman" w:eastAsia="宋体" w:cs="Times New Roman"/>
          <w:sz w:val="24"/>
        </w:rPr>
        <w:t>线上会议中不应当随意传播与会人员隐私信息。（）</w:t>
      </w:r>
    </w:p>
    <w:p w14:paraId="42807AD3">
      <w:pPr>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技术交底会议纪要可以插入图表、示意图，辅助说明技术细节。（）</w:t>
      </w:r>
    </w:p>
    <w:p w14:paraId="55F4BFC7">
      <w:pPr>
        <w:numPr>
          <w:ilvl w:val="0"/>
          <w:numId w:val="2"/>
        </w:numPr>
        <w:rPr>
          <w:rFonts w:ascii="Times New Roman" w:hAnsi="Times New Roman" w:eastAsia="宋体" w:cs="Times New Roman"/>
          <w:sz w:val="24"/>
        </w:rPr>
      </w:pPr>
      <w:r>
        <w:rPr>
          <w:rFonts w:ascii="Times New Roman" w:hAnsi="Times New Roman" w:eastAsia="宋体" w:cs="Times New Roman"/>
          <w:sz w:val="24"/>
        </w:rPr>
        <w:t>会议纪要不需要记录暂时没有达成一致、待后续讨论的问题。（）</w:t>
      </w:r>
    </w:p>
    <w:p w14:paraId="296E07F1">
      <w:pPr>
        <w:numPr>
          <w:ilvl w:val="0"/>
          <w:numId w:val="2"/>
        </w:numPr>
        <w:rPr>
          <w:rFonts w:ascii="Times New Roman" w:hAnsi="Times New Roman" w:eastAsia="宋体" w:cs="Times New Roman"/>
          <w:sz w:val="24"/>
        </w:rPr>
      </w:pPr>
      <w:r>
        <w:rPr>
          <w:rFonts w:ascii="Times New Roman" w:hAnsi="Times New Roman" w:eastAsia="宋体" w:cs="Times New Roman"/>
          <w:sz w:val="24"/>
        </w:rPr>
        <w:t>涉及商业机密、敏感技术信息的纪要，应当做好保密管控。（）</w:t>
      </w:r>
    </w:p>
    <w:p w14:paraId="7D33696F">
      <w:pPr>
        <w:numPr>
          <w:ilvl w:val="0"/>
          <w:numId w:val="2"/>
        </w:numPr>
        <w:rPr>
          <w:rFonts w:ascii="Times New Roman" w:hAnsi="Times New Roman" w:eastAsia="宋体" w:cs="Times New Roman"/>
          <w:sz w:val="24"/>
        </w:rPr>
      </w:pPr>
      <w:r>
        <w:rPr>
          <w:rFonts w:ascii="Times New Roman" w:hAnsi="Times New Roman" w:eastAsia="宋体" w:cs="Times New Roman"/>
          <w:sz w:val="24"/>
        </w:rPr>
        <w:t>撰写会议纪要语言应当简洁，突出要点，避免冗长废话。（）</w:t>
      </w:r>
    </w:p>
    <w:p w14:paraId="3860D311">
      <w:pPr>
        <w:numPr>
          <w:ilvl w:val="0"/>
          <w:numId w:val="2"/>
        </w:numPr>
        <w:rPr>
          <w:rFonts w:ascii="Times New Roman" w:hAnsi="Times New Roman" w:eastAsia="宋体" w:cs="Times New Roman"/>
          <w:sz w:val="24"/>
        </w:rPr>
      </w:pPr>
      <w:r>
        <w:rPr>
          <w:rFonts w:ascii="Times New Roman" w:hAnsi="Times New Roman" w:eastAsia="宋体" w:cs="Times New Roman"/>
          <w:sz w:val="24"/>
        </w:rPr>
        <w:t>纪要定稿之后，不需要和参会人员核对确认内容准确性。（）</w:t>
      </w:r>
    </w:p>
    <w:p w14:paraId="758E03DF">
      <w:pPr>
        <w:numPr>
          <w:ilvl w:val="0"/>
          <w:numId w:val="2"/>
        </w:numPr>
        <w:rPr>
          <w:rFonts w:ascii="Times New Roman" w:hAnsi="Times New Roman" w:eastAsia="宋体" w:cs="Times New Roman"/>
          <w:sz w:val="24"/>
        </w:rPr>
      </w:pPr>
      <w:r>
        <w:rPr>
          <w:rFonts w:ascii="Times New Roman" w:hAnsi="Times New Roman" w:eastAsia="宋体" w:cs="Times New Roman"/>
          <w:sz w:val="24"/>
        </w:rPr>
        <w:t>项目实施过程跟踪，需要监控项目进度、识别风险、跟踪问题闭环。（）</w:t>
      </w:r>
    </w:p>
    <w:p w14:paraId="643773E7">
      <w:pPr>
        <w:numPr>
          <w:ilvl w:val="0"/>
          <w:numId w:val="2"/>
        </w:numPr>
        <w:rPr>
          <w:rFonts w:ascii="Times New Roman" w:hAnsi="Times New Roman" w:eastAsia="宋体" w:cs="Times New Roman"/>
          <w:sz w:val="24"/>
        </w:rPr>
      </w:pPr>
      <w:r>
        <w:rPr>
          <w:rFonts w:ascii="Times New Roman" w:hAnsi="Times New Roman" w:eastAsia="宋体" w:cs="Times New Roman"/>
          <w:sz w:val="24"/>
        </w:rPr>
        <w:t>问题收集之后，不需要区分严重程度，全部同等优先级处理。（）</w:t>
      </w:r>
    </w:p>
    <w:p w14:paraId="3E66425B">
      <w:pPr>
        <w:numPr>
          <w:ilvl w:val="0"/>
          <w:numId w:val="2"/>
        </w:numPr>
        <w:rPr>
          <w:rFonts w:ascii="Times New Roman" w:hAnsi="Times New Roman" w:eastAsia="宋体" w:cs="Times New Roman"/>
          <w:sz w:val="24"/>
        </w:rPr>
      </w:pPr>
      <w:r>
        <w:rPr>
          <w:rFonts w:ascii="Times New Roman" w:hAnsi="Times New Roman" w:eastAsia="宋体" w:cs="Times New Roman"/>
          <w:sz w:val="24"/>
        </w:rPr>
        <w:t>合规性问题一般涉及法律法规、行业政策、数据存储合规相关要求。（）</w:t>
      </w:r>
    </w:p>
    <w:p w14:paraId="740C63F0">
      <w:pPr>
        <w:numPr>
          <w:ilvl w:val="0"/>
          <w:numId w:val="2"/>
        </w:numPr>
        <w:rPr>
          <w:rFonts w:ascii="Times New Roman" w:hAnsi="Times New Roman" w:eastAsia="宋体" w:cs="Times New Roman"/>
          <w:sz w:val="24"/>
        </w:rPr>
      </w:pPr>
      <w:r>
        <w:rPr>
          <w:rFonts w:ascii="Times New Roman" w:hAnsi="Times New Roman" w:eastAsia="宋体" w:cs="Times New Roman"/>
          <w:sz w:val="24"/>
        </w:rPr>
        <w:t>问题跟踪记录只需要写下现象，不用指定责任人、解决方案。（）</w:t>
      </w:r>
    </w:p>
    <w:p w14:paraId="1A62E7F3">
      <w:pPr>
        <w:numPr>
          <w:ilvl w:val="0"/>
          <w:numId w:val="2"/>
        </w:numPr>
        <w:rPr>
          <w:rFonts w:ascii="Times New Roman" w:hAnsi="Times New Roman" w:eastAsia="宋体" w:cs="Times New Roman"/>
          <w:sz w:val="24"/>
        </w:rPr>
      </w:pPr>
      <w:r>
        <w:rPr>
          <w:rFonts w:ascii="Times New Roman" w:hAnsi="Times New Roman" w:eastAsia="宋体" w:cs="Times New Roman"/>
          <w:sz w:val="24"/>
        </w:rPr>
        <w:t>用户界面不友好、操作繁琐，归类为用户体验问题。（）</w:t>
      </w:r>
    </w:p>
    <w:p w14:paraId="6DE7B3E6">
      <w:pPr>
        <w:numPr>
          <w:ilvl w:val="0"/>
          <w:numId w:val="2"/>
        </w:numPr>
        <w:rPr>
          <w:rFonts w:ascii="Times New Roman" w:hAnsi="Times New Roman" w:eastAsia="宋体" w:cs="Times New Roman"/>
          <w:sz w:val="24"/>
        </w:rPr>
      </w:pPr>
      <w:r>
        <w:rPr>
          <w:rFonts w:ascii="Times New Roman" w:hAnsi="Times New Roman" w:eastAsia="宋体" w:cs="Times New Roman"/>
          <w:sz w:val="24"/>
        </w:rPr>
        <w:t>需求调研属于信息收集的子集，信息收集范畴比需求调研更广，包含行业技术案例、行业落地现状等内容。（）</w:t>
      </w:r>
    </w:p>
    <w:p w14:paraId="6CED7012">
      <w:pPr>
        <w:numPr>
          <w:ilvl w:val="0"/>
          <w:numId w:val="2"/>
        </w:numPr>
        <w:rPr>
          <w:rFonts w:ascii="Times New Roman" w:hAnsi="Times New Roman" w:eastAsia="宋体" w:cs="Times New Roman"/>
          <w:sz w:val="24"/>
        </w:rPr>
      </w:pPr>
      <w:r>
        <w:rPr>
          <w:rFonts w:ascii="Times New Roman" w:hAnsi="Times New Roman" w:eastAsia="宋体" w:cs="Times New Roman"/>
          <w:sz w:val="24"/>
        </w:rPr>
        <w:t>用户访谈过程中，为高效收集信息，可频繁否定受访者表述，引导受访者快速聚焦核心问题作答。（）</w:t>
      </w:r>
    </w:p>
    <w:p w14:paraId="6BF14392">
      <w:pPr>
        <w:numPr>
          <w:ilvl w:val="0"/>
          <w:numId w:val="2"/>
        </w:numPr>
        <w:rPr>
          <w:rFonts w:ascii="Times New Roman" w:hAnsi="Times New Roman" w:eastAsia="宋体" w:cs="Times New Roman"/>
          <w:sz w:val="24"/>
        </w:rPr>
      </w:pPr>
      <w:r>
        <w:rPr>
          <w:rFonts w:ascii="Times New Roman" w:hAnsi="Times New Roman" w:eastAsia="宋体" w:cs="Times New Roman"/>
          <w:sz w:val="24"/>
        </w:rPr>
        <w:t>纸质问卷回收后，填写存在部分缺项、格式瑕疵但核心数据完整的问卷，经整理校验后可录入数据库，完全空白无效问卷直接舍弃。（）</w:t>
      </w:r>
    </w:p>
    <w:p w14:paraId="21BA1A92">
      <w:pPr>
        <w:numPr>
          <w:ilvl w:val="0"/>
          <w:numId w:val="2"/>
        </w:numPr>
        <w:rPr>
          <w:rFonts w:ascii="Times New Roman" w:hAnsi="Times New Roman" w:eastAsia="宋体" w:cs="Times New Roman"/>
          <w:sz w:val="24"/>
        </w:rPr>
      </w:pPr>
      <w:r>
        <w:rPr>
          <w:rFonts w:ascii="Times New Roman" w:hAnsi="Times New Roman" w:eastAsia="宋体" w:cs="Times New Roman"/>
          <w:sz w:val="24"/>
        </w:rPr>
        <w:t>软硬件一体化产品多应用于上层云平台、算力服务器侧，极少部署在终端感知、组网转发硬件场景。（）</w:t>
      </w:r>
    </w:p>
    <w:p w14:paraId="7084D73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需求自检工作模式固定统一，高合规项目与快速迭代项目必须使用完全一致的自检流程。（）</w:t>
      </w:r>
    </w:p>
    <w:p w14:paraId="33423C9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需求文件自检的可衡量标准，要求所有需求配套明确的验收判定依据。（）</w:t>
      </w:r>
    </w:p>
    <w:p w14:paraId="0F1B496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需求变更仅能够由客户、业务方发起，项目内部技术团队无权提出需求变更申请。（）</w:t>
      </w:r>
    </w:p>
    <w:p w14:paraId="24DB67A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无序、无管控的频繁需求变更，极易造成项目范围蔓延、工期延期、成本超支，甚至项目终止。（）</w:t>
      </w:r>
    </w:p>
    <w:p w14:paraId="10255CB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CCB 属于项目常设实体部门，必须单独组建全职团队长期办公。（）</w:t>
      </w:r>
    </w:p>
    <w:p w14:paraId="0461F46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变更验证环节可通过功能测试、成果演示、专家评审三种形式，核验变更落地效果是否达标。（）</w:t>
      </w:r>
    </w:p>
    <w:p w14:paraId="3CE8ED4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变更联系单完成填写后，仅需要项目经理签字即可生效进入变更流程，无需变更申请人签字确认。（）</w:t>
      </w:r>
    </w:p>
    <w:p w14:paraId="4EE4886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需求变更执行准备工作，核心是敲定实施计划与排期，同步对齐项目团队及干系人诉求。（）</w:t>
      </w:r>
    </w:p>
    <w:p w14:paraId="3052953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变更审批单填写只需写明变更内容即可，无需附佐证数据、变更动因支撑材料。（）</w:t>
      </w:r>
    </w:p>
    <w:p w14:paraId="6B32393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解决方案信息收集以用户原始需求挖掘为核心目标，和需求信息收集工作目标完全一致。（）</w:t>
      </w:r>
    </w:p>
    <w:p w14:paraId="3345296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层次式演示文稿结构遵循从宏观整体到微观细节的讲解逻辑。（）</w:t>
      </w:r>
    </w:p>
    <w:p w14:paraId="7F51CD2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许可证和授权文件素材用于规范解决方案软硬件产品合法使用权限。（）</w:t>
      </w:r>
    </w:p>
    <w:p w14:paraId="0038134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标准化安全控制模块依据业务功能重要度完成数据分级，配套差异化防护策略。（）</w:t>
      </w:r>
    </w:p>
    <w:p w14:paraId="0247868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列表式演示文稿结构无法实现多套解决方案横向对标对比。（）</w:t>
      </w:r>
    </w:p>
    <w:p w14:paraId="0D016BD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原型模型既可以是软件界面仿真原型，也可以是硬件设备实体缩小模型。（）</w:t>
      </w:r>
    </w:p>
    <w:p w14:paraId="0A93348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方案建设思路章节属于需求分析板块强制必填章节，不可合并至建设目标中。（）</w:t>
      </w:r>
    </w:p>
    <w:p w14:paraId="4C529D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客户案例素材使用前必须完成真实性审核，严禁虚构客户合作见证用于方案宣传。（）</w:t>
      </w:r>
    </w:p>
    <w:p w14:paraId="188294B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业务流程图绘制核心要求是体现数字化对原有业务流程的优化，不能比改造前流程更繁琐复杂。（）</w:t>
      </w:r>
    </w:p>
    <w:p w14:paraId="648FDE0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数据集成章节属于方案必备章节，无论客户数字化认知水平高低都必须完整展示技术细节。（）</w:t>
      </w:r>
    </w:p>
    <w:p w14:paraId="7E45E9E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原始需求清单可从服务侧、管理侧、治理侧三个维度拆解业务痛点。（）</w:t>
      </w:r>
    </w:p>
    <w:p w14:paraId="5B2ABBE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标准化方案演示开场环节，不需要介绍整体演示框架与时长，直接讲解技术方案即可。（）</w:t>
      </w:r>
    </w:p>
    <w:p w14:paraId="1176578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演示文件仅保存在本地电脑即可，无需 U 盘、云端双备份防止文件损坏丢失。（）</w:t>
      </w:r>
    </w:p>
    <w:p w14:paraId="0408465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开展客户需求阐述前，必须和客户前置沟通，精准锁定真实业务痛点与预期。（）</w:t>
      </w:r>
    </w:p>
    <w:p w14:paraId="4C7E18F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书面澄清可以多次开展，但是严禁改动解决方案文件实质性内容。（）</w:t>
      </w:r>
    </w:p>
    <w:p w14:paraId="1C91AF6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关键词检索知识库时，单字关键词检索精准度高于关键词短语组合检索。（）</w:t>
      </w:r>
    </w:p>
    <w:p w14:paraId="1C01CD5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项目采用竞争性谈判采购时，评审工作可以只做评审打分、不与供应商开展谈判沟通，不影响采购合规性。（）</w:t>
      </w:r>
    </w:p>
    <w:p w14:paraId="0C2E754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电子招投标场景下，投标文件在截止时间后上传、或是上传后无法正常解密，直接判定为无效投标。（）</w:t>
      </w:r>
    </w:p>
    <w:p w14:paraId="6D56820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国有资金占主导的小型零星维修项目，只要金额较小，可直接选用单一来源采购，无需任何审批流程。（）</w:t>
      </w:r>
    </w:p>
    <w:p w14:paraId="2AC83BB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招标文件的商务部分内容对招投标双方具备约束力，直接构成正式合同核心组成文件。（）</w:t>
      </w:r>
    </w:p>
    <w:p w14:paraId="5EA6984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递交投标文件时，投递地址写错导致逾期送达，标书直接认定无效投标。（）</w:t>
      </w:r>
    </w:p>
    <w:p w14:paraId="382D486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公开招标按照竞争层级，可分为国际竞争性招标与国内竞争性招标两类。（）</w:t>
      </w:r>
    </w:p>
    <w:p w14:paraId="3C3FFC2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投标文件实质性响应仅需要针对项目报价做出应答，技术方案、合同条款可以选择性回避不响应。（）</w:t>
      </w:r>
    </w:p>
    <w:p w14:paraId="7DBA12E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投标截止后有效投标单位不足 3 家，招标人必须直接作废标处理，绝对不允许重新招标。（）</w:t>
      </w:r>
    </w:p>
    <w:p w14:paraId="667314F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电子招标文件可借助书签、目录索引功能，实现关键技术、商务条款快速定位查阅。（）</w:t>
      </w:r>
    </w:p>
    <w:p w14:paraId="67F8D9E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梳理招标文件技术关键指标时，只需记录指标数值，无需关注指标允许浮动范围、边界要求。（）</w:t>
      </w:r>
    </w:p>
    <w:p w14:paraId="50CBF19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招标文件商务条款包含报价规则、付款周期、交货周期约定，直接影响投标报价方案编制。（）</w:t>
      </w:r>
    </w:p>
    <w:p w14:paraId="3AFF3D8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完成招标文件一次性分析即可永久定稿，无需定期复核、更新分析文档内容。（）</w:t>
      </w:r>
    </w:p>
    <w:p w14:paraId="6CE8A64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同一天编制的解决方案文件，版本号数字越大，代表文稿更新、修改时间越晚。（）</w:t>
      </w:r>
    </w:p>
    <w:p w14:paraId="343F04A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研读解决方案目录结构，能够快速理清整体章节逻辑，定位产品、业务功能重点章节。（）</w:t>
      </w:r>
    </w:p>
    <w:p w14:paraId="70A12F1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企业官网产品信息一定为最新版本，可以直接全部用于技术文件编写无需核验。（）</w:t>
      </w:r>
    </w:p>
    <w:p w14:paraId="72984B5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资料归档命名时，可以通过序号、日期、版本号组合实现文件快速归类与新旧识别。（）</w:t>
      </w:r>
    </w:p>
    <w:p w14:paraId="578F154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产品介绍侧重功能细节拆解，业务功能介绍侧重项目整体价值、产品优势概述。（）</w:t>
      </w:r>
    </w:p>
    <w:p w14:paraId="272F57E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完成原始资料收集后，直接拼接内容即可形成技术文件，无需分类、规整、编制摘要。（）</w:t>
      </w:r>
    </w:p>
    <w:p w14:paraId="5E4CD57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投标技术方案除通用内容外，必须匹配招标项目个性化特点，针对性解决特有技术痛点。（）</w:t>
      </w:r>
    </w:p>
    <w:p w14:paraId="44A73E0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整理投标佐证资料时，可以根据标书美化需要，小幅修改证书原文参数，只要不改变核心资质等级即可。（）</w:t>
      </w:r>
    </w:p>
    <w:p w14:paraId="5F038B0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复杂大型设备无法现场核验功能时，可按照招标文件要求提交演示视频完成功能验证佐证。（）</w:t>
      </w:r>
    </w:p>
    <w:p w14:paraId="25F9686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产品白皮书目录完整性检查，可以直接判定资料内容完全满足投标技术文件编制全部要求，无需精读正文。（）</w:t>
      </w:r>
    </w:p>
    <w:p w14:paraId="6C262D1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投标多人员协同撰稿后合稿，必须在撰稿前期统一字体、行距、标题编号、页眉页脚格式标准。（）</w:t>
      </w:r>
    </w:p>
    <w:p w14:paraId="0F9D0C7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手语翻译、语音识别合成课堂功能，属于数字化校园产品无障碍教育支持模块功能。（）</w:t>
      </w:r>
    </w:p>
    <w:p w14:paraId="16F34EB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技术交底逐级传达仅要求一线施工人员知晓施工操作方式，无需明确质量管控要点。（）</w:t>
      </w:r>
    </w:p>
    <w:p w14:paraId="0F1F085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技术交底文件备份仅需在本地硬盘留存，无需做多地点、多媒介冗余备份。（）</w:t>
      </w:r>
    </w:p>
    <w:p w14:paraId="348FA6E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技术交底会议结束后，交底文件下发必须要求接收方签字确认，完成知悉留痕。（）</w:t>
      </w:r>
    </w:p>
    <w:p w14:paraId="0601E53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技术交底问题收集工作可在项目交付中期集中开展，前期无需介入排查。（）</w:t>
      </w:r>
    </w:p>
    <w:p w14:paraId="11C298B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技术交底除传递施工工艺、质量标准外，兼具一线作业人员技能教育培训作用。（）</w:t>
      </w:r>
    </w:p>
    <w:p w14:paraId="716A61E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远程线上技术交底会议，适合用于需要大型设备整机拆装实操演示的技术交底场景。（）</w:t>
      </w:r>
    </w:p>
    <w:p w14:paraId="1939B8B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技术交底会议纪要中，对于会议内暂未达成共识、待后续研讨的问题无需记录归档。（）</w:t>
      </w:r>
    </w:p>
    <w:p w14:paraId="566F7B4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控制会议总时长、分议题分配时间，是提升技术交底会议效率的重要管控手段。（）</w:t>
      </w:r>
    </w:p>
    <w:p w14:paraId="0DD91AE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技术交底会议纪要只能使用纯文字撰写，禁止插入示意图、架构图表辅助说明技术要点。（）</w:t>
      </w:r>
    </w:p>
    <w:p w14:paraId="5CE8D32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选定技术交底会议形式，需要综合考量人员地域、内容复杂度、参会规模、预算资源四大维度综合决策。（）</w:t>
      </w:r>
    </w:p>
    <w:p w14:paraId="6AFA29F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项目实施过程跟踪的文档同步工作，只需在项目立项初期定稿文档，实施阶段无需迭代修正文档。（）</w:t>
      </w:r>
    </w:p>
    <w:p w14:paraId="1A296AB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虚拟机硬件故障引发数据丢失，归类为技术类实施问题。（）</w:t>
      </w:r>
    </w:p>
    <w:p w14:paraId="41EF8A9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问题跟踪状态仅分为 “已解决” 和 “待解决” 两类，不存在解决中过渡状态。（）</w:t>
      </w:r>
    </w:p>
    <w:p w14:paraId="664A949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新旧系统接口调用报错、数据同步失败，属于集成类项目实施问题。（）</w:t>
      </w:r>
    </w:p>
    <w:p w14:paraId="05C4CE3D">
      <w:pPr>
        <w:rPr>
          <w:rFonts w:ascii="Times New Roman" w:hAnsi="Times New Roman" w:eastAsia="宋体" w:cs="Times New Roman"/>
          <w:sz w:val="24"/>
        </w:rPr>
      </w:pPr>
    </w:p>
    <w:p w14:paraId="2EAF21F3">
      <w:pPr>
        <w:rPr>
          <w:rFonts w:ascii="Times New Roman" w:hAnsi="Times New Roman" w:eastAsia="宋体" w:cs="Times New Roman"/>
          <w:sz w:val="24"/>
        </w:rPr>
      </w:pPr>
    </w:p>
    <w:p w14:paraId="2D684405">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高级</w:t>
      </w:r>
    </w:p>
    <w:p w14:paraId="5881511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清洗数据、处理缺失值属于数据可视化流程中【数据收集与准备】环节。（）</w:t>
      </w:r>
    </w:p>
    <w:p w14:paraId="7410EF1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Power BI 属于编程语言及其可视化库。（）</w:t>
      </w:r>
    </w:p>
    <w:p w14:paraId="48B047D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行业发展趋势预测模板可以用于市场趋势、消费者行为趋势分析。（）</w:t>
      </w:r>
    </w:p>
    <w:p w14:paraId="2DC1469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数据可视化完成图表制作后不需要迭代优化，可以直接对外发布。（）</w:t>
      </w:r>
    </w:p>
    <w:p w14:paraId="6ABE0B3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展示可视化成果之后，仍需要定期维护更新数据，保障信息时效性。（）</w:t>
      </w:r>
    </w:p>
    <w:p w14:paraId="17C1EAB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校对行业分析报告时，不需要核对表格、图表正文的数据是否一致。（）</w:t>
      </w:r>
    </w:p>
    <w:p w14:paraId="05565A3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Sugar BI、DataGear 都属于数据可视化类工具。（）</w:t>
      </w:r>
    </w:p>
    <w:p w14:paraId="70FE079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需求调研可以只挑选部分特定用户群体开展调研，不用考虑样本代表性。（）</w:t>
      </w:r>
    </w:p>
    <w:p w14:paraId="5C76B38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职能型组织架构又称为 U 形结构，容易出现多头领导、协调困难的问题。（）</w:t>
      </w:r>
    </w:p>
    <w:p w14:paraId="50D2236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在组织架构梳理工作中，应当延续传统纵向行政梳理方式，不需要转变为横向业务价值流的拉通梳理。（）</w:t>
      </w:r>
    </w:p>
    <w:p w14:paraId="28A3F1D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业务流程由一系列相互关联活动组成，每个活动具备对应的输入与输出。（）</w:t>
      </w:r>
    </w:p>
    <w:p w14:paraId="3481A86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管理流程是为企业主要业务流程提供辅助支持，保障业务顺利运行。（）</w:t>
      </w:r>
    </w:p>
    <w:p w14:paraId="6D25AB4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非功能性需求描述系统具体需要实现什么业务功能。（）</w:t>
      </w:r>
    </w:p>
    <w:p w14:paraId="5929211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在对可靠性、可用性指标进行量化时，不建议盲目将 100% 作为期望值，容易大幅抬高实现成本。（）</w:t>
      </w:r>
    </w:p>
    <w:p w14:paraId="19E7DFF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设计约束一经确认后永久固定，项目推进过程中不允许重新评估与调整。（）</w:t>
      </w:r>
    </w:p>
    <w:p w14:paraId="6F8750A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资源约束包含人力、物力、财力等方面的项目限制条件。（）</w:t>
      </w:r>
    </w:p>
    <w:p w14:paraId="352D2B2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需求分析文件定稿阶段，需要相关负责人签署文档，并建立版本控制机制支撑需求变更管理。（）</w:t>
      </w:r>
    </w:p>
    <w:p w14:paraId="5CB67B8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用户故事分析法常用格式：“作为一个 [角色]，我希望 [目标]，以便 [理由]”，属于偏重重设计验证的方法。（）</w:t>
      </w:r>
    </w:p>
    <w:p w14:paraId="0871840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边缘计算将计算、存储资源靠近数据源与终端，降低传输时延，提升响应速度。（）</w:t>
      </w:r>
    </w:p>
    <w:p w14:paraId="05E26D4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私有云架构一般分为互联网接入区、核心交换区、信息系统区和运维管理区。（）</w:t>
      </w:r>
    </w:p>
    <w:p w14:paraId="5A876F9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Open vSwitch 属于 SDN 软件交换机，部署成本更低，适合中小型 SDN 网络。（）</w:t>
      </w:r>
    </w:p>
    <w:p w14:paraId="18D01D0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2.4GHz 无线频段穿墙能力更强，5GHz 频段传输速率更高、传输距离更短。（）</w:t>
      </w:r>
    </w:p>
    <w:p w14:paraId="02F5E84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IOPS 是存储设备指标，代表每秒读写操作次数。（）</w:t>
      </w:r>
    </w:p>
    <w:p w14:paraId="2EDD1D7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SDN 控制器属于数据平面设备，负责数据包转发。（）</w:t>
      </w:r>
    </w:p>
    <w:p w14:paraId="73BF91F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防火墙吞吐量可以通过数据包处理量、数据包大小、协议开销共同计算得出。（）</w:t>
      </w:r>
    </w:p>
    <w:p w14:paraId="174F31E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边缘服务器存储容量按字节计算公式：存储容量 = 存储单元个数 × 存储字长 / 8。（）</w:t>
      </w:r>
    </w:p>
    <w:p w14:paraId="543B4DB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CPU 核心数量越多，可以并行处理的任务越多，整体运算能力越高。（）</w:t>
      </w:r>
    </w:p>
    <w:p w14:paraId="0220CED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估算无线 AP 数量时，无需考虑并发设备数，只需要覆盖物理区域即可。（）</w:t>
      </w:r>
    </w:p>
    <w:p w14:paraId="6C966AC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拉式沟通依赖接收人员主动访问获取信息。（）</w:t>
      </w:r>
    </w:p>
    <w:p w14:paraId="618BD84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推式沟通可以保证对方一定接收并且完全理解信息。（）</w:t>
      </w:r>
    </w:p>
    <w:p w14:paraId="4CF59A7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运营问题发现后应当及时反馈，避免延误扩大故障影响。（）</w:t>
      </w:r>
    </w:p>
    <w:p w14:paraId="0533FD0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问题解决完成之后，需要验证修复效果，确认彻底解决。（）</w:t>
      </w:r>
    </w:p>
    <w:p w14:paraId="367E028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会议沟通记录需要包含议题、讨论内容、行动项、责任人、完成时限。（）</w:t>
      </w:r>
    </w:p>
    <w:p w14:paraId="1B33D5D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运营问题记录可以附上截图、日志作为佐证材料。（）</w:t>
      </w:r>
    </w:p>
    <w:p w14:paraId="2E9FD9B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高优先级影响核心业务的运营问题，应当优先安排资源处理。（）</w:t>
      </w:r>
    </w:p>
    <w:p w14:paraId="45714E2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处理运营问题全过程，需要做好数据安全、信息保密，保护敏感资料。（）</w:t>
      </w:r>
    </w:p>
    <w:p w14:paraId="26CFF8E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遇到全新未知故障，可以借助鱼骨图、5W1H 开展根因分析。（）</w:t>
      </w:r>
    </w:p>
    <w:p w14:paraId="138B608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性能瓶颈、数据库慢查询、负载均衡策略属于性能优化类知识库内容。（）</w:t>
      </w:r>
    </w:p>
    <w:p w14:paraId="6502C28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进行运营问题判定时，可以结合知识库历史案例 + 用户反馈交叉验证。（）</w:t>
      </w:r>
    </w:p>
    <w:p w14:paraId="5D2B37E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提交缺陷工单时，可以上传截图、日志作为附件辅助定位故障。（）</w:t>
      </w:r>
    </w:p>
    <w:p w14:paraId="35D3954D">
      <w:pPr>
        <w:rPr>
          <w:rFonts w:ascii="Times New Roman" w:hAnsi="Times New Roman" w:eastAsia="宋体" w:cs="Times New Roman"/>
          <w:sz w:val="24"/>
        </w:rPr>
      </w:pPr>
    </w:p>
    <w:p w14:paraId="281B4084">
      <w:pPr>
        <w:rPr>
          <w:rFonts w:ascii="Times New Roman" w:hAnsi="Times New Roman" w:eastAsia="宋体" w:cs="Times New Roman"/>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AE0027"/>
    <w:multiLevelType w:val="multilevel"/>
    <w:tmpl w:val="14AE0027"/>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AAF079C"/>
    <w:multiLevelType w:val="multilevel"/>
    <w:tmpl w:val="3AAF079C"/>
    <w:lvl w:ilvl="0" w:tentative="0">
      <w:start w:val="1"/>
      <w:numFmt w:val="decimal"/>
      <w:suff w:val="nothing"/>
      <w:lvlText w:val="%1."/>
      <w:lvlJc w:val="left"/>
      <w:pPr>
        <w:ind w:left="440" w:hanging="440"/>
      </w:pPr>
      <w:rPr>
        <w:rFonts w:hint="default" w:ascii="Times New Roman" w:hAnsi="Times New Roman"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12A"/>
    <w:rsid w:val="00031B36"/>
    <w:rsid w:val="00040A08"/>
    <w:rsid w:val="000F55F7"/>
    <w:rsid w:val="001070AA"/>
    <w:rsid w:val="00121E67"/>
    <w:rsid w:val="001419D0"/>
    <w:rsid w:val="00227A19"/>
    <w:rsid w:val="002C566E"/>
    <w:rsid w:val="003D52E6"/>
    <w:rsid w:val="00447561"/>
    <w:rsid w:val="004756D9"/>
    <w:rsid w:val="00481E75"/>
    <w:rsid w:val="00517C8C"/>
    <w:rsid w:val="00537470"/>
    <w:rsid w:val="005824E2"/>
    <w:rsid w:val="0065174F"/>
    <w:rsid w:val="006752E1"/>
    <w:rsid w:val="006914CE"/>
    <w:rsid w:val="006C3832"/>
    <w:rsid w:val="00732FA6"/>
    <w:rsid w:val="00737864"/>
    <w:rsid w:val="007C7217"/>
    <w:rsid w:val="008B160D"/>
    <w:rsid w:val="009163C6"/>
    <w:rsid w:val="00921D19"/>
    <w:rsid w:val="00956B33"/>
    <w:rsid w:val="009A0FF7"/>
    <w:rsid w:val="00A37C31"/>
    <w:rsid w:val="00A7296F"/>
    <w:rsid w:val="00AB2EAC"/>
    <w:rsid w:val="00AB33AF"/>
    <w:rsid w:val="00B52612"/>
    <w:rsid w:val="00B702A4"/>
    <w:rsid w:val="00BB641C"/>
    <w:rsid w:val="00BD35CD"/>
    <w:rsid w:val="00CD2484"/>
    <w:rsid w:val="00D23AB4"/>
    <w:rsid w:val="00DB41AB"/>
    <w:rsid w:val="00DD66CA"/>
    <w:rsid w:val="00E17751"/>
    <w:rsid w:val="00E25CCF"/>
    <w:rsid w:val="00E74F68"/>
    <w:rsid w:val="00E9312A"/>
    <w:rsid w:val="00E95DCF"/>
    <w:rsid w:val="00ED3AB2"/>
    <w:rsid w:val="00ED460A"/>
    <w:rsid w:val="00F31DA2"/>
    <w:rsid w:val="00F8048D"/>
    <w:rsid w:val="00F85324"/>
    <w:rsid w:val="5F502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102</Pages>
  <Words>9366</Words>
  <Characters>10960</Characters>
  <Lines>408</Lines>
  <Paragraphs>115</Paragraphs>
  <TotalTime>0</TotalTime>
  <ScaleCrop>false</ScaleCrop>
  <LinksUpToDate>false</LinksUpToDate>
  <CharactersWithSpaces>12526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2026-08-04T07:54:00Z</dcterms:created>
  <dc:creator>han_s</dc:creator>
  <cp:lastModifiedBy>杨</cp:lastModifiedBy>
  <dcterms:modified xsi:type="dcterms:W3CDTF">2026-08-12T06:20:42Z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eyJoZGlkIjoiMTUwYTY0MGM3ZjczMTVkYjQ5ZTc3MzI4MmY2ZTUzMTIiLCJ1c2VySWQiOiIzOTU4MjY3NDQifQ==</vt:lpwstr>
  </property>
  <property fmtid="{D5CDD505-2E9C-101B-9397-08002B2CF9AE}" pid="3" name="KSOProductBuildVer">
    <vt:lpwstr>2052-12.1.0.28043</vt:lpwstr>
  </property>
  <property fmtid="{D5CDD505-2E9C-101B-9397-08002B2CF9AE}" pid="4" name="ICV">
    <vt:lpwstr>89556B071210494D86FFFA281D80F13F_12</vt:lpwstr>
  </property>
</Properties>
</file>