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BBE85C7">
      <w:pPr>
        <w:rPr>
          <w:rFonts w:ascii="Arial" w:hAnsi="Arial" w:eastAsia="微软雅黑" w:cs="Arial"/>
        </w:rPr>
      </w:pPr>
      <w:bookmarkStart w:id="0" w:name="_Toc9124"/>
      <w:r>
        <w:rPr>
          <w:rFonts w:ascii="Arial" w:hAnsi="Arial" w:eastAsia="微软雅黑" w:cs="Arial"/>
        </w:rPr>
        <w:t xml:space="preserve">         </w:t>
      </w:r>
      <w:bookmarkEnd w:id="0"/>
    </w:p>
    <w:p w14:paraId="11AA8A95">
      <w:pPr>
        <w:jc w:val="center"/>
        <w:rPr>
          <w:rFonts w:ascii="Arial" w:hAnsi="Arial" w:eastAsia="微软雅黑" w:cs="Arial"/>
          <w:sz w:val="48"/>
          <w:szCs w:val="48"/>
        </w:rPr>
      </w:pPr>
    </w:p>
    <w:p w14:paraId="09F11B01">
      <w:pPr>
        <w:jc w:val="center"/>
        <w:rPr>
          <w:rFonts w:ascii="Arial" w:hAnsi="Arial" w:eastAsia="微软雅黑" w:cs="Arial"/>
          <w:sz w:val="48"/>
          <w:szCs w:val="48"/>
        </w:rPr>
      </w:pPr>
      <w:r>
        <w:rPr>
          <w:rFonts w:hint="eastAsia" w:ascii="Arial" w:hAnsi="Arial" w:eastAsia="微软雅黑" w:cs="Arial"/>
          <w:sz w:val="48"/>
          <w:szCs w:val="48"/>
        </w:rPr>
        <w:t>HD44H无缝矩阵</w:t>
      </w:r>
    </w:p>
    <w:p w14:paraId="1AA7F095">
      <w:pPr>
        <w:autoSpaceDE w:val="0"/>
        <w:autoSpaceDN w:val="0"/>
        <w:adjustRightInd w:val="0"/>
        <w:ind w:firstLine="2689" w:firstLineChars="896"/>
        <w:jc w:val="left"/>
        <w:rPr>
          <w:rFonts w:ascii="Arial" w:hAnsi="Arial" w:eastAsia="微软雅黑" w:cs="Arial"/>
          <w:b/>
          <w:kern w:val="0"/>
          <w:sz w:val="30"/>
          <w:szCs w:val="30"/>
        </w:rPr>
      </w:pPr>
    </w:p>
    <w:p w14:paraId="735A20CF">
      <w:pPr>
        <w:autoSpaceDE w:val="0"/>
        <w:autoSpaceDN w:val="0"/>
        <w:adjustRightInd w:val="0"/>
        <w:jc w:val="center"/>
        <w:rPr>
          <w:rFonts w:hint="default" w:ascii="Arial" w:hAnsi="Arial" w:eastAsia="微软雅黑" w:cs="Arial"/>
          <w:b/>
          <w:kern w:val="0"/>
          <w:sz w:val="30"/>
          <w:szCs w:val="30"/>
          <w:lang w:val="en-US" w:eastAsia="zh-CN"/>
        </w:rPr>
      </w:pPr>
      <w:r>
        <w:rPr>
          <w:rFonts w:ascii="Arial" w:hAnsi="Arial" w:eastAsia="微软雅黑" w:cs="Arial"/>
          <w:b/>
          <w:kern w:val="0"/>
          <w:sz w:val="30"/>
          <w:szCs w:val="30"/>
        </w:rPr>
        <w:t xml:space="preserve">Model No. </w:t>
      </w:r>
      <w:r>
        <w:rPr>
          <w:rFonts w:hint="eastAsia" w:ascii="Arial" w:hAnsi="Arial" w:eastAsia="微软雅黑" w:cs="Arial"/>
          <w:b/>
          <w:kern w:val="0"/>
          <w:sz w:val="30"/>
          <w:szCs w:val="30"/>
          <w:lang w:eastAsia="zh-CN"/>
        </w:rPr>
        <w:t>HD44H</w:t>
      </w:r>
    </w:p>
    <w:p w14:paraId="6017FD5A">
      <w:pPr>
        <w:rPr>
          <w:rFonts w:ascii="Arial" w:hAnsi="Arial" w:eastAsia="微软雅黑" w:cs="Arial"/>
        </w:rPr>
      </w:pPr>
    </w:p>
    <w:p w14:paraId="7354FA8B">
      <w:pPr>
        <w:rPr>
          <w:rFonts w:ascii="Arial" w:hAnsi="Arial" w:eastAsia="微软雅黑" w:cs="Arial"/>
        </w:rPr>
      </w:pPr>
      <w:bookmarkStart w:id="1" w:name="_Toc10272"/>
    </w:p>
    <w:p w14:paraId="227ED2F7">
      <w:pPr>
        <w:rPr>
          <w:rFonts w:ascii="Arial" w:hAnsi="Arial" w:eastAsia="微软雅黑" w:cs="Arial"/>
        </w:rPr>
      </w:pPr>
    </w:p>
    <w:p w14:paraId="2F459D77">
      <w:pPr>
        <w:rPr>
          <w:rFonts w:ascii="Arial" w:hAnsi="Arial" w:eastAsia="微软雅黑" w:cs="Arial"/>
        </w:rPr>
      </w:pPr>
    </w:p>
    <w:p w14:paraId="1752607D">
      <w:pPr>
        <w:rPr>
          <w:rFonts w:ascii="Arial" w:hAnsi="Arial" w:eastAsia="微软雅黑" w:cs="Arial"/>
        </w:rPr>
      </w:pPr>
    </w:p>
    <w:p w14:paraId="7B840430">
      <w:pPr>
        <w:rPr>
          <w:rFonts w:ascii="Arial" w:hAnsi="Arial" w:eastAsia="微软雅黑" w:cs="Arial"/>
        </w:rPr>
      </w:pPr>
    </w:p>
    <w:p w14:paraId="415EB44A">
      <w:pPr>
        <w:rPr>
          <w:rFonts w:ascii="Arial" w:hAnsi="Arial" w:eastAsia="微软雅黑" w:cs="Arial"/>
        </w:rPr>
      </w:pPr>
    </w:p>
    <w:p w14:paraId="2414D579">
      <w:pPr>
        <w:rPr>
          <w:rFonts w:hint="eastAsia" w:ascii="Arial" w:hAnsi="Arial" w:eastAsia="微软雅黑" w:cs="Arial"/>
          <w:lang w:eastAsia="zh-CN"/>
        </w:rPr>
      </w:pPr>
      <w:r>
        <w:rPr>
          <w:rFonts w:hint="eastAsia" w:ascii="Arial" w:hAnsi="Arial" w:eastAsia="微软雅黑" w:cs="Arial"/>
          <w:lang w:eastAsia="zh-CN"/>
        </w:rPr>
        <w:drawing>
          <wp:inline distT="0" distB="0" distL="114300" distR="114300">
            <wp:extent cx="5934710" cy="1671955"/>
            <wp:effectExtent l="0" t="0" r="8890" b="4445"/>
            <wp:docPr id="1" name="图片 1" descr="168922230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92223021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FD6E">
      <w:pPr>
        <w:rPr>
          <w:rFonts w:ascii="Arial" w:hAnsi="Arial" w:eastAsia="微软雅黑" w:cs="Arial"/>
        </w:rPr>
      </w:pPr>
    </w:p>
    <w:bookmarkEnd w:id="1"/>
    <w:p w14:paraId="78D88701">
      <w:pPr>
        <w:autoSpaceDE w:val="0"/>
        <w:autoSpaceDN w:val="0"/>
        <w:spacing w:line="360" w:lineRule="auto"/>
        <w:rPr>
          <w:rFonts w:ascii="微软雅黑" w:hAnsi="微软雅黑" w:eastAsia="微软雅黑" w:cs="Arial"/>
          <w:b/>
          <w:sz w:val="36"/>
        </w:rPr>
      </w:pPr>
    </w:p>
    <w:p w14:paraId="254C9A79">
      <w:pPr>
        <w:autoSpaceDE w:val="0"/>
        <w:autoSpaceDN w:val="0"/>
        <w:spacing w:line="360" w:lineRule="auto"/>
        <w:rPr>
          <w:rFonts w:ascii="微软雅黑" w:hAnsi="微软雅黑" w:eastAsia="微软雅黑" w:cs="Arial"/>
          <w:b/>
          <w:sz w:val="36"/>
        </w:rPr>
      </w:pPr>
    </w:p>
    <w:p w14:paraId="7242A053">
      <w:pPr>
        <w:autoSpaceDE w:val="0"/>
        <w:autoSpaceDN w:val="0"/>
        <w:spacing w:line="360" w:lineRule="auto"/>
        <w:rPr>
          <w:rFonts w:ascii="微软雅黑" w:hAnsi="微软雅黑" w:eastAsia="微软雅黑" w:cs="Arial"/>
        </w:rPr>
      </w:pPr>
      <w:r>
        <w:rPr>
          <w:rFonts w:ascii="微软雅黑" w:hAnsi="微软雅黑" w:eastAsia="微软雅黑" w:cs="Arial"/>
          <w:b/>
          <w:sz w:val="36"/>
        </w:rPr>
        <w:drawing>
          <wp:inline distT="0" distB="0" distL="0" distR="0">
            <wp:extent cx="347980" cy="304800"/>
            <wp:effectExtent l="0" t="0" r="13970" b="0"/>
            <wp:docPr id="2" name="图片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ar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Arial"/>
          <w:b/>
          <w:sz w:val="36"/>
        </w:rPr>
        <w:t xml:space="preserve"> </w:t>
      </w:r>
      <w:r>
        <w:rPr>
          <w:rFonts w:hint="eastAsia" w:ascii="微软雅黑" w:hAnsi="微软雅黑" w:eastAsia="微软雅黑" w:cs="Arial"/>
          <w:b/>
          <w:sz w:val="28"/>
          <w:lang w:val="en-US" w:eastAsia="zh-CN"/>
        </w:rPr>
        <w:t>警告</w:t>
      </w:r>
      <w:r>
        <w:rPr>
          <w:rFonts w:ascii="微软雅黑" w:hAnsi="微软雅黑" w:eastAsia="微软雅黑" w:cs="Arial"/>
        </w:rPr>
        <w:t xml:space="preserve"> </w:t>
      </w:r>
    </w:p>
    <w:p w14:paraId="279B934E">
      <w:pPr>
        <w:autoSpaceDE w:val="0"/>
        <w:autoSpaceDN w:val="0"/>
        <w:spacing w:line="360" w:lineRule="auto"/>
        <w:rPr>
          <w:rFonts w:ascii="微软雅黑" w:hAnsi="微软雅黑" w:eastAsia="微软雅黑" w:cs="Arial"/>
        </w:rPr>
      </w:pPr>
    </w:p>
    <w:p w14:paraId="7E25A4A9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kern w:val="0"/>
          <w:sz w:val="24"/>
        </w:rPr>
      </w:pPr>
      <w:r>
        <w:rPr>
          <w:rFonts w:hint="eastAsia" w:ascii="微软雅黑" w:hAnsi="微软雅黑" w:eastAsia="微软雅黑" w:cs="Arial"/>
          <w:kern w:val="0"/>
          <w:sz w:val="24"/>
          <w:lang w:val="en-US" w:eastAsia="zh-CN"/>
        </w:rPr>
        <w:t>请勿将设备暴露在雨水、潮温的环境中</w:t>
      </w:r>
    </w:p>
    <w:p w14:paraId="4F06F85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kern w:val="0"/>
          <w:sz w:val="24"/>
        </w:rPr>
      </w:pPr>
      <w:r>
        <w:rPr>
          <w:rFonts w:hint="eastAsia" w:ascii="微软雅黑" w:hAnsi="微软雅黑" w:eastAsia="微软雅黑" w:cs="Arial"/>
          <w:kern w:val="0"/>
          <w:sz w:val="24"/>
          <w:lang w:val="en-US" w:eastAsia="zh-CN"/>
        </w:rPr>
        <w:t>请使用制造商指定的配件</w:t>
      </w:r>
    </w:p>
    <w:p w14:paraId="041E8DF6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 w:eastAsia="微软雅黑" w:cs="Arial"/>
        </w:rPr>
      </w:pPr>
      <w:r>
        <w:rPr>
          <w:rFonts w:hint="eastAsia" w:ascii="微软雅黑" w:hAnsi="微软雅黑" w:eastAsia="微软雅黑" w:cs="Arial"/>
          <w:kern w:val="0"/>
          <w:sz w:val="24"/>
          <w:lang w:val="en-US" w:eastAsia="zh-CN"/>
        </w:rPr>
        <w:t>请不要在闪电或暴风雨期间使用此设备</w:t>
      </w:r>
      <w:bookmarkStart w:id="2" w:name="_Toc30973"/>
      <w:bookmarkStart w:id="3" w:name="_Toc19530"/>
    </w:p>
    <w:p w14:paraId="7BCAB8C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Arial" w:hAnsi="Arial" w:eastAsia="微软雅黑" w:cs="Arial"/>
        </w:rPr>
      </w:pPr>
      <w:r>
        <w:rPr>
          <w:rFonts w:hint="eastAsia" w:ascii="微软雅黑" w:hAnsi="微软雅黑" w:eastAsia="微软雅黑" w:cs="Arial"/>
          <w:kern w:val="0"/>
          <w:sz w:val="24"/>
          <w:lang w:val="en-US" w:eastAsia="zh-CN"/>
        </w:rPr>
        <w:t>产品规格可能会进行技术升级，在不影响功能的情况下，制造商无需另做说明</w:t>
      </w:r>
      <w:r>
        <w:rPr>
          <w:rFonts w:ascii="微软雅黑" w:hAnsi="微软雅黑" w:eastAsia="微软雅黑" w:cs="Arial"/>
          <w:kern w:val="0"/>
          <w:sz w:val="24"/>
        </w:rPr>
        <w:t xml:space="preserve"> </w:t>
      </w:r>
      <w:bookmarkEnd w:id="2"/>
      <w:bookmarkEnd w:id="3"/>
    </w:p>
    <w:p w14:paraId="6DC6F414">
      <w:p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kern w:val="0"/>
          <w:sz w:val="24"/>
        </w:rPr>
      </w:pPr>
      <w:r>
        <w:rPr>
          <w:rFonts w:ascii="微软雅黑" w:hAnsi="微软雅黑" w:eastAsia="微软雅黑" w:cs="Arial"/>
          <w:b/>
          <w:sz w:val="28"/>
          <w:szCs w:val="28"/>
        </w:rPr>
        <w:t xml:space="preserve">1. </w:t>
      </w:r>
      <w:r>
        <w:rPr>
          <w:rFonts w:hint="eastAsia" w:ascii="微软雅黑" w:hAnsi="微软雅黑" w:eastAsia="微软雅黑" w:cs="Arial"/>
          <w:b/>
          <w:sz w:val="28"/>
          <w:szCs w:val="28"/>
        </w:rPr>
        <w:t>简介</w:t>
      </w:r>
    </w:p>
    <w:p w14:paraId="50BF076D">
      <w:pPr>
        <w:spacing w:line="360" w:lineRule="auto"/>
        <w:ind w:firstLine="630" w:firstLineChars="300"/>
        <w:rPr>
          <w:rFonts w:ascii="微软雅黑" w:hAnsi="微软雅黑" w:eastAsia="微软雅黑" w:cs="Arial"/>
        </w:rPr>
      </w:pPr>
      <w:r>
        <w:rPr>
          <w:rFonts w:hint="eastAsia" w:ascii="微软雅黑" w:hAnsi="微软雅黑" w:eastAsia="微软雅黑" w:cs="Arial"/>
          <w:lang w:eastAsia="zh-CN"/>
        </w:rPr>
        <w:t>HD44H</w:t>
      </w:r>
      <w:r>
        <w:rPr>
          <w:rFonts w:hint="eastAsia" w:ascii="微软雅黑" w:hAnsi="微软雅黑" w:eastAsia="微软雅黑" w:cs="Arial"/>
        </w:rPr>
        <w:t>是一款高性能的无缝视频矩阵, 支持4路HDMI输入,4路HDMI输出.支持音频解嵌, 支持红外遥控矩阵式切换，支持</w:t>
      </w:r>
      <w:r>
        <w:rPr>
          <w:rFonts w:hint="eastAsia" w:ascii="微软雅黑" w:hAnsi="微软雅黑" w:eastAsia="微软雅黑" w:cs="Arial"/>
          <w:lang w:val="en-US" w:eastAsia="zh-CN"/>
        </w:rPr>
        <w:t>多种电视墙组合拼接、4画面分割</w:t>
      </w:r>
      <w:r>
        <w:rPr>
          <w:rFonts w:hint="eastAsia" w:ascii="微软雅黑" w:hAnsi="微软雅黑" w:eastAsia="微软雅黑" w:cs="Arial"/>
        </w:rPr>
        <w:t>等。</w:t>
      </w:r>
    </w:p>
    <w:p w14:paraId="00D7A464">
      <w:pPr>
        <w:spacing w:line="360" w:lineRule="auto"/>
        <w:rPr>
          <w:rFonts w:ascii="微软雅黑" w:hAnsi="微软雅黑" w:eastAsia="微软雅黑" w:cs="Arial"/>
        </w:rPr>
      </w:pPr>
      <w:r>
        <w:rPr>
          <w:rFonts w:hint="eastAsia" w:ascii="微软雅黑" w:hAnsi="微软雅黑" w:eastAsia="微软雅黑" w:cs="Arial"/>
          <w:lang w:eastAsia="zh-CN"/>
        </w:rPr>
        <w:t>HD44H</w:t>
      </w:r>
      <w:r>
        <w:rPr>
          <w:rFonts w:hint="eastAsia" w:ascii="微软雅黑" w:hAnsi="微软雅黑" w:eastAsia="微软雅黑" w:cs="Arial"/>
        </w:rPr>
        <w:t>主要特点:</w:t>
      </w:r>
    </w:p>
    <w:p w14:paraId="4C9DCA3A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支持 HDMI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Arial"/>
          <w:szCs w:val="21"/>
        </w:rPr>
        <w:t xml:space="preserve"> 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>.4</w:t>
      </w:r>
      <w:r>
        <w:rPr>
          <w:rFonts w:hint="eastAsia" w:ascii="微软雅黑" w:hAnsi="微软雅黑" w:eastAsia="微软雅黑" w:cs="Arial"/>
          <w:szCs w:val="21"/>
        </w:rPr>
        <w:t>/HDCP 2.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Arial"/>
          <w:szCs w:val="21"/>
        </w:rPr>
        <w:t>；</w:t>
      </w:r>
    </w:p>
    <w:p w14:paraId="4C8BDBC4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支持无缝切换；</w:t>
      </w:r>
    </w:p>
    <w:p w14:paraId="7A62BBE5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支持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>KVM控制，可用于多PC之间切换操作（选配）</w:t>
      </w:r>
      <w:r>
        <w:rPr>
          <w:rFonts w:hint="eastAsia" w:ascii="微软雅黑" w:hAnsi="微软雅黑" w:eastAsia="微软雅黑" w:cs="Arial"/>
          <w:szCs w:val="21"/>
        </w:rPr>
        <w:t>；</w:t>
      </w:r>
    </w:p>
    <w:p w14:paraId="5A55B686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支持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>HDMI输出</w:t>
      </w:r>
      <w:r>
        <w:rPr>
          <w:rFonts w:hint="eastAsia" w:ascii="微软雅黑" w:hAnsi="微软雅黑" w:eastAsia="微软雅黑" w:cs="Arial"/>
          <w:szCs w:val="21"/>
        </w:rPr>
        <w:t>音频解嵌 ；</w:t>
      </w:r>
    </w:p>
    <w:p w14:paraId="05C7EE1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支持EDID管理；</w:t>
      </w:r>
    </w:p>
    <w:p w14:paraId="1DBF8A0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>HDMI视频输出分辨率支持以下: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 xml:space="preserve">3840x2160@30, 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1920x1080@60,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Arial"/>
          <w:szCs w:val="21"/>
          <w:highlight w:val="none"/>
        </w:rPr>
        <w:t>1920x1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08</w:t>
      </w:r>
      <w:r>
        <w:rPr>
          <w:rFonts w:hint="eastAsia" w:ascii="微软雅黑" w:hAnsi="微软雅黑" w:eastAsia="微软雅黑" w:cs="Arial"/>
          <w:szCs w:val="21"/>
          <w:highlight w:val="none"/>
        </w:rPr>
        <w:t>0@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50</w:t>
      </w:r>
      <w:r>
        <w:rPr>
          <w:rFonts w:hint="eastAsia" w:ascii="微软雅黑" w:hAnsi="微软雅黑" w:eastAsia="微软雅黑" w:cs="Arial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1920X1080@30 ，</w:t>
      </w:r>
      <w:r>
        <w:rPr>
          <w:rFonts w:hint="eastAsia" w:ascii="微软雅黑" w:hAnsi="微软雅黑" w:eastAsia="微软雅黑" w:cs="Arial"/>
          <w:szCs w:val="21"/>
          <w:highlight w:val="none"/>
        </w:rPr>
        <w:t>1280x720@60,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1280x720@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Arial"/>
          <w:szCs w:val="21"/>
          <w:highlight w:val="none"/>
        </w:rPr>
        <w:t>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024</w:t>
      </w:r>
      <w:r>
        <w:rPr>
          <w:rFonts w:hint="eastAsia" w:ascii="微软雅黑" w:hAnsi="微软雅黑" w:eastAsia="微软雅黑" w:cs="Arial"/>
          <w:szCs w:val="21"/>
          <w:highlight w:val="none"/>
        </w:rPr>
        <w:t>x7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68</w:t>
      </w:r>
      <w:r>
        <w:rPr>
          <w:rFonts w:hint="eastAsia" w:ascii="微软雅黑" w:hAnsi="微软雅黑" w:eastAsia="微软雅黑" w:cs="Arial"/>
          <w:szCs w:val="21"/>
          <w:highlight w:val="none"/>
        </w:rPr>
        <w:t>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1920x1200@60</w:t>
      </w:r>
    </w:p>
    <w:p w14:paraId="11BFF6C0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</w:rPr>
        <w:t>支持按键控制,串口控制,网口控制</w:t>
      </w:r>
      <w:r>
        <w:rPr>
          <w:rFonts w:hint="eastAsia" w:ascii="微软雅黑" w:hAnsi="微软雅黑" w:eastAsia="微软雅黑" w:cs="Arial"/>
          <w:lang w:eastAsia="zh-CN"/>
        </w:rPr>
        <w:t>，</w:t>
      </w:r>
      <w:r>
        <w:rPr>
          <w:rFonts w:hint="eastAsia" w:ascii="微软雅黑" w:hAnsi="微软雅黑" w:eastAsia="微软雅黑" w:cs="Arial"/>
          <w:lang w:val="en-US" w:eastAsia="zh-CN"/>
        </w:rPr>
        <w:t>IR红外遥控控制</w:t>
      </w:r>
      <w:r>
        <w:rPr>
          <w:rFonts w:hint="eastAsia" w:ascii="微软雅黑" w:hAnsi="微软雅黑" w:eastAsia="微软雅黑" w:cs="Arial"/>
        </w:rPr>
        <w:t>；</w:t>
      </w:r>
    </w:p>
    <w:p w14:paraId="69BDE08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</w:rPr>
        <w:t>支持电视墙</w:t>
      </w:r>
      <w:r>
        <w:rPr>
          <w:rFonts w:hint="eastAsia" w:ascii="微软雅黑" w:hAnsi="微软雅黑" w:eastAsia="微软雅黑" w:cs="Arial"/>
          <w:lang w:eastAsia="zh-CN"/>
        </w:rPr>
        <w:t>、</w:t>
      </w:r>
      <w:r>
        <w:rPr>
          <w:rFonts w:hint="eastAsia" w:ascii="微软雅黑" w:hAnsi="微软雅黑" w:eastAsia="微软雅黑" w:cs="Arial"/>
          <w:lang w:val="en-US" w:eastAsia="zh-CN"/>
        </w:rPr>
        <w:t>PIP画中画功能；</w:t>
      </w:r>
    </w:p>
    <w:p w14:paraId="3409C610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hint="default" w:ascii="微软雅黑" w:hAnsi="微软雅黑" w:eastAsia="微软雅黑" w:cs="Arial"/>
          <w:lang w:val="en-US" w:eastAsia="zh-CN"/>
        </w:rPr>
      </w:pPr>
      <w:r>
        <w:rPr>
          <w:rFonts w:hint="eastAsia" w:ascii="微软雅黑" w:hAnsi="微软雅黑" w:eastAsia="微软雅黑" w:cs="Arial"/>
          <w:lang w:val="en-US" w:eastAsia="zh-CN"/>
        </w:rPr>
        <w:t>支持WEB控制。</w:t>
      </w:r>
    </w:p>
    <w:p w14:paraId="1EB64C4B"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0"/>
        <w:rPr>
          <w:rFonts w:hint="default" w:ascii="微软雅黑" w:hAnsi="微软雅黑" w:eastAsia="微软雅黑" w:cs="Arial"/>
          <w:lang w:val="en-US" w:eastAsia="zh-CN"/>
        </w:rPr>
      </w:pPr>
      <w:r>
        <w:drawing>
          <wp:inline distT="0" distB="0" distL="114300" distR="114300">
            <wp:extent cx="5436235" cy="3015615"/>
            <wp:effectExtent l="0" t="0" r="1206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8671">
      <w:pPr>
        <w:spacing w:line="360" w:lineRule="auto"/>
        <w:rPr>
          <w:rFonts w:ascii="微软雅黑" w:hAnsi="微软雅黑" w:eastAsia="微软雅黑" w:cs="Arial"/>
          <w:b/>
          <w:sz w:val="28"/>
          <w:szCs w:val="28"/>
        </w:rPr>
      </w:pPr>
      <w:r>
        <w:rPr>
          <w:rFonts w:ascii="微软雅黑" w:hAnsi="微软雅黑" w:eastAsia="微软雅黑" w:cs="Arial"/>
          <w:b/>
          <w:sz w:val="28"/>
          <w:szCs w:val="28"/>
        </w:rPr>
        <w:t xml:space="preserve">2. </w:t>
      </w:r>
      <w:r>
        <w:rPr>
          <w:rFonts w:hint="eastAsia" w:ascii="微软雅黑" w:hAnsi="微软雅黑" w:eastAsia="微软雅黑" w:cs="Arial"/>
          <w:b/>
          <w:sz w:val="28"/>
          <w:szCs w:val="28"/>
        </w:rPr>
        <w:t>前面板控制</w:t>
      </w:r>
    </w:p>
    <w:p w14:paraId="14DAE572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39155" cy="1148715"/>
            <wp:effectExtent l="0" t="0" r="4445" b="13335"/>
            <wp:docPr id="3" name="图片 3" descr="168922238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92223858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C5AA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说明</w:t>
      </w:r>
      <w:r>
        <w:rPr>
          <w:rFonts w:hint="eastAsia" w:ascii="微软雅黑" w:hAnsi="微软雅黑" w:eastAsia="微软雅黑" w:cs="微软雅黑"/>
          <w:lang w:val="en-US" w:eastAsia="zh-CN"/>
        </w:rPr>
        <w:t>：开机后，液晶屏显示为LOGO状态，若需要进行操作，可按任意键进入主页面，15秒内不进行任何操作，直接跳回到LOGO状态。</w:t>
      </w:r>
    </w:p>
    <w:p w14:paraId="4B1ED09D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主页面信息如下图：</w:t>
      </w:r>
    </w:p>
    <w:p w14:paraId="7252AB80">
      <w:pPr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977390" cy="1453515"/>
            <wp:effectExtent l="0" t="0" r="381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F9171">
      <w:pPr>
        <w:spacing w:line="360" w:lineRule="auto"/>
        <w:ind w:firstLine="630" w:firstLineChars="300"/>
        <w:rPr>
          <w:rFonts w:hint="default" w:ascii="微软雅黑" w:hAnsi="微软雅黑" w:eastAsia="宋体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左边一列表示当前音视频输入格式（HDMI支持音频内嵌），中间表示输入输出对应状态。右边一列表示当前对应输出口的分辨率。</w:t>
      </w:r>
    </w:p>
    <w:p w14:paraId="4B752794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IN</w:t>
      </w:r>
      <w:r>
        <w:rPr>
          <w:rFonts w:hint="eastAsia" w:ascii="微软雅黑" w:hAnsi="微软雅黑" w:eastAsia="微软雅黑"/>
        </w:rPr>
        <w:t>PUT/</w:t>
      </w:r>
      <w:r>
        <w:rPr>
          <w:rFonts w:hint="eastAsia" w:ascii="微软雅黑" w:hAnsi="微软雅黑" w:eastAsia="微软雅黑"/>
          <w:lang w:val="en-US" w:eastAsia="zh-CN"/>
        </w:rPr>
        <w:t>OUT</w:t>
      </w:r>
      <w:r>
        <w:rPr>
          <w:rFonts w:hint="eastAsia" w:ascii="微软雅黑" w:hAnsi="微软雅黑" w:eastAsia="微软雅黑"/>
        </w:rPr>
        <w:t>PUT按键</w:t>
      </w:r>
    </w:p>
    <w:p w14:paraId="27166AB6">
      <w:pPr>
        <w:spacing w:line="360" w:lineRule="auto"/>
        <w:ind w:left="420"/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</w:rPr>
        <w:t xml:space="preserve">顺序按 </w:t>
      </w:r>
      <w:r>
        <w:rPr>
          <w:rFonts w:hint="eastAsia" w:ascii="微软雅黑" w:hAnsi="微软雅黑" w:eastAsia="微软雅黑"/>
          <w:lang w:val="en-US" w:eastAsia="zh-CN"/>
        </w:rPr>
        <w:t>IN</w:t>
      </w:r>
      <w:r>
        <w:rPr>
          <w:rFonts w:hint="eastAsia" w:ascii="微软雅黑" w:hAnsi="微软雅黑" w:eastAsia="微软雅黑"/>
        </w:rPr>
        <w:t>TPUT</w:t>
      </w:r>
      <w:r>
        <w:rPr>
          <w:rFonts w:hint="eastAsia" w:ascii="微软雅黑" w:hAnsi="微软雅黑" w:eastAsia="微软雅黑"/>
          <w:lang w:val="en-US" w:eastAsia="zh-CN"/>
        </w:rPr>
        <w:t>(1234)</w:t>
      </w:r>
      <w:r>
        <w:rPr>
          <w:rFonts w:hint="eastAsia" w:ascii="微软雅黑" w:hAnsi="微软雅黑" w:eastAsia="微软雅黑"/>
        </w:rPr>
        <w:t xml:space="preserve"> + </w:t>
      </w:r>
      <w:r>
        <w:rPr>
          <w:rFonts w:hint="eastAsia" w:ascii="微软雅黑" w:hAnsi="微软雅黑" w:eastAsia="微软雅黑"/>
          <w:lang w:val="en-US" w:eastAsia="zh-CN"/>
        </w:rPr>
        <w:t>OUT</w:t>
      </w:r>
      <w:r>
        <w:rPr>
          <w:rFonts w:hint="eastAsia" w:ascii="微软雅黑" w:hAnsi="微软雅黑" w:eastAsia="微软雅黑"/>
        </w:rPr>
        <w:t xml:space="preserve">PUT 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ABCD)</w:t>
      </w:r>
      <w:r>
        <w:rPr>
          <w:rFonts w:hint="eastAsia" w:ascii="微软雅黑" w:hAnsi="微软雅黑" w:eastAsia="微软雅黑"/>
        </w:rPr>
        <w:t>+</w:t>
      </w:r>
      <w:r>
        <w:rPr>
          <w:rFonts w:hint="eastAsia" w:ascii="微软雅黑" w:hAnsi="微软雅黑" w:eastAsia="微软雅黑"/>
          <w:lang w:val="en-US" w:eastAsia="zh-CN"/>
        </w:rPr>
        <w:t>Enter</w:t>
      </w:r>
      <w:r>
        <w:rPr>
          <w:rFonts w:hint="eastAsia" w:ascii="微软雅黑" w:hAnsi="微软雅黑" w:eastAsia="微软雅黑"/>
        </w:rPr>
        <w:t xml:space="preserve"> 键,用户可切换矩阵的路由关系 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lang w:val="en-US" w:eastAsia="zh-CN"/>
        </w:rPr>
        <w:t>为便于后面菜单中的功能选择区分，把OUT</w:t>
      </w:r>
      <w:r>
        <w:rPr>
          <w:rFonts w:hint="eastAsia" w:ascii="微软雅黑" w:hAnsi="微软雅黑" w:eastAsia="微软雅黑"/>
          <w:color w:val="FF0000"/>
        </w:rPr>
        <w:t xml:space="preserve">PUT 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对应的1234用ABCD来代替。</w:t>
      </w:r>
    </w:p>
    <w:p w14:paraId="276C0F88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长</w:t>
      </w:r>
      <w:r>
        <w:rPr>
          <w:rFonts w:hint="eastAsia" w:ascii="微软雅黑" w:hAnsi="微软雅黑" w:eastAsia="微软雅黑"/>
        </w:rPr>
        <w:t xml:space="preserve">按 </w:t>
      </w:r>
      <w:r>
        <w:rPr>
          <w:rFonts w:hint="eastAsia" w:ascii="微软雅黑" w:hAnsi="微软雅黑" w:eastAsia="微软雅黑"/>
          <w:lang w:val="en-US" w:eastAsia="zh-CN"/>
        </w:rPr>
        <w:t>MENU</w:t>
      </w:r>
      <w:r>
        <w:rPr>
          <w:rFonts w:hint="eastAsia" w:ascii="微软雅黑" w:hAnsi="微软雅黑" w:eastAsia="微软雅黑"/>
        </w:rPr>
        <w:t>键 , 可使得矩阵进入或解除</w:t>
      </w:r>
      <w:r>
        <w:rPr>
          <w:rFonts w:hint="eastAsia" w:ascii="微软雅黑" w:hAnsi="微软雅黑" w:eastAsia="微软雅黑"/>
          <w:lang w:val="en-US" w:eastAsia="zh-CN"/>
        </w:rPr>
        <w:t>按键锁定</w:t>
      </w:r>
      <w:r>
        <w:rPr>
          <w:rFonts w:hint="eastAsia" w:ascii="微软雅黑" w:hAnsi="微软雅黑" w:eastAsia="微软雅黑"/>
        </w:rPr>
        <w:t xml:space="preserve">状态, </w:t>
      </w:r>
      <w:r>
        <w:rPr>
          <w:rFonts w:hint="eastAsia" w:ascii="微软雅黑" w:hAnsi="微软雅黑" w:eastAsia="微软雅黑"/>
          <w:lang w:val="en-US" w:eastAsia="zh-CN"/>
        </w:rPr>
        <w:t>进</w:t>
      </w:r>
      <w:r>
        <w:rPr>
          <w:rFonts w:hint="eastAsia" w:ascii="微软雅黑" w:hAnsi="微软雅黑" w:eastAsia="微软雅黑"/>
        </w:rPr>
        <w:t>入</w:t>
      </w:r>
      <w:r>
        <w:rPr>
          <w:rFonts w:hint="eastAsia" w:ascii="微软雅黑" w:hAnsi="微软雅黑" w:eastAsia="微软雅黑"/>
          <w:lang w:val="en-US" w:eastAsia="zh-CN"/>
        </w:rPr>
        <w:t>锁定</w:t>
      </w:r>
      <w:r>
        <w:rPr>
          <w:rFonts w:hint="eastAsia" w:ascii="微软雅黑" w:hAnsi="微软雅黑" w:eastAsia="微软雅黑"/>
        </w:rPr>
        <w:t>状态时,</w:t>
      </w:r>
      <w:r>
        <w:rPr>
          <w:rFonts w:hint="eastAsia" w:ascii="微软雅黑" w:hAnsi="微软雅黑" w:eastAsia="微软雅黑"/>
          <w:lang w:val="en-US" w:eastAsia="zh-CN"/>
        </w:rPr>
        <w:t>MENU键</w:t>
      </w:r>
      <w:r>
        <w:rPr>
          <w:rFonts w:hint="eastAsia" w:ascii="微软雅黑" w:hAnsi="微软雅黑" w:eastAsia="微软雅黑"/>
        </w:rPr>
        <w:t>指示灯会</w:t>
      </w:r>
      <w:r>
        <w:rPr>
          <w:rFonts w:hint="eastAsia" w:ascii="微软雅黑" w:hAnsi="微软雅黑" w:eastAsia="微软雅黑"/>
          <w:lang w:val="en-US" w:eastAsia="zh-CN"/>
        </w:rPr>
        <w:t>长</w:t>
      </w:r>
      <w:r>
        <w:rPr>
          <w:rFonts w:hint="eastAsia" w:ascii="微软雅黑" w:hAnsi="微软雅黑" w:eastAsia="微软雅黑"/>
        </w:rPr>
        <w:t>亮</w:t>
      </w:r>
    </w:p>
    <w:p w14:paraId="59F0586E">
      <w:pPr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宋体"/>
          <w:lang w:eastAsia="zh-CN"/>
        </w:rPr>
      </w:pPr>
      <w:r>
        <w:rPr>
          <w:rFonts w:hint="eastAsia" w:ascii="微软雅黑" w:hAnsi="微软雅黑" w:eastAsia="宋体"/>
          <w:lang w:eastAsia="zh-CN"/>
        </w:rPr>
        <w:drawing>
          <wp:inline distT="0" distB="0" distL="114300" distR="114300">
            <wp:extent cx="1536700" cy="1152525"/>
            <wp:effectExtent l="0" t="0" r="635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9DDC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顺序按MENU+1+(1/2/3/4)+Enter键，可调整设备当前波特率115200、19200、9600、4800</w:t>
      </w:r>
    </w:p>
    <w:p w14:paraId="317F2FBB">
      <w:pPr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宋体"/>
          <w:lang w:val="en-US" w:eastAsia="zh-CN"/>
        </w:rPr>
      </w:pPr>
      <w:r>
        <w:rPr>
          <w:sz w:val="21"/>
        </w:rPr>
        <w:pict>
          <v:shape id="_x0000_s1208" o:spid="_x0000_s1208" o:spt="13" type="#_x0000_t13" style="position:absolute;left:0pt;margin-left:132.15pt;margin-top:50.7pt;height:14.55pt;width:26.55pt;z-index:251660288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96390" cy="1196975"/>
            <wp:effectExtent l="0" t="0" r="3810" b="31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微软雅黑" w:hAnsi="微软雅黑" w:eastAsia="宋体"/>
          <w:lang w:val="en-US" w:eastAsia="zh-CN"/>
        </w:rPr>
        <w:drawing>
          <wp:inline distT="0" distB="0" distL="114300" distR="114300">
            <wp:extent cx="1607820" cy="1204595"/>
            <wp:effectExtent l="0" t="0" r="11430" b="14605"/>
            <wp:docPr id="19" name="图片 19" descr="167877187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87718714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72C0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顺序按MENU+2+(1/2)+Enter键，可打开或关闭蜂鸣器声音</w:t>
      </w:r>
    </w:p>
    <w:p w14:paraId="1346DB51"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宋体"/>
          <w:lang w:val="en-US" w:eastAsia="zh-CN"/>
        </w:rPr>
      </w:pPr>
      <w:r>
        <w:rPr>
          <w:sz w:val="21"/>
        </w:rPr>
        <w:pict>
          <v:shape id="_x0000_s1209" o:spid="_x0000_s1209" o:spt="13" type="#_x0000_t13" style="position:absolute;left:0pt;margin-left:130.85pt;margin-top:45.45pt;height:14.55pt;width:26.55pt;z-index:251661312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96390" cy="1196975"/>
            <wp:effectExtent l="0" t="0" r="3810" b="31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618615" cy="1210310"/>
            <wp:effectExtent l="0" t="0" r="635" b="889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309D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顺序按MENU+3+(1/2)+Enter键，可修改设备的显示模式（矩阵或电视墙），</w:t>
      </w:r>
    </w:p>
    <w:p w14:paraId="25CE3D71"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宋体"/>
          <w:b/>
          <w:bCs/>
          <w:lang w:val="en-US" w:eastAsia="zh-CN"/>
        </w:rPr>
      </w:pPr>
      <w:r>
        <w:rPr>
          <w:sz w:val="21"/>
        </w:rPr>
        <w:pict>
          <v:shape id="_x0000_s1210" o:spid="_x0000_s1210" o:spt="13" type="#_x0000_t13" style="position:absolute;left:0pt;margin-left:133.4pt;margin-top:45.15pt;height:14.55pt;width:26.55pt;z-index:251662336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96390" cy="1196975"/>
            <wp:effectExtent l="0" t="0" r="3810" b="317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626870" cy="1215390"/>
            <wp:effectExtent l="0" t="0" r="11430" b="38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9A04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顺序按MENU+4键，可查看设备当前其它信息状态，如波特率、蜂鸣器、IP地址等</w:t>
      </w:r>
    </w:p>
    <w:p w14:paraId="49C83E69">
      <w:pPr>
        <w:numPr>
          <w:ilvl w:val="0"/>
          <w:numId w:val="0"/>
        </w:numPr>
        <w:spacing w:line="360" w:lineRule="auto"/>
        <w:ind w:leftChars="0"/>
        <w:rPr>
          <w:rFonts w:ascii="微软雅黑" w:hAnsi="微软雅黑" w:eastAsia="微软雅黑"/>
        </w:rPr>
      </w:pPr>
      <w:r>
        <w:rPr>
          <w:sz w:val="21"/>
        </w:rPr>
        <w:pict>
          <v:shape id="_x0000_s1211" o:spid="_x0000_s1211" o:spt="13" type="#_x0000_t13" style="position:absolute;left:0pt;margin-left:135.5pt;margin-top:51.85pt;height:14.55pt;width:26.55pt;z-index:251663360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96390" cy="1196975"/>
            <wp:effectExtent l="0" t="0" r="3810" b="3175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612900" cy="1211580"/>
            <wp:effectExtent l="0" t="0" r="6350" b="7620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5FD2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顺序按MENU+A+（1234或ABCD)+Enter键，调整设备为多画面或PIP输出状态</w:t>
      </w:r>
    </w:p>
    <w:p w14:paraId="5D7C6221">
      <w:pPr>
        <w:numPr>
          <w:ilvl w:val="0"/>
          <w:numId w:val="0"/>
        </w:numPr>
        <w:spacing w:line="360" w:lineRule="auto"/>
        <w:ind w:leftChars="0"/>
        <w:rPr>
          <w:rFonts w:ascii="微软雅黑" w:hAnsi="微软雅黑" w:eastAsia="微软雅黑"/>
        </w:rPr>
      </w:pPr>
      <w:r>
        <w:rPr>
          <w:sz w:val="21"/>
        </w:rPr>
        <w:pict>
          <v:shape id="_x0000_s1212" o:spid="_x0000_s1212" o:spt="13" type="#_x0000_t13" style="position:absolute;left:0pt;margin-left:136.9pt;margin-top:47.9pt;height:14.55pt;width:26.55pt;z-index:251664384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96390" cy="1196975"/>
            <wp:effectExtent l="0" t="0" r="3810" b="317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613535" cy="1212215"/>
            <wp:effectExtent l="0" t="0" r="5715" b="698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6443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顺序按MENU+B+（1234或ABCD)+Enter 键，调整设备进入电视墙WALL状态</w:t>
      </w:r>
    </w:p>
    <w:p w14:paraId="0EE8FB3E">
      <w:pPr>
        <w:numPr>
          <w:ilvl w:val="0"/>
          <w:numId w:val="0"/>
        </w:numPr>
        <w:spacing w:line="360" w:lineRule="auto"/>
        <w:ind w:leftChars="0"/>
        <w:rPr>
          <w:rFonts w:ascii="微软雅黑" w:hAnsi="微软雅黑" w:eastAsia="微软雅黑"/>
        </w:rPr>
      </w:pPr>
      <w:r>
        <w:rPr>
          <w:sz w:val="21"/>
        </w:rPr>
        <w:pict>
          <v:shape id="_x0000_s1213" o:spid="_x0000_s1213" o:spt="13" type="#_x0000_t13" style="position:absolute;left:0pt;margin-left:135.5pt;margin-top:47.95pt;height:14.55pt;width:26.55pt;z-index:251665408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96390" cy="1196975"/>
            <wp:effectExtent l="0" t="0" r="3810" b="317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581150" cy="1188085"/>
            <wp:effectExtent l="0" t="0" r="0" b="1206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2250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/>
          <w:highlight w:val="none"/>
          <w:lang w:val="en-US" w:eastAsia="zh-CN"/>
        </w:rPr>
        <w:t>顺序按MENU+C+（</w:t>
      </w:r>
      <w:r>
        <w:rPr>
          <w:rFonts w:hint="eastAsia" w:ascii="微软雅黑" w:hAnsi="微软雅黑" w:eastAsia="微软雅黑"/>
          <w:lang w:val="en-US" w:eastAsia="zh-CN"/>
        </w:rPr>
        <w:t>1234或ABCD）+Enter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键，</w:t>
      </w:r>
      <w:r>
        <w:rPr>
          <w:rFonts w:hint="eastAsia" w:ascii="微软雅黑" w:hAnsi="微软雅黑" w:eastAsia="微软雅黑"/>
          <w:highlight w:val="none"/>
        </w:rPr>
        <w:t>为某个输入通道选择对应的EDID，</w:t>
      </w:r>
      <w:r>
        <w:rPr>
          <w:rFonts w:hint="eastAsia" w:ascii="微软雅黑" w:hAnsi="微软雅黑" w:eastAsia="微软雅黑" w:cs="Arial"/>
          <w:szCs w:val="21"/>
          <w:highlight w:val="none"/>
        </w:rPr>
        <w:t xml:space="preserve">EDID 选项有: 3840x2160@30, 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1920x1080@60,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Arial"/>
          <w:szCs w:val="21"/>
          <w:highlight w:val="none"/>
        </w:rPr>
        <w:t>1920x1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08</w:t>
      </w:r>
      <w:r>
        <w:rPr>
          <w:rFonts w:hint="eastAsia" w:ascii="微软雅黑" w:hAnsi="微软雅黑" w:eastAsia="微软雅黑" w:cs="Arial"/>
          <w:szCs w:val="21"/>
          <w:highlight w:val="none"/>
        </w:rPr>
        <w:t>0@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50</w:t>
      </w:r>
      <w:r>
        <w:rPr>
          <w:rFonts w:hint="eastAsia" w:ascii="微软雅黑" w:hAnsi="微软雅黑" w:eastAsia="微软雅黑" w:cs="Arial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1920X1080@30 ，</w:t>
      </w:r>
      <w:r>
        <w:rPr>
          <w:rFonts w:hint="eastAsia" w:ascii="微软雅黑" w:hAnsi="微软雅黑" w:eastAsia="微软雅黑" w:cs="Arial"/>
          <w:szCs w:val="21"/>
          <w:highlight w:val="none"/>
        </w:rPr>
        <w:t>1280x720@60,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1280x720@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Arial"/>
          <w:szCs w:val="21"/>
          <w:highlight w:val="none"/>
        </w:rPr>
        <w:t>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024</w:t>
      </w:r>
      <w:r>
        <w:rPr>
          <w:rFonts w:hint="eastAsia" w:ascii="微软雅黑" w:hAnsi="微软雅黑" w:eastAsia="微软雅黑" w:cs="Arial"/>
          <w:szCs w:val="21"/>
          <w:highlight w:val="none"/>
        </w:rPr>
        <w:t>x7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68</w:t>
      </w:r>
      <w:r>
        <w:rPr>
          <w:rFonts w:hint="eastAsia" w:ascii="微软雅黑" w:hAnsi="微软雅黑" w:eastAsia="微软雅黑" w:cs="Arial"/>
          <w:szCs w:val="21"/>
          <w:highlight w:val="none"/>
        </w:rPr>
        <w:t>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1920x1200@60</w:t>
      </w:r>
    </w:p>
    <w:p w14:paraId="1422B7BE"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 w:cs="Arial"/>
          <w:szCs w:val="21"/>
          <w:highlight w:val="none"/>
          <w:lang w:val="en-US" w:eastAsia="zh-CN"/>
        </w:rPr>
      </w:pPr>
      <w:r>
        <w:rPr>
          <w:sz w:val="21"/>
        </w:rPr>
        <w:pict>
          <v:shape id="_x0000_s1215" o:spid="_x0000_s1215" o:spt="13" type="#_x0000_t13" style="position:absolute;left:0pt;margin-left:280.1pt;margin-top:49.8pt;height:14.55pt;width:26.55pt;z-index:251666432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1"/>
        </w:rPr>
        <w:pict>
          <v:shape id="_x0000_s1216" o:spid="_x0000_s1216" o:spt="13" type="#_x0000_t13" style="position:absolute;left:0pt;margin-left:124.8pt;margin-top:48.5pt;height:14.55pt;width:26.55pt;z-index:251667456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01775" cy="1126490"/>
            <wp:effectExtent l="0" t="0" r="3175" b="16510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08125" cy="1127125"/>
            <wp:effectExtent l="0" t="0" r="15875" b="15875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20825" cy="1138555"/>
            <wp:effectExtent l="0" t="0" r="317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856E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/>
          <w:highlight w:val="none"/>
          <w:lang w:val="en-US" w:eastAsia="zh-CN"/>
        </w:rPr>
        <w:t>顺序按MENU+D+（</w:t>
      </w:r>
      <w:r>
        <w:rPr>
          <w:rFonts w:hint="eastAsia" w:ascii="微软雅黑" w:hAnsi="微软雅黑" w:eastAsia="微软雅黑"/>
          <w:lang w:val="en-US" w:eastAsia="zh-CN"/>
        </w:rPr>
        <w:t>1234或ABCD）+Enter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键，</w:t>
      </w:r>
      <w:r>
        <w:rPr>
          <w:rFonts w:hint="eastAsia" w:ascii="微软雅黑" w:hAnsi="微软雅黑" w:eastAsia="微软雅黑"/>
        </w:rPr>
        <w:t>, 切换</w:t>
      </w:r>
      <w:r>
        <w:rPr>
          <w:rFonts w:hint="eastAsia" w:ascii="微软雅黑" w:hAnsi="微软雅黑" w:eastAsia="微软雅黑"/>
          <w:lang w:val="en-US" w:eastAsia="zh-CN"/>
        </w:rPr>
        <w:t>当前</w:t>
      </w:r>
      <w:r>
        <w:rPr>
          <w:rFonts w:hint="eastAsia" w:ascii="微软雅黑" w:hAnsi="微软雅黑" w:eastAsia="微软雅黑"/>
        </w:rPr>
        <w:t>HDMI 输出的分辨率</w:t>
      </w:r>
      <w:r>
        <w:rPr>
          <w:rFonts w:hint="eastAsia" w:ascii="微软雅黑" w:hAnsi="微软雅黑" w:eastAsia="微软雅黑"/>
          <w:lang w:eastAsia="zh-CN"/>
        </w:rPr>
        <w:t>：</w:t>
      </w:r>
      <w:r>
        <w:rPr>
          <w:rFonts w:hint="eastAsia" w:ascii="微软雅黑" w:hAnsi="微软雅黑" w:eastAsia="微软雅黑" w:cs="Arial"/>
          <w:szCs w:val="21"/>
          <w:highlight w:val="none"/>
        </w:rPr>
        <w:t xml:space="preserve">3840x2160@30, 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1920x1080@60,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 </w:t>
      </w:r>
      <w:r>
        <w:rPr>
          <w:rFonts w:hint="eastAsia" w:ascii="微软雅黑" w:hAnsi="微软雅黑" w:eastAsia="微软雅黑" w:cs="Arial"/>
          <w:szCs w:val="21"/>
          <w:highlight w:val="none"/>
        </w:rPr>
        <w:t>1920x1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08</w:t>
      </w:r>
      <w:r>
        <w:rPr>
          <w:rFonts w:hint="eastAsia" w:ascii="微软雅黑" w:hAnsi="微软雅黑" w:eastAsia="微软雅黑" w:cs="Arial"/>
          <w:szCs w:val="21"/>
          <w:highlight w:val="none"/>
        </w:rPr>
        <w:t>0@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50</w:t>
      </w:r>
      <w:r>
        <w:rPr>
          <w:rFonts w:hint="eastAsia" w:ascii="微软雅黑" w:hAnsi="微软雅黑" w:eastAsia="微软雅黑" w:cs="Arial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1920X1080@30 ，</w:t>
      </w:r>
      <w:r>
        <w:rPr>
          <w:rFonts w:hint="eastAsia" w:ascii="微软雅黑" w:hAnsi="微软雅黑" w:eastAsia="微软雅黑" w:cs="Arial"/>
          <w:szCs w:val="21"/>
          <w:highlight w:val="none"/>
        </w:rPr>
        <w:t>1280x720@60,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1280x720@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Arial"/>
          <w:szCs w:val="21"/>
          <w:highlight w:val="none"/>
        </w:rPr>
        <w:t>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Arial"/>
          <w:szCs w:val="21"/>
          <w:highlight w:val="none"/>
        </w:rPr>
        <w:t>1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024</w:t>
      </w:r>
      <w:r>
        <w:rPr>
          <w:rFonts w:hint="eastAsia" w:ascii="微软雅黑" w:hAnsi="微软雅黑" w:eastAsia="微软雅黑" w:cs="Arial"/>
          <w:szCs w:val="21"/>
          <w:highlight w:val="none"/>
        </w:rPr>
        <w:t>x7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>68</w:t>
      </w:r>
      <w:r>
        <w:rPr>
          <w:rFonts w:hint="eastAsia" w:ascii="微软雅黑" w:hAnsi="微软雅黑" w:eastAsia="微软雅黑" w:cs="Arial"/>
          <w:szCs w:val="21"/>
          <w:highlight w:val="none"/>
        </w:rPr>
        <w:t>@60,</w:t>
      </w:r>
      <w:r>
        <w:rPr>
          <w:rFonts w:hint="eastAsia" w:ascii="微软雅黑" w:hAnsi="微软雅黑" w:eastAsia="微软雅黑" w:cs="Arial"/>
          <w:szCs w:val="21"/>
          <w:highlight w:val="none"/>
          <w:lang w:val="en-US" w:eastAsia="zh-CN"/>
        </w:rPr>
        <w:t xml:space="preserve"> 1920x1200@60</w:t>
      </w:r>
    </w:p>
    <w:p w14:paraId="29B6760E">
      <w:pPr>
        <w:numPr>
          <w:ilvl w:val="0"/>
          <w:numId w:val="0"/>
        </w:numPr>
        <w:spacing w:line="360" w:lineRule="auto"/>
        <w:ind w:leftChars="0"/>
        <w:rPr>
          <w:rFonts w:hint="default" w:eastAsia="宋体"/>
          <w:lang w:val="en-US" w:eastAsia="zh-CN"/>
        </w:rPr>
      </w:pPr>
      <w:r>
        <w:rPr>
          <w:sz w:val="21"/>
        </w:rPr>
        <w:pict>
          <v:shape id="_x0000_s1218" o:spid="_x0000_s1218" o:spt="13" type="#_x0000_t13" style="position:absolute;left:0pt;margin-left:125.7pt;margin-top:48.7pt;height:14.55pt;width:26.55pt;z-index:251668480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1"/>
        </w:rPr>
        <w:pict>
          <v:shape id="_x0000_s1219" o:spid="_x0000_s1219" o:spt="13" type="#_x0000_t13" style="position:absolute;left:0pt;margin-left:284.35pt;margin-top:45.45pt;height:14.55pt;width:26.55pt;z-index:251669504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drawing>
          <wp:inline distT="0" distB="0" distL="114300" distR="114300">
            <wp:extent cx="1521460" cy="1141095"/>
            <wp:effectExtent l="0" t="0" r="2540" b="1905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35430" cy="1149985"/>
            <wp:effectExtent l="0" t="0" r="7620" b="12065"/>
            <wp:docPr id="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70355" cy="1172210"/>
            <wp:effectExtent l="0" t="0" r="1079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FA2F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长</w:t>
      </w:r>
      <w:r>
        <w:rPr>
          <w:rFonts w:hint="eastAsia" w:ascii="微软雅黑" w:hAnsi="微软雅黑" w:eastAsia="微软雅黑"/>
        </w:rPr>
        <w:t xml:space="preserve">按 </w:t>
      </w:r>
      <w:r>
        <w:rPr>
          <w:rFonts w:hint="eastAsia" w:ascii="微软雅黑" w:hAnsi="微软雅黑" w:eastAsia="微软雅黑"/>
          <w:lang w:val="en-US" w:eastAsia="zh-CN"/>
        </w:rPr>
        <w:t>ENTER</w:t>
      </w:r>
      <w:r>
        <w:rPr>
          <w:rFonts w:hint="eastAsia" w:ascii="微软雅黑" w:hAnsi="微软雅黑" w:eastAsia="微软雅黑"/>
        </w:rPr>
        <w:t>键</w:t>
      </w:r>
      <w:r>
        <w:rPr>
          <w:rFonts w:hint="eastAsia" w:ascii="微软雅黑" w:hAnsi="微软雅黑" w:eastAsia="微软雅黑"/>
          <w:lang w:val="en-US" w:eastAsia="zh-CN"/>
        </w:rPr>
        <w:t>5秒钟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可选择是否把设备恢复出厂设置</w:t>
      </w:r>
    </w:p>
    <w:p w14:paraId="401ABD49"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/>
          <w:lang w:val="en-US" w:eastAsia="zh-CN"/>
        </w:rPr>
      </w:pPr>
      <w:r>
        <w:rPr>
          <w:sz w:val="21"/>
        </w:rPr>
        <w:pict>
          <v:shape id="_x0000_s1220" o:spid="_x0000_s1220" o:spt="13" type="#_x0000_t13" style="position:absolute;left:0pt;margin-left:134.1pt;margin-top:50.7pt;height:14.55pt;width:26.55pt;z-index:251670528;mso-width-relative:page;mso-height-relative:page;" fillcolor="#00B0F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rFonts w:hint="eastAsia"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1599565" cy="1200150"/>
            <wp:effectExtent l="0" t="0" r="635" b="0"/>
            <wp:docPr id="8" name="图片 8" descr="b6fdc83d285fb1af555e18710014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fdc83d285fb1af555e18710014e0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 xml:space="preserve">       </w:t>
      </w:r>
      <w:r>
        <w:rPr>
          <w:rFonts w:hint="default" w:ascii="微软雅黑" w:hAnsi="微软雅黑" w:eastAsia="微软雅黑"/>
          <w:lang w:val="en-US" w:eastAsia="zh-CN"/>
        </w:rPr>
        <w:drawing>
          <wp:inline distT="0" distB="0" distL="114300" distR="114300">
            <wp:extent cx="1621155" cy="1216660"/>
            <wp:effectExtent l="0" t="0" r="17145" b="2540"/>
            <wp:docPr id="9" name="图片 9" descr="86f5df87846eff6ff26866005c5a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f5df87846eff6ff26866005c5a1d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0B7C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顺序按SAVE +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1234或ABCD）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val="en-US" w:eastAsia="zh-CN"/>
        </w:rPr>
        <w:t>+Enter</w:t>
      </w:r>
      <w:r>
        <w:rPr>
          <w:rFonts w:hint="eastAsia" w:ascii="微软雅黑" w:hAnsi="微软雅黑" w:eastAsia="微软雅黑"/>
        </w:rPr>
        <w:t xml:space="preserve">键, 可以把当前路由场景进行存储, 最大可存储8个场景 </w:t>
      </w:r>
    </w:p>
    <w:p w14:paraId="59BC83B2">
      <w:pPr>
        <w:numPr>
          <w:ilvl w:val="0"/>
          <w:numId w:val="0"/>
        </w:numPr>
        <w:spacing w:line="360" w:lineRule="auto"/>
        <w:ind w:leftChars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1442720" cy="1083310"/>
            <wp:effectExtent l="0" t="0" r="5080" b="254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ADCA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顺序按RECALL +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1234或ABCD）+Enter</w:t>
      </w:r>
      <w:r>
        <w:rPr>
          <w:rFonts w:hint="eastAsia" w:ascii="微软雅黑" w:hAnsi="微软雅黑" w:eastAsia="微软雅黑"/>
        </w:rPr>
        <w:t xml:space="preserve"> 键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</w:rPr>
        <w:t>可以把某个已存储的场景调用为当前</w:t>
      </w:r>
      <w:r>
        <w:rPr>
          <w:rFonts w:hint="eastAsia" w:ascii="微软雅黑" w:hAnsi="微软雅黑" w:eastAsia="微软雅黑"/>
          <w:lang w:val="en-US" w:eastAsia="zh-CN"/>
        </w:rPr>
        <w:t>显示</w:t>
      </w:r>
      <w:r>
        <w:rPr>
          <w:rFonts w:hint="eastAsia" w:ascii="微软雅黑" w:hAnsi="微软雅黑" w:eastAsia="微软雅黑"/>
        </w:rPr>
        <w:t>设置</w:t>
      </w:r>
    </w:p>
    <w:p w14:paraId="1AA0D006">
      <w:pPr>
        <w:numPr>
          <w:ilvl w:val="0"/>
          <w:numId w:val="0"/>
        </w:numPr>
        <w:spacing w:line="360" w:lineRule="auto"/>
        <w:ind w:leftChars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1450975" cy="1094105"/>
            <wp:effectExtent l="0" t="0" r="15875" b="10795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182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hint="default" w:ascii="微软雅黑" w:hAnsi="微软雅黑" w:eastAsia="微软雅黑" w:cs="Arial"/>
          <w:szCs w:val="21"/>
          <w:lang w:val="en-US" w:eastAsia="zh-CN"/>
        </w:rPr>
      </w:pPr>
      <w:r>
        <w:rPr>
          <w:rFonts w:hint="eastAsia" w:ascii="微软雅黑" w:hAnsi="微软雅黑" w:eastAsia="微软雅黑" w:cs="Arial"/>
          <w:szCs w:val="21"/>
          <w:lang w:val="en-US" w:eastAsia="zh-CN"/>
        </w:rPr>
        <w:t>电视墙8种模式对应如下：</w:t>
      </w:r>
    </w:p>
    <w:p w14:paraId="4C7C81D4">
      <w:pPr>
        <w:tabs>
          <w:tab w:val="left" w:pos="420"/>
        </w:tabs>
        <w:autoSpaceDE w:val="0"/>
        <w:autoSpaceDN w:val="0"/>
        <w:adjustRightInd w:val="0"/>
        <w:spacing w:line="360" w:lineRule="auto"/>
      </w:pPr>
      <w:r>
        <w:drawing>
          <wp:inline distT="0" distB="0" distL="114300" distR="114300">
            <wp:extent cx="1802130" cy="1219835"/>
            <wp:effectExtent l="0" t="0" r="7620" b="1841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1655" cy="1226185"/>
            <wp:effectExtent l="0" t="0" r="17145" b="1206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1F4A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1X1 矩阵模式               2X2  电视墙模式</w:t>
      </w:r>
    </w:p>
    <w:p w14:paraId="5F7A26DA">
      <w:pPr>
        <w:tabs>
          <w:tab w:val="left" w:pos="420"/>
        </w:tabs>
        <w:autoSpaceDE w:val="0"/>
        <w:autoSpaceDN w:val="0"/>
        <w:adjustRightInd w:val="0"/>
        <w:spacing w:line="360" w:lineRule="auto"/>
        <w:ind w:left="210" w:hanging="210" w:hangingChars="100"/>
      </w:pPr>
      <w:r>
        <w:drawing>
          <wp:inline distT="0" distB="0" distL="114300" distR="114300">
            <wp:extent cx="3714750" cy="685800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B95F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2100" w:firstLineChars="10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1X4  电视墙模式</w:t>
      </w:r>
    </w:p>
    <w:p w14:paraId="371BB8BB">
      <w:pPr>
        <w:tabs>
          <w:tab w:val="left" w:pos="420"/>
        </w:tabs>
        <w:autoSpaceDE w:val="0"/>
        <w:autoSpaceDN w:val="0"/>
        <w:adjustRightInd w:val="0"/>
        <w:spacing w:line="360" w:lineRule="auto"/>
        <w:ind w:left="210" w:hanging="210" w:hangingChars="100"/>
      </w:pPr>
      <w:r>
        <w:drawing>
          <wp:inline distT="0" distB="0" distL="114300" distR="114300">
            <wp:extent cx="3771900" cy="647700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B655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1890" w:firstLineChars="9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1X3  电视墙模式</w:t>
      </w:r>
    </w:p>
    <w:p w14:paraId="4C46303C">
      <w:pPr>
        <w:tabs>
          <w:tab w:val="left" w:pos="420"/>
        </w:tabs>
        <w:autoSpaceDE w:val="0"/>
        <w:autoSpaceDN w:val="0"/>
        <w:adjustRightInd w:val="0"/>
        <w:spacing w:line="360" w:lineRule="auto"/>
        <w:ind w:left="210" w:hanging="210" w:hanging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3800475" cy="657225"/>
            <wp:effectExtent l="0" t="0" r="9525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02A61D90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2100" w:firstLineChars="10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1X2  电视墙模式</w:t>
      </w:r>
    </w:p>
    <w:p w14:paraId="5F07311D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009650" cy="2505075"/>
            <wp:effectExtent l="0" t="0" r="0" b="952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962025" cy="2571750"/>
            <wp:effectExtent l="0" t="0" r="9525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981075" cy="2619375"/>
            <wp:effectExtent l="0" t="0" r="9525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6D6D03C3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4X1                 3X1            2X1   电视墙模式</w:t>
      </w:r>
    </w:p>
    <w:p w14:paraId="5EDC8806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hint="eastAsia"/>
          <w:lang w:val="en-US" w:eastAsia="zh-CN"/>
        </w:rPr>
      </w:pPr>
    </w:p>
    <w:p w14:paraId="0497E06A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多画面PIP模式如下：</w:t>
      </w:r>
    </w:p>
    <w:p w14:paraId="29BF2D25">
      <w:pPr>
        <w:tabs>
          <w:tab w:val="left" w:pos="420"/>
        </w:tabs>
        <w:autoSpaceDE w:val="0"/>
        <w:autoSpaceDN w:val="0"/>
        <w:adjustRightInd w:val="0"/>
        <w:spacing w:line="360" w:lineRule="auto"/>
      </w:pPr>
      <w:r>
        <w:drawing>
          <wp:inline distT="0" distB="0" distL="114300" distR="114300">
            <wp:extent cx="1905000" cy="1323975"/>
            <wp:effectExtent l="0" t="0" r="0" b="952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5000" cy="1323975"/>
            <wp:effectExtent l="0" t="0" r="0" b="952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5000" cy="1323975"/>
            <wp:effectExtent l="0" t="0" r="0" b="952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5475" cy="1304925"/>
            <wp:effectExtent l="0" t="0" r="9525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5000" cy="129540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4525" cy="1333500"/>
            <wp:effectExtent l="0" t="0" r="9525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5000" cy="1323975"/>
            <wp:effectExtent l="0" t="0" r="0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05000" cy="1323975"/>
            <wp:effectExtent l="0" t="0" r="0" b="952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1394">
      <w:pPr>
        <w:tabs>
          <w:tab w:val="left" w:pos="420"/>
        </w:tabs>
        <w:autoSpaceDE w:val="0"/>
        <w:autoSpaceDN w:val="0"/>
        <w:adjustRightInd w:val="0"/>
        <w:spacing w:line="360" w:lineRule="auto"/>
      </w:pPr>
    </w:p>
    <w:p w14:paraId="1A6B8B3F">
      <w:pPr>
        <w:tabs>
          <w:tab w:val="left" w:pos="420"/>
        </w:tabs>
        <w:autoSpaceDE w:val="0"/>
        <w:autoSpaceDN w:val="0"/>
        <w:adjustRightInd w:val="0"/>
        <w:spacing w:line="360" w:lineRule="auto"/>
      </w:pPr>
    </w:p>
    <w:p w14:paraId="28547E20">
      <w:pPr>
        <w:tabs>
          <w:tab w:val="left" w:pos="420"/>
        </w:tabs>
        <w:autoSpaceDE w:val="0"/>
        <w:autoSpaceDN w:val="0"/>
        <w:adjustRightInd w:val="0"/>
        <w:spacing w:line="360" w:lineRule="auto"/>
      </w:pPr>
    </w:p>
    <w:p w14:paraId="2F7D69F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hint="eastAsia" w:ascii="微软雅黑" w:hAnsi="微软雅黑" w:eastAsia="微软雅黑" w:cs="Arial"/>
          <w:b/>
          <w:sz w:val="28"/>
          <w:szCs w:val="28"/>
        </w:rPr>
      </w:pPr>
      <w:r>
        <w:rPr>
          <w:rFonts w:hint="eastAsia" w:ascii="微软雅黑" w:hAnsi="微软雅黑" w:eastAsia="微软雅黑" w:cs="Arial"/>
          <w:b/>
          <w:sz w:val="28"/>
          <w:szCs w:val="28"/>
        </w:rPr>
        <w:t>后面板</w:t>
      </w:r>
    </w:p>
    <w:p w14:paraId="16A6F252">
      <w:pPr>
        <w:numPr>
          <w:ilvl w:val="0"/>
          <w:numId w:val="0"/>
        </w:numPr>
        <w:spacing w:line="360" w:lineRule="auto"/>
        <w:rPr>
          <w:rFonts w:ascii="微软雅黑" w:hAnsi="微软雅黑" w:eastAsia="微软雅黑" w:cs="Arial"/>
          <w:b/>
          <w:sz w:val="28"/>
          <w:szCs w:val="28"/>
        </w:rPr>
      </w:pPr>
      <w:r>
        <w:drawing>
          <wp:inline distT="0" distB="0" distL="114300" distR="114300">
            <wp:extent cx="5942330" cy="1277620"/>
            <wp:effectExtent l="0" t="0" r="127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A56F6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LAN(10M/100M), RS232 PC控制口</w:t>
      </w:r>
    </w:p>
    <w:p w14:paraId="2EDC9E5F">
      <w:pPr>
        <w:numPr>
          <w:ilvl w:val="0"/>
          <w:numId w:val="3"/>
        </w:num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模拟音频</w:t>
      </w:r>
      <w:r>
        <w:rPr>
          <w:rFonts w:hint="eastAsia" w:ascii="微软雅黑" w:hAnsi="微软雅黑" w:eastAsia="微软雅黑"/>
          <w:lang w:val="en-US" w:eastAsia="zh-CN"/>
        </w:rPr>
        <w:t>输出</w:t>
      </w:r>
      <w:r>
        <w:rPr>
          <w:rFonts w:hint="eastAsia" w:ascii="微软雅黑" w:hAnsi="微软雅黑" w:eastAsia="微软雅黑"/>
        </w:rPr>
        <w:t>口是和对应的视频</w:t>
      </w:r>
      <w:r>
        <w:rPr>
          <w:rFonts w:hint="eastAsia" w:ascii="微软雅黑" w:hAnsi="微软雅黑" w:eastAsia="微软雅黑"/>
          <w:lang w:val="en-US" w:eastAsia="zh-CN"/>
        </w:rPr>
        <w:t>输出</w:t>
      </w:r>
      <w:r>
        <w:rPr>
          <w:rFonts w:hint="eastAsia" w:ascii="微软雅黑" w:hAnsi="微软雅黑" w:eastAsia="微软雅黑"/>
        </w:rPr>
        <w:t>口绑定的，模拟输出口的音频信号内容同HDMI输</w:t>
      </w:r>
      <w:r>
        <w:rPr>
          <w:rFonts w:hint="eastAsia" w:ascii="微软雅黑" w:hAnsi="微软雅黑" w:eastAsia="微软雅黑"/>
          <w:lang w:val="en-US" w:eastAsia="zh-CN"/>
        </w:rPr>
        <w:t>出</w:t>
      </w:r>
      <w:r>
        <w:rPr>
          <w:rFonts w:hint="eastAsia" w:ascii="微软雅黑" w:hAnsi="微软雅黑" w:eastAsia="微软雅黑"/>
        </w:rPr>
        <w:t>的音频内容是一样的</w:t>
      </w:r>
      <w:r>
        <w:rPr>
          <w:rFonts w:hint="eastAsia" w:ascii="微软雅黑" w:hAnsi="微软雅黑" w:eastAsia="微软雅黑"/>
          <w:lang w:eastAsia="zh-CN"/>
        </w:rPr>
        <w:t>。</w:t>
      </w:r>
    </w:p>
    <w:p w14:paraId="008427A2">
      <w:pPr>
        <w:numPr>
          <w:ilvl w:val="0"/>
          <w:numId w:val="3"/>
        </w:numPr>
        <w:spacing w:line="360" w:lineRule="auto"/>
        <w:rPr>
          <w:rFonts w:ascii="微软雅黑" w:hAnsi="微软雅黑" w:eastAsia="微软雅黑" w:cs="Arial"/>
        </w:rPr>
      </w:pPr>
      <w:r>
        <w:rPr>
          <w:rFonts w:hint="eastAsia" w:ascii="微软雅黑" w:hAnsi="微软雅黑" w:eastAsia="微软雅黑"/>
          <w:lang w:val="en-US" w:eastAsia="zh-CN"/>
        </w:rPr>
        <w:t>USB</w:t>
      </w:r>
      <w:r>
        <w:rPr>
          <w:rFonts w:hint="eastAsia" w:ascii="微软雅黑" w:hAnsi="微软雅黑" w:eastAsia="微软雅黑"/>
        </w:rPr>
        <w:t xml:space="preserve"> IN</w:t>
      </w:r>
      <w:r>
        <w:rPr>
          <w:rFonts w:hint="eastAsia" w:ascii="微软雅黑" w:hAnsi="微软雅黑" w:eastAsia="微软雅黑"/>
          <w:lang w:val="en-US" w:eastAsia="zh-CN"/>
        </w:rPr>
        <w:t>PUT</w:t>
      </w:r>
      <w:r>
        <w:rPr>
          <w:rFonts w:hint="eastAsia" w:ascii="微软雅黑" w:hAnsi="微软雅黑" w:eastAsia="微软雅黑"/>
        </w:rPr>
        <w:t>和</w:t>
      </w:r>
      <w:r>
        <w:rPr>
          <w:rFonts w:hint="eastAsia" w:ascii="微软雅黑" w:hAnsi="微软雅黑" w:eastAsia="微软雅黑"/>
          <w:lang w:val="en-US" w:eastAsia="zh-CN"/>
        </w:rPr>
        <w:t>Keyboard/Mouse</w:t>
      </w:r>
    </w:p>
    <w:p w14:paraId="413EAD8F">
      <w:pPr>
        <w:ind w:firstLine="660" w:firstLineChars="300"/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 w:val="22"/>
          <w:szCs w:val="24"/>
        </w:rPr>
        <w:t>主要功能是通过一套鼠标、键盘切换至不同的PC对该台电脑进行控制，也可以同时控制4台电脑主机。</w:t>
      </w:r>
    </w:p>
    <w:p w14:paraId="439E3CDC">
      <w:pPr>
        <w:ind w:firstLine="440" w:firstLineChars="200"/>
        <w:jc w:val="left"/>
        <w:rPr>
          <w:rFonts w:hint="eastAsia" w:ascii="微软雅黑" w:hAnsi="微软雅黑" w:eastAsia="微软雅黑" w:cs="微软雅黑"/>
          <w:sz w:val="22"/>
          <w:szCs w:val="24"/>
        </w:rPr>
      </w:pPr>
      <w:r>
        <w:rPr>
          <w:rFonts w:hint="eastAsia" w:ascii="微软雅黑" w:hAnsi="微软雅黑" w:eastAsia="微软雅黑" w:cs="微软雅黑"/>
          <w:sz w:val="22"/>
          <w:szCs w:val="24"/>
          <w:lang w:val="en-US" w:eastAsia="zh-CN"/>
        </w:rPr>
        <w:t>如下图：</w:t>
      </w:r>
      <w:r>
        <w:rPr>
          <w:rFonts w:hint="eastAsia" w:ascii="微软雅黑" w:hAnsi="微软雅黑" w:eastAsia="微软雅黑" w:cs="微软雅黑"/>
          <w:sz w:val="22"/>
          <w:szCs w:val="24"/>
        </w:rPr>
        <w:t>可以在单台显示器上实现控制4台电脑画面，鼠标可以在4个电脑画面中任意穿越，随意控制任何一台电脑。</w:t>
      </w:r>
    </w:p>
    <w:p w14:paraId="3057F47B">
      <w:pPr>
        <w:spacing w:line="360" w:lineRule="auto"/>
        <w:rPr>
          <w:rFonts w:hint="eastAsia" w:ascii="微软雅黑" w:hAnsi="微软雅黑" w:eastAsia="微软雅黑" w:cs="Arial"/>
        </w:rPr>
      </w:pPr>
      <w:r>
        <w:drawing>
          <wp:inline distT="0" distB="0" distL="114300" distR="114300">
            <wp:extent cx="5942330" cy="191008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Arial"/>
          <w:szCs w:val="21"/>
        </w:rPr>
        <w:t xml:space="preserve">      </w:t>
      </w:r>
      <w:r>
        <w:rPr>
          <w:rFonts w:hint="eastAsia" w:ascii="微软雅黑" w:hAnsi="微软雅黑" w:eastAsia="微软雅黑" w:cs="Arial"/>
        </w:rPr>
        <w:t xml:space="preserve">                   </w:t>
      </w:r>
    </w:p>
    <w:p w14:paraId="7257FE41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</w:t>
      </w:r>
      <w:r>
        <w:rPr>
          <w:rFonts w:hint="eastAsia" w:ascii="微软雅黑" w:hAnsi="微软雅黑" w:eastAsia="微软雅黑" w:cs="微软雅黑"/>
          <w:sz w:val="18"/>
          <w:szCs w:val="18"/>
        </w:rPr>
        <w:t>1’: 切换至USB1控制，键鼠同步跟随切换；</w:t>
      </w:r>
    </w:p>
    <w:p w14:paraId="031C03E6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</w:t>
      </w:r>
      <w:r>
        <w:rPr>
          <w:rFonts w:hint="eastAsia" w:ascii="微软雅黑" w:hAnsi="微软雅黑" w:eastAsia="微软雅黑" w:cs="微软雅黑"/>
          <w:sz w:val="18"/>
          <w:szCs w:val="18"/>
        </w:rPr>
        <w:t>2’: 切换至USB2控制，键鼠同步跟随切换；</w:t>
      </w:r>
    </w:p>
    <w:p w14:paraId="687503FF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</w:t>
      </w:r>
      <w:r>
        <w:rPr>
          <w:rFonts w:hint="eastAsia" w:ascii="微软雅黑" w:hAnsi="微软雅黑" w:eastAsia="微软雅黑" w:cs="微软雅黑"/>
          <w:sz w:val="18"/>
          <w:szCs w:val="18"/>
        </w:rPr>
        <w:t>3’: 切换至USB3控制，键鼠同步跟随切换；</w:t>
      </w:r>
    </w:p>
    <w:p w14:paraId="3565F3FD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F</w:t>
      </w:r>
      <w:r>
        <w:rPr>
          <w:rFonts w:hint="eastAsia" w:ascii="微软雅黑" w:hAnsi="微软雅黑" w:eastAsia="微软雅黑" w:cs="微软雅黑"/>
          <w:sz w:val="18"/>
          <w:szCs w:val="18"/>
        </w:rPr>
        <w:t>4’: 切换至USB4控制，键鼠同步跟随切换；</w:t>
      </w:r>
    </w:p>
    <w:p w14:paraId="7C1726D4">
      <w:pPr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‘*’+‘a’: USB为穿越状态，可以在四台电脑任意穿越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</w:p>
    <w:p w14:paraId="65F1DF4C">
      <w:pPr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‘*’+‘s’: USB为同屏状态（4个同时移动）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</w:p>
    <w:p w14:paraId="5932F14A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’: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快捷调用内部场景1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 w14:paraId="5F217670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’: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快捷调用内部场景2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 w14:paraId="6CFB0718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</w:rPr>
        <w:t>’: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快捷调用内部场景3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</w:t>
      </w:r>
    </w:p>
    <w:p w14:paraId="574CFE0E">
      <w:pPr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’: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快捷调用内部场景4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</w:p>
    <w:p w14:paraId="1CC69B6D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’: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快捷调用内部场景5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 w14:paraId="3537FF61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’: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快捷调用内部场景6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</w:t>
      </w:r>
    </w:p>
    <w:p w14:paraId="71564F37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18"/>
          <w:szCs w:val="18"/>
        </w:rPr>
        <w:t>’: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快捷调用内部场景7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  </w:t>
      </w:r>
    </w:p>
    <w:p w14:paraId="48A099E9">
      <w:pPr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‘*’+‘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18"/>
          <w:szCs w:val="18"/>
        </w:rPr>
        <w:t xml:space="preserve">’: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快捷调用内部场景8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</w:p>
    <w:p w14:paraId="1EF3F3F3">
      <w:pPr>
        <w:spacing w:line="360" w:lineRule="auto"/>
        <w:rPr>
          <w:rFonts w:ascii="微软雅黑" w:hAnsi="微软雅黑" w:eastAsia="微软雅黑" w:cs="Arial"/>
          <w:b/>
          <w:sz w:val="28"/>
          <w:szCs w:val="28"/>
        </w:rPr>
      </w:pPr>
      <w:r>
        <w:rPr>
          <w:rFonts w:hint="eastAsia" w:ascii="微软雅黑" w:hAnsi="微软雅黑" w:eastAsia="微软雅黑" w:cs="Arial"/>
          <w:b/>
          <w:sz w:val="28"/>
          <w:szCs w:val="28"/>
        </w:rPr>
        <w:t>4</w:t>
      </w:r>
      <w:r>
        <w:rPr>
          <w:rFonts w:ascii="微软雅黑" w:hAnsi="微软雅黑" w:eastAsia="微软雅黑" w:cs="Arial"/>
          <w:b/>
          <w:sz w:val="28"/>
          <w:szCs w:val="28"/>
        </w:rPr>
        <w:t xml:space="preserve">. </w:t>
      </w:r>
      <w:r>
        <w:rPr>
          <w:rFonts w:hint="eastAsia" w:ascii="微软雅黑" w:hAnsi="微软雅黑" w:eastAsia="微软雅黑" w:cs="Arial"/>
          <w:b/>
          <w:sz w:val="28"/>
          <w:szCs w:val="28"/>
        </w:rPr>
        <w:t>RS232/</w:t>
      </w:r>
      <w:r>
        <w:rPr>
          <w:rFonts w:hint="eastAsia" w:ascii="微软雅黑" w:hAnsi="微软雅黑" w:eastAsia="微软雅黑" w:cs="Arial"/>
          <w:b/>
          <w:sz w:val="28"/>
          <w:szCs w:val="28"/>
          <w:lang w:val="en-US" w:eastAsia="zh-CN"/>
        </w:rPr>
        <w:t xml:space="preserve"> WEB - </w:t>
      </w:r>
      <w:r>
        <w:rPr>
          <w:rFonts w:hint="eastAsia" w:ascii="微软雅黑" w:hAnsi="微软雅黑" w:eastAsia="微软雅黑" w:cs="Arial"/>
          <w:b/>
          <w:sz w:val="28"/>
          <w:szCs w:val="28"/>
        </w:rPr>
        <w:t>LAN 控制</w:t>
      </w:r>
    </w:p>
    <w:p w14:paraId="5C88A4FD">
      <w:pPr>
        <w:spacing w:line="360" w:lineRule="auto"/>
        <w:rPr>
          <w:rFonts w:ascii="微软雅黑" w:hAnsi="微软雅黑" w:eastAsia="微软雅黑" w:cs="Arial"/>
          <w:b/>
          <w:sz w:val="24"/>
          <w:szCs w:val="24"/>
        </w:rPr>
      </w:pPr>
      <w:r>
        <w:rPr>
          <w:rFonts w:hint="eastAsia" w:ascii="微软雅黑" w:hAnsi="微软雅黑" w:eastAsia="微软雅黑" w:cs="Arial"/>
          <w:b/>
          <w:sz w:val="24"/>
          <w:szCs w:val="24"/>
        </w:rPr>
        <w:t>4</w:t>
      </w:r>
      <w:r>
        <w:rPr>
          <w:rFonts w:ascii="微软雅黑" w:hAnsi="微软雅黑" w:eastAsia="微软雅黑" w:cs="Arial"/>
          <w:b/>
          <w:sz w:val="24"/>
          <w:szCs w:val="24"/>
        </w:rPr>
        <w:t>.1 RS232</w:t>
      </w:r>
      <w:r>
        <w:rPr>
          <w:rFonts w:hint="eastAsia" w:ascii="微软雅黑" w:hAnsi="微软雅黑" w:eastAsia="微软雅黑" w:cs="Arial"/>
          <w:b/>
          <w:sz w:val="24"/>
          <w:szCs w:val="24"/>
        </w:rPr>
        <w:t xml:space="preserve"> 端子</w:t>
      </w:r>
    </w:p>
    <w:p w14:paraId="418203BD">
      <w:pPr>
        <w:widowControl/>
        <w:numPr>
          <w:ilvl w:val="0"/>
          <w:numId w:val="4"/>
        </w:numPr>
        <w:snapToGrid w:val="0"/>
        <w:spacing w:line="240" w:lineRule="atLeast"/>
        <w:jc w:val="left"/>
        <w:rPr>
          <w:rStyle w:val="26"/>
          <w:rFonts w:ascii="微软雅黑" w:hAnsi="微软雅黑" w:eastAsia="微软雅黑" w:cs="Arial"/>
          <w:szCs w:val="21"/>
        </w:rPr>
      </w:pPr>
      <w:r>
        <w:rPr>
          <w:rStyle w:val="26"/>
          <w:rFonts w:ascii="微软雅黑" w:hAnsi="微软雅黑" w:eastAsia="微软雅黑" w:cs="Arial"/>
          <w:szCs w:val="21"/>
        </w:rPr>
        <w:t>RS-232</w:t>
      </w:r>
      <w:r>
        <w:rPr>
          <w:rStyle w:val="26"/>
          <w:rFonts w:hint="eastAsia" w:ascii="微软雅黑" w:hAnsi="微软雅黑" w:eastAsia="微软雅黑" w:cs="Arial"/>
          <w:szCs w:val="21"/>
        </w:rPr>
        <w:t xml:space="preserve"> 串口控制</w:t>
      </w:r>
      <w:r>
        <w:rPr>
          <w:rStyle w:val="26"/>
          <w:rFonts w:ascii="微软雅黑" w:hAnsi="微软雅黑" w:eastAsia="微软雅黑" w:cs="Arial"/>
          <w:szCs w:val="21"/>
        </w:rPr>
        <w:t>,</w:t>
      </w:r>
      <w:r>
        <w:rPr>
          <w:rFonts w:ascii="微软雅黑" w:hAnsi="微软雅黑" w:eastAsia="微软雅黑" w:cs="Arial"/>
          <w:szCs w:val="21"/>
        </w:rPr>
        <w:t xml:space="preserve"> </w:t>
      </w:r>
      <w:r>
        <w:rPr>
          <w:rFonts w:hint="eastAsia" w:ascii="微软雅黑" w:hAnsi="微软雅黑" w:eastAsia="微软雅黑" w:cs="Arial"/>
          <w:szCs w:val="21"/>
        </w:rPr>
        <w:t>波特率</w:t>
      </w:r>
      <w:r>
        <w:rPr>
          <w:rFonts w:ascii="微软雅黑" w:hAnsi="微软雅黑" w:eastAsia="微软雅黑" w:cs="Arial"/>
          <w:szCs w:val="21"/>
        </w:rPr>
        <w:t xml:space="preserve"> </w:t>
      </w:r>
      <w:r>
        <w:rPr>
          <w:rFonts w:hint="eastAsia" w:ascii="微软雅黑" w:hAnsi="微软雅黑" w:eastAsia="微软雅黑" w:cs="Arial"/>
          <w:szCs w:val="21"/>
          <w:lang w:val="en-US" w:eastAsia="zh-CN"/>
        </w:rPr>
        <w:t>1152</w:t>
      </w:r>
      <w:r>
        <w:rPr>
          <w:rFonts w:hint="eastAsia" w:ascii="微软雅黑" w:hAnsi="微软雅黑" w:eastAsia="微软雅黑" w:cs="Arial"/>
          <w:szCs w:val="21"/>
        </w:rPr>
        <w:t>00</w:t>
      </w:r>
      <w:r>
        <w:rPr>
          <w:rFonts w:ascii="微软雅黑" w:hAnsi="微软雅黑" w:eastAsia="微软雅黑" w:cs="Arial"/>
          <w:szCs w:val="21"/>
        </w:rPr>
        <w:t xml:space="preserve">, DB9 </w:t>
      </w:r>
      <w:r>
        <w:rPr>
          <w:rFonts w:hint="eastAsia" w:ascii="微软雅黑" w:hAnsi="微软雅黑" w:eastAsia="微软雅黑" w:cs="Arial"/>
          <w:szCs w:val="21"/>
        </w:rPr>
        <w:t>接口</w:t>
      </w:r>
    </w:p>
    <w:tbl>
      <w:tblPr>
        <w:tblStyle w:val="20"/>
        <w:tblpPr w:leftFromText="180" w:rightFromText="180" w:vertAnchor="text" w:horzAnchor="page" w:tblpX="5780" w:tblpY="746"/>
        <w:tblW w:w="230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1688"/>
      </w:tblGrid>
      <w:tr w14:paraId="59DFB9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A5491C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I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ndex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B09FCA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P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in</w:t>
            </w:r>
          </w:p>
        </w:tc>
      </w:tr>
      <w:tr w14:paraId="3B656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4B2D7B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B96131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N/u</w:t>
            </w:r>
          </w:p>
        </w:tc>
      </w:tr>
      <w:tr w14:paraId="02192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98CB3A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8BB75B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Tx(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 Matrix →PC 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14:paraId="27034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2FF228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B311CC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Rx(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 Matrix</w:t>
            </w:r>
            <w:r>
              <w:rPr>
                <w:rFonts w:ascii="微软雅黑" w:hAnsi="微软雅黑" w:eastAsia="微软雅黑" w:cs="Arial"/>
                <w:b/>
                <w:color w:val="333333"/>
                <w:sz w:val="18"/>
                <w:szCs w:val="18"/>
                <w:shd w:val="clear" w:color="auto" w:fill="FFFFFF"/>
              </w:rPr>
              <w:t xml:space="preserve"> ←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PC 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14:paraId="387C6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5BA33B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668B88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N/u</w:t>
            </w:r>
          </w:p>
        </w:tc>
      </w:tr>
      <w:tr w14:paraId="6B8D9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7513A0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A25B0F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Gnd</w:t>
            </w:r>
          </w:p>
        </w:tc>
      </w:tr>
      <w:tr w14:paraId="5A7C6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6D2776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2D294B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N/u</w:t>
            </w:r>
          </w:p>
        </w:tc>
      </w:tr>
      <w:tr w14:paraId="318E3D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279AC9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52CCFB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N/u</w:t>
            </w:r>
          </w:p>
        </w:tc>
      </w:tr>
      <w:tr w14:paraId="0E863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43A674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AED762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N/u</w:t>
            </w:r>
          </w:p>
        </w:tc>
      </w:tr>
      <w:tr w14:paraId="28DAF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E5F5C3"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8CA326"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N/u</w:t>
            </w:r>
          </w:p>
        </w:tc>
      </w:tr>
    </w:tbl>
    <w:p w14:paraId="7EB363FD">
      <w:pPr>
        <w:widowControl/>
        <w:numPr>
          <w:ilvl w:val="0"/>
          <w:numId w:val="4"/>
        </w:numPr>
        <w:snapToGrid w:val="0"/>
        <w:spacing w:line="240" w:lineRule="atLeast"/>
        <w:jc w:val="lef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Arial"/>
          <w:szCs w:val="21"/>
        </w:rPr>
        <w:t xml:space="preserve">DB9端口定义如下，请采用直连串口线 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 xml:space="preserve"> </w:t>
      </w:r>
    </w:p>
    <w:p w14:paraId="6E09CEBA">
      <w:pPr>
        <w:widowControl/>
        <w:spacing w:line="240" w:lineRule="atLeast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 xml:space="preserve">                              </w:t>
      </w:r>
    </w:p>
    <w:p w14:paraId="0DAAAC45">
      <w:pPr>
        <w:widowControl/>
        <w:snapToGrid w:val="0"/>
        <w:spacing w:line="240" w:lineRule="atLeast"/>
        <w:jc w:val="left"/>
        <w:rPr>
          <w:rFonts w:ascii="微软雅黑" w:hAnsi="微软雅黑" w:eastAsia="微软雅黑" w:cs="微软雅黑"/>
          <w:color w:val="000000"/>
          <w:kern w:val="0"/>
          <w:sz w:val="24"/>
        </w:rPr>
      </w:pPr>
    </w:p>
    <w:p w14:paraId="73A87AE3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</w:p>
    <w:p w14:paraId="2894EC4C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10795</wp:posOffset>
            </wp:positionV>
            <wp:extent cx="1493520" cy="1173480"/>
            <wp:effectExtent l="19050" t="0" r="0" b="0"/>
            <wp:wrapSquare wrapText="bothSides"/>
            <wp:docPr id="184" name="图片 184" descr="C:\Documents and Settings\Administrator\Application Data\Tencent\Users\179198231\QQ\WinTemp\RichOle\1T}]~EE4[~FY@%9(38DIF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C:\Documents and Settings\Administrator\Application Data\Tencent\Users\179198231\QQ\WinTemp\RichOle\1T}]~EE4[~FY@%9(38DIFLS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414D0C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</w:p>
    <w:p w14:paraId="1AE8CD95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</w:p>
    <w:p w14:paraId="742A24FD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</w:p>
    <w:p w14:paraId="73B6AFEB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</w:p>
    <w:p w14:paraId="2896767A">
      <w:pPr>
        <w:widowControl/>
        <w:snapToGrid w:val="0"/>
        <w:spacing w:line="240" w:lineRule="atLeast"/>
        <w:ind w:firstLine="420" w:firstLineChars="200"/>
        <w:jc w:val="left"/>
        <w:rPr>
          <w:rFonts w:ascii="微软雅黑" w:hAnsi="微软雅黑" w:eastAsia="微软雅黑" w:cs="Arial"/>
        </w:rPr>
      </w:pPr>
    </w:p>
    <w:p w14:paraId="041AF6EA">
      <w:pPr>
        <w:widowControl/>
        <w:snapToGrid w:val="0"/>
        <w:spacing w:line="240" w:lineRule="atLeast"/>
        <w:jc w:val="left"/>
        <w:rPr>
          <w:rFonts w:ascii="微软雅黑" w:hAnsi="微软雅黑" w:eastAsia="微软雅黑" w:cs="Arial"/>
        </w:rPr>
      </w:pPr>
    </w:p>
    <w:p w14:paraId="373BC64E">
      <w:pPr>
        <w:snapToGrid w:val="0"/>
        <w:spacing w:line="240" w:lineRule="atLeast"/>
        <w:rPr>
          <w:rStyle w:val="26"/>
          <w:rFonts w:ascii="微软雅黑" w:hAnsi="微软雅黑" w:eastAsia="微软雅黑" w:cs="Arial"/>
          <w:b/>
        </w:rPr>
      </w:pPr>
    </w:p>
    <w:p w14:paraId="0C28E07D">
      <w:pPr>
        <w:snapToGrid w:val="0"/>
        <w:spacing w:line="240" w:lineRule="atLeast"/>
        <w:ind w:firstLine="2731" w:firstLineChars="1300"/>
        <w:rPr>
          <w:rFonts w:ascii="微软雅黑" w:hAnsi="微软雅黑" w:eastAsia="微软雅黑" w:cs="微软雅黑"/>
          <w:b/>
        </w:rPr>
      </w:pPr>
      <w:r>
        <w:rPr>
          <w:rStyle w:val="26"/>
          <w:rFonts w:hint="eastAsia" w:ascii="微软雅黑" w:hAnsi="微软雅黑" w:eastAsia="微软雅黑" w:cs="Arial"/>
          <w:b/>
        </w:rPr>
        <w:t xml:space="preserve">   </w:t>
      </w:r>
      <w:r>
        <w:rPr>
          <w:rStyle w:val="26"/>
          <w:rFonts w:ascii="微软雅黑" w:hAnsi="微软雅黑" w:eastAsia="微软雅黑" w:cs="Arial"/>
          <w:b/>
        </w:rPr>
        <w:t xml:space="preserve">Baud rate </w:t>
      </w:r>
      <w:r>
        <w:rPr>
          <w:rStyle w:val="26"/>
          <w:rFonts w:hint="eastAsia" w:ascii="微软雅黑" w:hAnsi="微软雅黑" w:eastAsia="微软雅黑" w:cs="Arial"/>
          <w:b/>
          <w:lang w:val="en-US" w:eastAsia="zh-CN"/>
        </w:rPr>
        <w:t>1152</w:t>
      </w:r>
      <w:r>
        <w:rPr>
          <w:rStyle w:val="26"/>
          <w:rFonts w:ascii="微软雅黑" w:hAnsi="微软雅黑" w:eastAsia="微软雅黑" w:cs="Arial"/>
          <w:b/>
        </w:rPr>
        <w:t>00</w:t>
      </w:r>
      <w:r>
        <w:rPr>
          <w:rFonts w:ascii="微软雅黑" w:hAnsi="微软雅黑" w:eastAsia="微软雅黑" w:cs="Arial"/>
          <w:b/>
        </w:rPr>
        <w:t xml:space="preserve"> </w:t>
      </w:r>
    </w:p>
    <w:p w14:paraId="56449679">
      <w:pPr>
        <w:snapToGrid w:val="0"/>
        <w:spacing w:line="240" w:lineRule="atLeas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</w:t>
      </w:r>
      <w:r>
        <w:rPr>
          <w:rFonts w:ascii="微软雅黑" w:hAnsi="微软雅黑" w:eastAsia="微软雅黑" w:cs="微软雅黑"/>
        </w:rPr>
        <w:t xml:space="preserve">  </w:t>
      </w:r>
      <w:r>
        <w:rPr>
          <w:rFonts w:hint="eastAsia" w:ascii="微软雅黑" w:hAnsi="微软雅黑" w:eastAsia="微软雅黑" w:cs="微软雅黑"/>
        </w:rPr>
        <w:t xml:space="preserve">      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eastAsia="微软雅黑"/>
        </w:rPr>
        <w:drawing>
          <wp:inline distT="0" distB="0" distL="0" distR="0">
            <wp:extent cx="2522220" cy="905510"/>
            <wp:effectExtent l="0" t="0" r="11430" b="889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ab/>
      </w:r>
    </w:p>
    <w:p w14:paraId="3019307F">
      <w:pPr>
        <w:ind w:firstLine="105" w:firstLineChars="5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矩阵协议集</w:t>
      </w:r>
    </w:p>
    <w:p w14:paraId="34ABA77B">
      <w:pPr>
        <w:ind w:left="-850" w:leftChars="-405" w:firstLine="1190" w:firstLineChars="567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串口协议：波特率：默认115200；数据位：8bits；停止位：1bit；校验位：无</w:t>
      </w:r>
    </w:p>
    <w:p w14:paraId="0F7C1181">
      <w:pPr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一.切换指令</w:t>
      </w:r>
    </w:p>
    <w:p w14:paraId="3233D102">
      <w:pPr>
        <w:ind w:left="142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1.单路切换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3402"/>
        <w:gridCol w:w="2410"/>
        <w:gridCol w:w="1418"/>
      </w:tblGrid>
      <w:tr w14:paraId="1D6F1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127" w:type="dxa"/>
            <w:noWrap w:val="0"/>
            <w:vAlign w:val="top"/>
          </w:tcPr>
          <w:p w14:paraId="5971830A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3402" w:type="dxa"/>
            <w:noWrap w:val="0"/>
            <w:vAlign w:val="top"/>
          </w:tcPr>
          <w:p w14:paraId="4960D6E6">
            <w:pPr>
              <w:ind w:firstLine="750" w:firstLineChars="50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2410" w:type="dxa"/>
            <w:noWrap w:val="0"/>
            <w:vAlign w:val="top"/>
          </w:tcPr>
          <w:p w14:paraId="79A0E5EE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418" w:type="dxa"/>
            <w:noWrap w:val="0"/>
            <w:vAlign w:val="top"/>
          </w:tcPr>
          <w:p w14:paraId="39922947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    例子</w:t>
            </w:r>
          </w:p>
        </w:tc>
      </w:tr>
      <w:tr w14:paraId="6EE2D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127" w:type="dxa"/>
            <w:noWrap w:val="0"/>
            <w:vAlign w:val="top"/>
          </w:tcPr>
          <w:p w14:paraId="6829775D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[X1]V[Y1].</w:t>
            </w:r>
          </w:p>
        </w:tc>
        <w:tc>
          <w:tcPr>
            <w:tcW w:w="3402" w:type="dxa"/>
            <w:noWrap w:val="0"/>
            <w:vAlign w:val="top"/>
          </w:tcPr>
          <w:p w14:paraId="42C9F78F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单路视频 输入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到输出</w:t>
            </w:r>
            <w:r>
              <w:rPr>
                <w:rFonts w:hint="eastAsia" w:ascii="宋体" w:hAnsi="宋体"/>
                <w:sz w:val="15"/>
                <w:szCs w:val="15"/>
              </w:rPr>
              <w:t>[Y1]</w:t>
            </w:r>
          </w:p>
        </w:tc>
        <w:tc>
          <w:tcPr>
            <w:tcW w:w="2410" w:type="dxa"/>
            <w:noWrap w:val="0"/>
            <w:vAlign w:val="top"/>
          </w:tcPr>
          <w:p w14:paraId="1EA6DEBF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V: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-&gt;</w:t>
            </w:r>
            <w:r>
              <w:rPr>
                <w:rFonts w:hint="eastAsia" w:ascii="宋体" w:hAnsi="宋体"/>
                <w:sz w:val="15"/>
                <w:szCs w:val="15"/>
              </w:rPr>
              <w:t>[Y1]!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1418" w:type="dxa"/>
            <w:noWrap w:val="0"/>
            <w:vAlign w:val="top"/>
          </w:tcPr>
          <w:p w14:paraId="7387EBB0">
            <w:pPr>
              <w:ind w:firstLine="225" w:firstLineChars="15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1V1. </w:t>
            </w:r>
          </w:p>
        </w:tc>
      </w:tr>
    </w:tbl>
    <w:p w14:paraId="1623C2E0">
      <w:pPr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2.快速多路切换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3402"/>
        <w:gridCol w:w="2694"/>
        <w:gridCol w:w="1134"/>
      </w:tblGrid>
      <w:tr w14:paraId="5F3E3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490E2B71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3402" w:type="dxa"/>
            <w:noWrap w:val="0"/>
            <w:vAlign w:val="top"/>
          </w:tcPr>
          <w:p w14:paraId="76B0C096">
            <w:pPr>
              <w:ind w:firstLine="750" w:firstLineChars="50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2694" w:type="dxa"/>
            <w:noWrap w:val="0"/>
            <w:vAlign w:val="top"/>
          </w:tcPr>
          <w:p w14:paraId="5CCF8496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134" w:type="dxa"/>
            <w:noWrap w:val="0"/>
            <w:vAlign w:val="top"/>
          </w:tcPr>
          <w:p w14:paraId="79F02618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    例子</w:t>
            </w:r>
          </w:p>
        </w:tc>
      </w:tr>
      <w:tr w14:paraId="4F78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27B95E3E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[X1]V[Y1],[Y2].</w:t>
            </w:r>
          </w:p>
        </w:tc>
        <w:tc>
          <w:tcPr>
            <w:tcW w:w="3402" w:type="dxa"/>
            <w:noWrap w:val="0"/>
            <w:vAlign w:val="top"/>
          </w:tcPr>
          <w:p w14:paraId="691FA6E8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单路视频输入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到</w:t>
            </w:r>
            <w:r>
              <w:rPr>
                <w:rFonts w:hint="eastAsia" w:ascii="宋体" w:hAnsi="宋体"/>
                <w:sz w:val="15"/>
                <w:szCs w:val="15"/>
              </w:rPr>
              <w:t>[Y1]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,</w:t>
            </w:r>
            <w:r>
              <w:rPr>
                <w:rFonts w:hint="eastAsia" w:ascii="宋体" w:hAnsi="宋体"/>
                <w:sz w:val="15"/>
                <w:szCs w:val="15"/>
              </w:rPr>
              <w:t>[Y2]</w:t>
            </w:r>
          </w:p>
        </w:tc>
        <w:tc>
          <w:tcPr>
            <w:tcW w:w="2694" w:type="dxa"/>
            <w:noWrap w:val="0"/>
            <w:vAlign w:val="top"/>
          </w:tcPr>
          <w:p w14:paraId="2F9E2B95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V: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-&gt;</w:t>
            </w:r>
            <w:r>
              <w:rPr>
                <w:rFonts w:hint="eastAsia" w:ascii="宋体" w:hAnsi="宋体"/>
                <w:sz w:val="15"/>
                <w:szCs w:val="15"/>
              </w:rPr>
              <w:t>[Y1]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,</w:t>
            </w:r>
            <w:r>
              <w:rPr>
                <w:rFonts w:hint="eastAsia" w:ascii="宋体" w:hAnsi="宋体"/>
                <w:sz w:val="15"/>
                <w:szCs w:val="15"/>
              </w:rPr>
              <w:t>[Y2] !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1134" w:type="dxa"/>
            <w:noWrap w:val="0"/>
            <w:vAlign w:val="top"/>
          </w:tcPr>
          <w:p w14:paraId="17A29681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1V1,2,3.  </w:t>
            </w:r>
          </w:p>
        </w:tc>
      </w:tr>
      <w:tr w14:paraId="3BDFE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7423DD25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[X1]All. </w:t>
            </w:r>
          </w:p>
        </w:tc>
        <w:tc>
          <w:tcPr>
            <w:tcW w:w="3402" w:type="dxa"/>
            <w:noWrap w:val="0"/>
            <w:vAlign w:val="top"/>
          </w:tcPr>
          <w:p w14:paraId="31B1AE78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音视频输入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到所有路输出</w:t>
            </w:r>
          </w:p>
        </w:tc>
        <w:tc>
          <w:tcPr>
            <w:tcW w:w="2694" w:type="dxa"/>
            <w:noWrap w:val="0"/>
            <w:vAlign w:val="top"/>
          </w:tcPr>
          <w:p w14:paraId="41EC1D5F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A/V TO All</w:t>
            </w:r>
            <w:r>
              <w:rPr>
                <w:rFonts w:hint="eastAsia" w:ascii="宋体" w:hAnsi="宋体"/>
                <w:sz w:val="15"/>
                <w:szCs w:val="15"/>
              </w:rPr>
              <w:t>!</w:t>
            </w:r>
          </w:p>
        </w:tc>
        <w:tc>
          <w:tcPr>
            <w:tcW w:w="1134" w:type="dxa"/>
            <w:noWrap w:val="0"/>
            <w:vAlign w:val="top"/>
          </w:tcPr>
          <w:p w14:paraId="7ADB3B3A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1All. </w:t>
            </w:r>
          </w:p>
        </w:tc>
      </w:tr>
      <w:tr w14:paraId="74EE6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1D823914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[X1]VAll.</w:t>
            </w:r>
          </w:p>
        </w:tc>
        <w:tc>
          <w:tcPr>
            <w:tcW w:w="3402" w:type="dxa"/>
            <w:noWrap w:val="0"/>
            <w:vAlign w:val="top"/>
          </w:tcPr>
          <w:p w14:paraId="013C1B03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音视频输入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到所有路输出</w:t>
            </w:r>
          </w:p>
        </w:tc>
        <w:tc>
          <w:tcPr>
            <w:tcW w:w="2694" w:type="dxa"/>
            <w:noWrap w:val="0"/>
            <w:vAlign w:val="top"/>
          </w:tcPr>
          <w:p w14:paraId="1359765B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A/V TO All</w:t>
            </w:r>
            <w:r>
              <w:rPr>
                <w:rFonts w:hint="eastAsia" w:ascii="宋体" w:hAnsi="宋体"/>
                <w:sz w:val="15"/>
                <w:szCs w:val="15"/>
              </w:rPr>
              <w:t>!</w:t>
            </w:r>
          </w:p>
        </w:tc>
        <w:tc>
          <w:tcPr>
            <w:tcW w:w="1134" w:type="dxa"/>
            <w:noWrap w:val="0"/>
            <w:vAlign w:val="top"/>
          </w:tcPr>
          <w:p w14:paraId="0D024F17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1VAll. </w:t>
            </w:r>
          </w:p>
        </w:tc>
      </w:tr>
      <w:tr w14:paraId="0CB63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0EBDACE1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All#. </w:t>
            </w:r>
          </w:p>
        </w:tc>
        <w:tc>
          <w:tcPr>
            <w:tcW w:w="3402" w:type="dxa"/>
            <w:noWrap w:val="0"/>
            <w:vAlign w:val="top"/>
          </w:tcPr>
          <w:p w14:paraId="1C45CDFC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所有音视频通道一一对应输出</w:t>
            </w:r>
          </w:p>
        </w:tc>
        <w:tc>
          <w:tcPr>
            <w:tcW w:w="2694" w:type="dxa"/>
            <w:noWrap w:val="0"/>
            <w:vAlign w:val="top"/>
          </w:tcPr>
          <w:p w14:paraId="6530168B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All A/V Through!</w:t>
            </w:r>
          </w:p>
        </w:tc>
        <w:tc>
          <w:tcPr>
            <w:tcW w:w="1134" w:type="dxa"/>
            <w:noWrap w:val="0"/>
            <w:vAlign w:val="top"/>
          </w:tcPr>
          <w:p w14:paraId="2F71E6E0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All#. </w:t>
            </w:r>
          </w:p>
        </w:tc>
      </w:tr>
    </w:tbl>
    <w:p w14:paraId="1879F2DC">
      <w:pPr>
        <w:jc w:val="left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3.单路关闭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3333"/>
        <w:gridCol w:w="2106"/>
        <w:gridCol w:w="1818"/>
      </w:tblGrid>
      <w:tr w14:paraId="1FA2D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00" w:type="dxa"/>
            <w:noWrap w:val="0"/>
            <w:vAlign w:val="center"/>
          </w:tcPr>
          <w:p w14:paraId="0095AA4C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3333" w:type="dxa"/>
            <w:noWrap w:val="0"/>
            <w:vAlign w:val="center"/>
          </w:tcPr>
          <w:p w14:paraId="11F63ADC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2106" w:type="dxa"/>
            <w:noWrap w:val="0"/>
            <w:vAlign w:val="center"/>
          </w:tcPr>
          <w:p w14:paraId="5B61FAF5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818" w:type="dxa"/>
            <w:noWrap w:val="0"/>
            <w:vAlign w:val="center"/>
          </w:tcPr>
          <w:p w14:paraId="7F77A79F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例子</w:t>
            </w:r>
          </w:p>
        </w:tc>
      </w:tr>
      <w:tr w14:paraId="429FD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00" w:type="dxa"/>
            <w:noWrap w:val="0"/>
            <w:vAlign w:val="center"/>
          </w:tcPr>
          <w:p w14:paraId="15C74C84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0V[Y1].</w:t>
            </w:r>
          </w:p>
        </w:tc>
        <w:tc>
          <w:tcPr>
            <w:tcW w:w="3333" w:type="dxa"/>
            <w:noWrap w:val="0"/>
            <w:vAlign w:val="center"/>
          </w:tcPr>
          <w:p w14:paraId="45E78CB5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关闭单路视频输出</w:t>
            </w:r>
            <w:r>
              <w:rPr>
                <w:rFonts w:hint="eastAsia" w:ascii="宋体" w:hAnsi="宋体"/>
                <w:sz w:val="15"/>
                <w:szCs w:val="15"/>
              </w:rPr>
              <w:t>[Y1]</w:t>
            </w:r>
          </w:p>
        </w:tc>
        <w:tc>
          <w:tcPr>
            <w:tcW w:w="2106" w:type="dxa"/>
            <w:noWrap w:val="0"/>
            <w:vAlign w:val="center"/>
          </w:tcPr>
          <w:p w14:paraId="5FEC9AEC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V:OFF-&gt;</w:t>
            </w:r>
            <w:r>
              <w:rPr>
                <w:rFonts w:hint="eastAsia" w:ascii="宋体" w:hAnsi="宋体"/>
                <w:sz w:val="15"/>
                <w:szCs w:val="15"/>
              </w:rPr>
              <w:t>[Y1]!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1818" w:type="dxa"/>
            <w:noWrap w:val="0"/>
            <w:vAlign w:val="center"/>
          </w:tcPr>
          <w:p w14:paraId="45831AB0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0V1.</w:t>
            </w:r>
          </w:p>
        </w:tc>
      </w:tr>
    </w:tbl>
    <w:p w14:paraId="19A72BC6">
      <w:pPr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 xml:space="preserve">4. 快速多路关闭 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3394"/>
        <w:gridCol w:w="2001"/>
        <w:gridCol w:w="1840"/>
      </w:tblGrid>
      <w:tr w14:paraId="6E57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2" w:type="dxa"/>
            <w:noWrap w:val="0"/>
            <w:vAlign w:val="top"/>
          </w:tcPr>
          <w:p w14:paraId="4FC3A1DB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3394" w:type="dxa"/>
            <w:noWrap w:val="0"/>
            <w:vAlign w:val="top"/>
          </w:tcPr>
          <w:p w14:paraId="04C961B3">
            <w:pPr>
              <w:ind w:firstLine="750" w:firstLineChars="50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2001" w:type="dxa"/>
            <w:noWrap w:val="0"/>
            <w:vAlign w:val="top"/>
          </w:tcPr>
          <w:p w14:paraId="5443CC68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840" w:type="dxa"/>
            <w:noWrap w:val="0"/>
            <w:vAlign w:val="top"/>
          </w:tcPr>
          <w:p w14:paraId="702DC9BD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例子</w:t>
            </w:r>
          </w:p>
        </w:tc>
      </w:tr>
      <w:tr w14:paraId="79319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2" w:type="dxa"/>
            <w:noWrap w:val="0"/>
            <w:vAlign w:val="top"/>
          </w:tcPr>
          <w:p w14:paraId="1FE8D992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[Y1], [Y2]V$.</w:t>
            </w:r>
          </w:p>
        </w:tc>
        <w:tc>
          <w:tcPr>
            <w:tcW w:w="3394" w:type="dxa"/>
            <w:noWrap w:val="0"/>
            <w:vAlign w:val="top"/>
          </w:tcPr>
          <w:p w14:paraId="0FDA07AE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关闭多路视频输出</w:t>
            </w:r>
            <w:r>
              <w:rPr>
                <w:rFonts w:hint="eastAsia" w:ascii="宋体" w:hAnsi="宋体"/>
                <w:sz w:val="15"/>
                <w:szCs w:val="15"/>
              </w:rPr>
              <w:t>[Y1]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，</w:t>
            </w:r>
            <w:r>
              <w:rPr>
                <w:rFonts w:hint="eastAsia" w:ascii="宋体" w:hAnsi="宋体"/>
                <w:sz w:val="15"/>
                <w:szCs w:val="15"/>
              </w:rPr>
              <w:t>[Y2]</w:t>
            </w:r>
          </w:p>
        </w:tc>
        <w:tc>
          <w:tcPr>
            <w:tcW w:w="2001" w:type="dxa"/>
            <w:noWrap w:val="0"/>
            <w:vAlign w:val="top"/>
          </w:tcPr>
          <w:p w14:paraId="28C6A39D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V:OFF-&gt;</w:t>
            </w:r>
            <w:r>
              <w:rPr>
                <w:rFonts w:hint="eastAsia" w:ascii="宋体" w:hAnsi="宋体"/>
                <w:sz w:val="15"/>
                <w:szCs w:val="15"/>
              </w:rPr>
              <w:t>[X1]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,</w:t>
            </w:r>
            <w:r>
              <w:rPr>
                <w:rFonts w:hint="eastAsia" w:ascii="宋体" w:hAnsi="宋体"/>
                <w:sz w:val="15"/>
                <w:szCs w:val="15"/>
              </w:rPr>
              <w:t>[X2]!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1840" w:type="dxa"/>
            <w:noWrap w:val="0"/>
            <w:vAlign w:val="top"/>
          </w:tcPr>
          <w:p w14:paraId="793B7C41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1,2,3V$.</w:t>
            </w:r>
          </w:p>
        </w:tc>
      </w:tr>
      <w:tr w14:paraId="4953C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2" w:type="dxa"/>
            <w:noWrap w:val="0"/>
            <w:vAlign w:val="top"/>
          </w:tcPr>
          <w:p w14:paraId="66ED6360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All$.</w:t>
            </w:r>
          </w:p>
        </w:tc>
        <w:tc>
          <w:tcPr>
            <w:tcW w:w="3394" w:type="dxa"/>
            <w:noWrap w:val="0"/>
            <w:vAlign w:val="top"/>
          </w:tcPr>
          <w:p w14:paraId="151C207B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关闭所有音视频输出</w:t>
            </w:r>
          </w:p>
        </w:tc>
        <w:tc>
          <w:tcPr>
            <w:tcW w:w="2001" w:type="dxa"/>
            <w:noWrap w:val="0"/>
            <w:vAlign w:val="top"/>
          </w:tcPr>
          <w:p w14:paraId="0D2B863A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All A/V Closed!</w:t>
            </w:r>
          </w:p>
        </w:tc>
        <w:tc>
          <w:tcPr>
            <w:tcW w:w="1840" w:type="dxa"/>
            <w:noWrap w:val="0"/>
            <w:vAlign w:val="top"/>
          </w:tcPr>
          <w:p w14:paraId="36C66863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All$.</w:t>
            </w:r>
          </w:p>
        </w:tc>
      </w:tr>
    </w:tbl>
    <w:p w14:paraId="696243C2">
      <w:pPr>
        <w:jc w:val="left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5.全局预设指令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4536"/>
        <w:gridCol w:w="1985"/>
        <w:gridCol w:w="1276"/>
      </w:tblGrid>
      <w:tr w14:paraId="760A2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60" w:type="dxa"/>
            <w:noWrap w:val="0"/>
            <w:vAlign w:val="top"/>
          </w:tcPr>
          <w:p w14:paraId="21B74270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4536" w:type="dxa"/>
            <w:noWrap w:val="0"/>
            <w:vAlign w:val="top"/>
          </w:tcPr>
          <w:p w14:paraId="3899C84C">
            <w:pPr>
              <w:ind w:firstLine="750" w:firstLineChars="50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1985" w:type="dxa"/>
            <w:noWrap w:val="0"/>
            <w:vAlign w:val="top"/>
          </w:tcPr>
          <w:p w14:paraId="152AFD22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276" w:type="dxa"/>
            <w:noWrap w:val="0"/>
            <w:vAlign w:val="top"/>
          </w:tcPr>
          <w:p w14:paraId="7A94B762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    例子</w:t>
            </w:r>
          </w:p>
        </w:tc>
      </w:tr>
      <w:tr w14:paraId="7B21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60" w:type="dxa"/>
            <w:noWrap w:val="0"/>
            <w:vAlign w:val="top"/>
          </w:tcPr>
          <w:p w14:paraId="6B784032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Save[N].</w:t>
            </w:r>
          </w:p>
        </w:tc>
        <w:tc>
          <w:tcPr>
            <w:tcW w:w="4536" w:type="dxa"/>
            <w:noWrap w:val="0"/>
            <w:vAlign w:val="top"/>
          </w:tcPr>
          <w:p w14:paraId="5FF3632B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将当前的音视频端口连接状态存在第N个预设定中</w:t>
            </w:r>
          </w:p>
        </w:tc>
        <w:tc>
          <w:tcPr>
            <w:tcW w:w="1985" w:type="dxa"/>
            <w:noWrap w:val="0"/>
            <w:vAlign w:val="top"/>
          </w:tcPr>
          <w:p w14:paraId="67E5024D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Save To F</w:t>
            </w:r>
            <w:r>
              <w:rPr>
                <w:rFonts w:hint="eastAsia" w:ascii="宋体" w:hAnsi="宋体"/>
                <w:sz w:val="15"/>
                <w:szCs w:val="15"/>
              </w:rPr>
              <w:t>[N]!</w:t>
            </w:r>
          </w:p>
        </w:tc>
        <w:tc>
          <w:tcPr>
            <w:tcW w:w="1276" w:type="dxa"/>
            <w:noWrap w:val="0"/>
            <w:vAlign w:val="top"/>
          </w:tcPr>
          <w:p w14:paraId="7F0F2043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Save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1.</w:t>
            </w:r>
          </w:p>
        </w:tc>
      </w:tr>
      <w:tr w14:paraId="4218D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60" w:type="dxa"/>
            <w:noWrap w:val="0"/>
            <w:vAlign w:val="top"/>
          </w:tcPr>
          <w:p w14:paraId="709732FA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Recall[N].</w:t>
            </w:r>
          </w:p>
        </w:tc>
        <w:tc>
          <w:tcPr>
            <w:tcW w:w="4536" w:type="dxa"/>
            <w:noWrap w:val="0"/>
            <w:vAlign w:val="top"/>
          </w:tcPr>
          <w:p w14:paraId="627DCC66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将第N个预设定调出作为当前的端口连接</w:t>
            </w:r>
          </w:p>
        </w:tc>
        <w:tc>
          <w:tcPr>
            <w:tcW w:w="1985" w:type="dxa"/>
            <w:noWrap w:val="0"/>
            <w:vAlign w:val="top"/>
          </w:tcPr>
          <w:p w14:paraId="1D4EEA40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Recall From 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F</w:t>
            </w:r>
            <w:r>
              <w:rPr>
                <w:rFonts w:hint="eastAsia" w:ascii="宋体" w:hAnsi="宋体"/>
                <w:sz w:val="15"/>
                <w:szCs w:val="15"/>
              </w:rPr>
              <w:t>[N]!</w:t>
            </w:r>
          </w:p>
        </w:tc>
        <w:tc>
          <w:tcPr>
            <w:tcW w:w="1276" w:type="dxa"/>
            <w:noWrap w:val="0"/>
            <w:vAlign w:val="top"/>
          </w:tcPr>
          <w:p w14:paraId="7DF5A95E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Recall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1.</w:t>
            </w:r>
          </w:p>
        </w:tc>
      </w:tr>
      <w:tr w14:paraId="60FDE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60" w:type="dxa"/>
            <w:noWrap w:val="0"/>
            <w:vAlign w:val="top"/>
          </w:tcPr>
          <w:p w14:paraId="0D9C2A1E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Clear[N].</w:t>
            </w:r>
          </w:p>
        </w:tc>
        <w:tc>
          <w:tcPr>
            <w:tcW w:w="4536" w:type="dxa"/>
            <w:noWrap w:val="0"/>
            <w:vAlign w:val="top"/>
          </w:tcPr>
          <w:p w14:paraId="6A6F8F32">
            <w:pPr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清除第N个预设定</w:t>
            </w:r>
          </w:p>
        </w:tc>
        <w:tc>
          <w:tcPr>
            <w:tcW w:w="1985" w:type="dxa"/>
            <w:noWrap w:val="0"/>
            <w:vAlign w:val="top"/>
          </w:tcPr>
          <w:p w14:paraId="7ED83975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Clear F[N]!</w:t>
            </w:r>
          </w:p>
        </w:tc>
        <w:tc>
          <w:tcPr>
            <w:tcW w:w="1276" w:type="dxa"/>
            <w:noWrap w:val="0"/>
            <w:vAlign w:val="top"/>
          </w:tcPr>
          <w:p w14:paraId="5931E93D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Clear1.</w:t>
            </w:r>
          </w:p>
        </w:tc>
      </w:tr>
    </w:tbl>
    <w:p w14:paraId="06AA8513">
      <w:pPr>
        <w:jc w:val="left"/>
        <w:rPr>
          <w:rFonts w:hint="eastAsia" w:ascii="宋体" w:hAnsi="宋体"/>
          <w:sz w:val="15"/>
          <w:szCs w:val="15"/>
        </w:rPr>
      </w:pPr>
    </w:p>
    <w:p w14:paraId="692C3A32">
      <w:pPr>
        <w:jc w:val="left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二.查询指令</w:t>
      </w:r>
    </w:p>
    <w:p w14:paraId="0905D28E">
      <w:pPr>
        <w:jc w:val="left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1.通道连接查询指令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3544"/>
        <w:gridCol w:w="1843"/>
        <w:gridCol w:w="1843"/>
      </w:tblGrid>
      <w:tr w14:paraId="6DA34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0FB0A785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3544" w:type="dxa"/>
            <w:noWrap w:val="0"/>
            <w:vAlign w:val="top"/>
          </w:tcPr>
          <w:p w14:paraId="373F96E4">
            <w:pPr>
              <w:ind w:firstLine="750" w:firstLineChars="50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1843" w:type="dxa"/>
            <w:noWrap w:val="0"/>
            <w:vAlign w:val="top"/>
          </w:tcPr>
          <w:p w14:paraId="29E2A8F7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843" w:type="dxa"/>
            <w:noWrap w:val="0"/>
            <w:vAlign w:val="top"/>
          </w:tcPr>
          <w:p w14:paraId="614CB10F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    例子</w:t>
            </w:r>
          </w:p>
        </w:tc>
      </w:tr>
      <w:tr w14:paraId="025FC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02067A07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Status[Y1].</w:t>
            </w:r>
          </w:p>
        </w:tc>
        <w:tc>
          <w:tcPr>
            <w:tcW w:w="3544" w:type="dxa"/>
            <w:noWrap w:val="0"/>
            <w:vAlign w:val="top"/>
          </w:tcPr>
          <w:p w14:paraId="6B26B2F9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查询单路音视频</w:t>
            </w:r>
            <w:r>
              <w:rPr>
                <w:rFonts w:hint="eastAsia" w:ascii="宋体" w:hAnsi="宋体"/>
                <w:sz w:val="15"/>
                <w:szCs w:val="15"/>
              </w:rPr>
              <w:t>输出的连接状态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1843" w:type="dxa"/>
            <w:noWrap w:val="0"/>
            <w:vAlign w:val="top"/>
          </w:tcPr>
          <w:p w14:paraId="660AD4C4">
            <w:pPr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V:</w:t>
            </w:r>
            <w:r>
              <w:rPr>
                <w:rFonts w:hint="eastAsia" w:ascii="宋体" w:hAnsi="宋体"/>
                <w:sz w:val="15"/>
                <w:szCs w:val="15"/>
              </w:rPr>
              <w:t>[X1]-&gt;[X2]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！</w:t>
            </w:r>
          </w:p>
          <w:p w14:paraId="10E6D6A3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A:</w:t>
            </w:r>
            <w:r>
              <w:rPr>
                <w:rFonts w:hint="eastAsia" w:ascii="宋体" w:hAnsi="宋体"/>
                <w:sz w:val="15"/>
                <w:szCs w:val="15"/>
              </w:rPr>
              <w:t>[X1]-&gt;[X2]!</w:t>
            </w:r>
          </w:p>
        </w:tc>
        <w:tc>
          <w:tcPr>
            <w:tcW w:w="1843" w:type="dxa"/>
            <w:noWrap w:val="0"/>
            <w:vAlign w:val="top"/>
          </w:tcPr>
          <w:p w14:paraId="65D5DAD6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Status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1.</w:t>
            </w:r>
          </w:p>
        </w:tc>
      </w:tr>
      <w:tr w14:paraId="12845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127" w:type="dxa"/>
            <w:noWrap w:val="0"/>
            <w:vAlign w:val="top"/>
          </w:tcPr>
          <w:p w14:paraId="59C7B9E7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Status.</w:t>
            </w:r>
          </w:p>
        </w:tc>
        <w:tc>
          <w:tcPr>
            <w:tcW w:w="3544" w:type="dxa"/>
            <w:noWrap w:val="0"/>
            <w:vAlign w:val="top"/>
          </w:tcPr>
          <w:p w14:paraId="0306DA1E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查询所有路音视频</w:t>
            </w:r>
            <w:r>
              <w:rPr>
                <w:rFonts w:hint="eastAsia" w:ascii="宋体" w:hAnsi="宋体"/>
                <w:sz w:val="15"/>
                <w:szCs w:val="15"/>
              </w:rPr>
              <w:t>输出的连接状态</w:t>
            </w:r>
          </w:p>
        </w:tc>
        <w:tc>
          <w:tcPr>
            <w:tcW w:w="1843" w:type="dxa"/>
            <w:noWrap w:val="0"/>
            <w:vAlign w:val="top"/>
          </w:tcPr>
          <w:p w14:paraId="06846BFD">
            <w:pPr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V:</w:t>
            </w:r>
            <w:r>
              <w:rPr>
                <w:rFonts w:hint="eastAsia" w:ascii="宋体" w:hAnsi="宋体"/>
                <w:sz w:val="15"/>
                <w:szCs w:val="15"/>
              </w:rPr>
              <w:t>[X1]-&gt;[X2]</w:t>
            </w: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！</w:t>
            </w:r>
          </w:p>
          <w:p w14:paraId="2AF3D490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A:</w:t>
            </w:r>
            <w:r>
              <w:rPr>
                <w:rFonts w:hint="eastAsia" w:ascii="宋体" w:hAnsi="宋体"/>
                <w:sz w:val="15"/>
                <w:szCs w:val="15"/>
              </w:rPr>
              <w:t>[X1]-&gt;[X2]!</w:t>
            </w:r>
          </w:p>
          <w:p w14:paraId="6EAC6B9A">
            <w:pPr>
              <w:ind w:left="21" w:leftChars="10" w:firstLine="75" w:firstLineChars="5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……</w:t>
            </w:r>
          </w:p>
        </w:tc>
        <w:tc>
          <w:tcPr>
            <w:tcW w:w="1843" w:type="dxa"/>
            <w:noWrap w:val="0"/>
            <w:vAlign w:val="top"/>
          </w:tcPr>
          <w:p w14:paraId="2F424E4B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Status.</w:t>
            </w:r>
          </w:p>
        </w:tc>
      </w:tr>
    </w:tbl>
    <w:p w14:paraId="348E506C">
      <w:pPr>
        <w:jc w:val="left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2.系统查询指令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2539"/>
        <w:gridCol w:w="4211"/>
        <w:gridCol w:w="1191"/>
      </w:tblGrid>
      <w:tr w14:paraId="03A2E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53762399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电脑到矩阵</w:t>
            </w:r>
          </w:p>
        </w:tc>
        <w:tc>
          <w:tcPr>
            <w:tcW w:w="2551" w:type="dxa"/>
            <w:noWrap w:val="0"/>
            <w:vAlign w:val="top"/>
          </w:tcPr>
          <w:p w14:paraId="086CEC57">
            <w:pPr>
              <w:ind w:firstLine="750" w:firstLineChars="50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功能</w:t>
            </w:r>
          </w:p>
        </w:tc>
        <w:tc>
          <w:tcPr>
            <w:tcW w:w="4226" w:type="dxa"/>
            <w:noWrap w:val="0"/>
            <w:vAlign w:val="top"/>
          </w:tcPr>
          <w:p w14:paraId="0C5F538F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矩阵到电脑</w:t>
            </w:r>
          </w:p>
        </w:tc>
        <w:tc>
          <w:tcPr>
            <w:tcW w:w="1161" w:type="dxa"/>
            <w:noWrap w:val="0"/>
            <w:vAlign w:val="top"/>
          </w:tcPr>
          <w:p w14:paraId="3F1B9C47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 xml:space="preserve">    例子</w:t>
            </w:r>
          </w:p>
        </w:tc>
      </w:tr>
      <w:tr w14:paraId="32807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6C38922F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*Version;</w:t>
            </w:r>
          </w:p>
        </w:tc>
        <w:tc>
          <w:tcPr>
            <w:tcW w:w="2551" w:type="dxa"/>
            <w:noWrap w:val="0"/>
            <w:vAlign w:val="top"/>
          </w:tcPr>
          <w:p w14:paraId="6D5DD0F1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查询矩阵版本</w:t>
            </w:r>
          </w:p>
        </w:tc>
        <w:tc>
          <w:tcPr>
            <w:tcW w:w="4226" w:type="dxa"/>
            <w:noWrap w:val="0"/>
            <w:vAlign w:val="top"/>
          </w:tcPr>
          <w:p w14:paraId="64190B66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Version:[X5]</w:t>
            </w:r>
          </w:p>
        </w:tc>
        <w:tc>
          <w:tcPr>
            <w:tcW w:w="1161" w:type="dxa"/>
            <w:noWrap w:val="0"/>
            <w:vAlign w:val="top"/>
          </w:tcPr>
          <w:p w14:paraId="19E77E0B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*Version;</w:t>
            </w:r>
          </w:p>
        </w:tc>
      </w:tr>
      <w:tr w14:paraId="65285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13976D52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*Type;</w:t>
            </w:r>
          </w:p>
        </w:tc>
        <w:tc>
          <w:tcPr>
            <w:tcW w:w="2551" w:type="dxa"/>
            <w:noWrap w:val="0"/>
            <w:vAlign w:val="top"/>
          </w:tcPr>
          <w:p w14:paraId="492E1FC3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查询矩阵型号</w:t>
            </w:r>
          </w:p>
        </w:tc>
        <w:tc>
          <w:tcPr>
            <w:tcW w:w="4226" w:type="dxa"/>
            <w:noWrap w:val="0"/>
            <w:vAlign w:val="top"/>
          </w:tcPr>
          <w:p w14:paraId="78B94231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Type:[X5]</w:t>
            </w:r>
          </w:p>
        </w:tc>
        <w:tc>
          <w:tcPr>
            <w:tcW w:w="1161" w:type="dxa"/>
            <w:noWrap w:val="0"/>
            <w:vAlign w:val="top"/>
          </w:tcPr>
          <w:p w14:paraId="5BB5A45C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*Type;</w:t>
            </w:r>
          </w:p>
        </w:tc>
      </w:tr>
      <w:tr w14:paraId="4DB93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05EC24EF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*MIP;</w:t>
            </w:r>
          </w:p>
        </w:tc>
        <w:tc>
          <w:tcPr>
            <w:tcW w:w="2551" w:type="dxa"/>
            <w:noWrap w:val="0"/>
            <w:vAlign w:val="top"/>
          </w:tcPr>
          <w:p w14:paraId="25256261">
            <w:pPr>
              <w:jc w:val="left"/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查询矩阵的网络模式</w:t>
            </w:r>
          </w:p>
          <w:p w14:paraId="6B3A697E">
            <w:pPr>
              <w:jc w:val="left"/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查询矩阵的网络端口号</w:t>
            </w:r>
          </w:p>
          <w:p w14:paraId="4931509B">
            <w:pPr>
              <w:jc w:val="left"/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查询电脑主机网络端口号</w:t>
            </w:r>
          </w:p>
          <w:p w14:paraId="3BF68564">
            <w:pPr>
              <w:jc w:val="left"/>
              <w:rPr>
                <w:rFonts w:hint="eastAsia" w:ascii="宋体" w:hAnsi="宋体" w:cs="TT929Do00"/>
                <w:kern w:val="0"/>
                <w:sz w:val="15"/>
                <w:szCs w:val="15"/>
              </w:rPr>
            </w:pPr>
            <w:r>
              <w:rPr>
                <w:rFonts w:hint="eastAsia" w:ascii="宋体" w:hAnsi="宋体" w:cs="TT929Do00"/>
                <w:kern w:val="0"/>
                <w:sz w:val="15"/>
                <w:szCs w:val="15"/>
              </w:rPr>
              <w:t>查询矩阵的IP</w:t>
            </w:r>
          </w:p>
          <w:p w14:paraId="28C3C29E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查询网络的网关</w:t>
            </w:r>
          </w:p>
          <w:p w14:paraId="6C42A960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查询网络的子网掩码</w:t>
            </w:r>
          </w:p>
          <w:p w14:paraId="788C1682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查询网络的硬件地址</w:t>
            </w:r>
          </w:p>
        </w:tc>
        <w:tc>
          <w:tcPr>
            <w:tcW w:w="4226" w:type="dxa"/>
            <w:noWrap w:val="0"/>
            <w:vAlign w:val="top"/>
          </w:tcPr>
          <w:p w14:paraId="1C685DED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DHCP:Use/NO Use!</w:t>
            </w:r>
          </w:p>
          <w:p w14:paraId="131D5DFE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MPORT:[X5]!</w:t>
            </w:r>
          </w:p>
          <w:p w14:paraId="26842335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CPORT:[X5]!</w:t>
            </w:r>
          </w:p>
          <w:p w14:paraId="259D2343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MIP:[X5]. [X6]. [X7]. [X8]!</w:t>
            </w:r>
          </w:p>
          <w:p w14:paraId="2208E1CE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GATE:[X5]. [X6]. [X7]. [X8]!</w:t>
            </w:r>
          </w:p>
          <w:p w14:paraId="3D53D1FF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SUB:[X5]. [X6]. [X7]. [X8]!</w:t>
            </w:r>
          </w:p>
          <w:p w14:paraId="35F6C68C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MAC:[X5]-[X6]-[X7]-[X8]-[X9]-[X10]!</w:t>
            </w:r>
          </w:p>
        </w:tc>
        <w:tc>
          <w:tcPr>
            <w:tcW w:w="1161" w:type="dxa"/>
            <w:noWrap w:val="0"/>
            <w:vAlign w:val="top"/>
          </w:tcPr>
          <w:p w14:paraId="4A1A821D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*MIP;</w:t>
            </w:r>
          </w:p>
        </w:tc>
      </w:tr>
      <w:tr w14:paraId="4B3C1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540820AD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*Bell;</w:t>
            </w:r>
          </w:p>
        </w:tc>
        <w:tc>
          <w:tcPr>
            <w:tcW w:w="2551" w:type="dxa"/>
            <w:noWrap w:val="0"/>
            <w:vAlign w:val="top"/>
          </w:tcPr>
          <w:p w14:paraId="6C8D2ED1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查询蜂鸣器</w:t>
            </w:r>
          </w:p>
        </w:tc>
        <w:tc>
          <w:tcPr>
            <w:tcW w:w="4226" w:type="dxa"/>
            <w:noWrap w:val="0"/>
            <w:vAlign w:val="top"/>
          </w:tcPr>
          <w:p w14:paraId="240369E3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Bell:On/Off！</w:t>
            </w:r>
          </w:p>
        </w:tc>
        <w:tc>
          <w:tcPr>
            <w:tcW w:w="1161" w:type="dxa"/>
            <w:noWrap w:val="0"/>
            <w:vAlign w:val="top"/>
          </w:tcPr>
          <w:p w14:paraId="21B59299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*Bell;</w:t>
            </w:r>
          </w:p>
        </w:tc>
      </w:tr>
      <w:tr w14:paraId="29079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038A6E1F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</w:t>
            </w:r>
            <w:r>
              <w:rPr>
                <w:rFonts w:ascii="宋体" w:hAnsi="宋体"/>
                <w:sz w:val="15"/>
                <w:szCs w:val="15"/>
              </w:rPr>
              <w:t>B</w:t>
            </w:r>
            <w:r>
              <w:rPr>
                <w:rFonts w:hint="eastAsia" w:ascii="宋体" w:hAnsi="宋体"/>
                <w:sz w:val="15"/>
                <w:szCs w:val="15"/>
              </w:rPr>
              <w:t>R;</w:t>
            </w:r>
          </w:p>
        </w:tc>
        <w:tc>
          <w:tcPr>
            <w:tcW w:w="2551" w:type="dxa"/>
            <w:noWrap w:val="0"/>
            <w:vAlign w:val="top"/>
          </w:tcPr>
          <w:p w14:paraId="33EF9CE0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查询波特率</w:t>
            </w:r>
          </w:p>
        </w:tc>
        <w:tc>
          <w:tcPr>
            <w:tcW w:w="4226" w:type="dxa"/>
            <w:noWrap w:val="0"/>
            <w:vAlign w:val="top"/>
          </w:tcPr>
          <w:p w14:paraId="74EB4DD3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Baud</w:t>
            </w:r>
            <w:r>
              <w:rPr>
                <w:rFonts w:hint="eastAsia" w:ascii="宋体" w:hAnsi="宋体"/>
                <w:sz w:val="15"/>
                <w:szCs w:val="15"/>
              </w:rPr>
              <w:t>rate:9600!</w:t>
            </w:r>
          </w:p>
        </w:tc>
        <w:tc>
          <w:tcPr>
            <w:tcW w:w="1161" w:type="dxa"/>
            <w:noWrap w:val="0"/>
            <w:vAlign w:val="top"/>
          </w:tcPr>
          <w:p w14:paraId="23D8426A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</w:t>
            </w:r>
            <w:r>
              <w:rPr>
                <w:rFonts w:ascii="宋体" w:hAnsi="宋体"/>
                <w:sz w:val="15"/>
                <w:szCs w:val="15"/>
              </w:rPr>
              <w:t>B</w:t>
            </w:r>
            <w:r>
              <w:rPr>
                <w:rFonts w:hint="eastAsia" w:ascii="宋体" w:hAnsi="宋体"/>
                <w:sz w:val="15"/>
                <w:szCs w:val="15"/>
              </w:rPr>
              <w:t>R;</w:t>
            </w:r>
          </w:p>
        </w:tc>
      </w:tr>
      <w:tr w14:paraId="5F901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9" w:type="dxa"/>
            <w:noWrap w:val="0"/>
            <w:vAlign w:val="top"/>
          </w:tcPr>
          <w:p w14:paraId="2F62DAAB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*ConnectTest;</w:t>
            </w:r>
          </w:p>
        </w:tc>
        <w:tc>
          <w:tcPr>
            <w:tcW w:w="2551" w:type="dxa"/>
            <w:noWrap w:val="0"/>
            <w:vAlign w:val="top"/>
          </w:tcPr>
          <w:p w14:paraId="37C8E9B6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查询串口连接</w:t>
            </w:r>
          </w:p>
        </w:tc>
        <w:tc>
          <w:tcPr>
            <w:tcW w:w="4226" w:type="dxa"/>
            <w:noWrap w:val="0"/>
            <w:vAlign w:val="top"/>
          </w:tcPr>
          <w:p w14:paraId="537681C3">
            <w:pPr>
              <w:jc w:val="left"/>
              <w:rPr>
                <w:rFonts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Connect OK！</w:t>
            </w:r>
          </w:p>
        </w:tc>
        <w:tc>
          <w:tcPr>
            <w:tcW w:w="1161" w:type="dxa"/>
            <w:noWrap w:val="0"/>
            <w:vAlign w:val="top"/>
          </w:tcPr>
          <w:p w14:paraId="056D7E13">
            <w:pPr>
              <w:jc w:val="left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*ConnectTest;</w:t>
            </w:r>
          </w:p>
        </w:tc>
      </w:tr>
    </w:tbl>
    <w:p w14:paraId="1F71B825">
      <w:pPr>
        <w:jc w:val="left"/>
        <w:rPr>
          <w:rFonts w:hint="eastAsia" w:ascii="宋体" w:hAnsi="宋体"/>
          <w:sz w:val="15"/>
          <w:szCs w:val="15"/>
        </w:rPr>
      </w:pPr>
      <w:r>
        <w:rPr>
          <w:rFonts w:hint="eastAsia" w:ascii="宋体" w:hAnsi="宋体"/>
          <w:sz w:val="15"/>
          <w:szCs w:val="15"/>
        </w:rPr>
        <w:t>网络接口默认参数</w:t>
      </w:r>
    </w:p>
    <w:tbl>
      <w:tblPr>
        <w:tblStyle w:val="20"/>
        <w:tblW w:w="935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70"/>
        <w:gridCol w:w="2339"/>
        <w:gridCol w:w="143"/>
        <w:gridCol w:w="846"/>
        <w:gridCol w:w="1350"/>
        <w:gridCol w:w="1058"/>
        <w:gridCol w:w="1282"/>
      </w:tblGrid>
      <w:tr w14:paraId="7D095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4821" w:type="dxa"/>
            <w:gridSpan w:val="4"/>
            <w:noWrap w:val="0"/>
            <w:vAlign w:val="top"/>
          </w:tcPr>
          <w:p w14:paraId="6C848FF4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网络端口号：5000</w:t>
            </w:r>
          </w:p>
        </w:tc>
        <w:tc>
          <w:tcPr>
            <w:tcW w:w="4536" w:type="dxa"/>
            <w:gridSpan w:val="4"/>
            <w:noWrap w:val="0"/>
            <w:vAlign w:val="top"/>
          </w:tcPr>
          <w:p w14:paraId="35A31210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主控制机的网络端口号：5100</w:t>
            </w:r>
          </w:p>
        </w:tc>
      </w:tr>
      <w:tr w14:paraId="603D2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4821" w:type="dxa"/>
            <w:gridSpan w:val="4"/>
            <w:noWrap w:val="0"/>
            <w:vAlign w:val="top"/>
          </w:tcPr>
          <w:p w14:paraId="502B4A5D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矩阵网络IP：192.168.3.xx</w:t>
            </w:r>
          </w:p>
        </w:tc>
        <w:tc>
          <w:tcPr>
            <w:tcW w:w="4536" w:type="dxa"/>
            <w:gridSpan w:val="4"/>
            <w:noWrap w:val="0"/>
            <w:vAlign w:val="top"/>
          </w:tcPr>
          <w:p w14:paraId="644542CB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主控制机的网络IP：192.168.3.yy</w:t>
            </w:r>
          </w:p>
        </w:tc>
      </w:tr>
      <w:tr w14:paraId="07F31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4821" w:type="dxa"/>
            <w:gridSpan w:val="4"/>
            <w:noWrap w:val="0"/>
            <w:vAlign w:val="top"/>
          </w:tcPr>
          <w:p w14:paraId="25C18EF9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矩阵网络网关号码：192.168.3.1</w:t>
            </w:r>
          </w:p>
        </w:tc>
        <w:tc>
          <w:tcPr>
            <w:tcW w:w="4536" w:type="dxa"/>
            <w:gridSpan w:val="4"/>
            <w:noWrap w:val="0"/>
            <w:vAlign w:val="top"/>
          </w:tcPr>
          <w:p w14:paraId="1E6932DA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矩阵网络的子网掩码：255.255.255.0</w:t>
            </w:r>
          </w:p>
        </w:tc>
      </w:tr>
      <w:tr w14:paraId="560D6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9357" w:type="dxa"/>
            <w:gridSpan w:val="8"/>
            <w:noWrap w:val="0"/>
            <w:vAlign w:val="top"/>
          </w:tcPr>
          <w:p w14:paraId="5DE2AB7C">
            <w:pPr>
              <w:tabs>
                <w:tab w:val="left" w:pos="2542"/>
              </w:tabs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矩阵网络硬件地址：随机生成标准MAC地址</w:t>
            </w:r>
            <w:r>
              <w:rPr>
                <w:rFonts w:ascii="宋体" w:hAnsi="宋体" w:cs="Arial"/>
                <w:kern w:val="0"/>
                <w:sz w:val="15"/>
                <w:szCs w:val="15"/>
              </w:rPr>
              <w:t>;</w:t>
            </w:r>
          </w:p>
        </w:tc>
      </w:tr>
      <w:tr w14:paraId="58078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269" w:type="dxa"/>
            <w:noWrap w:val="0"/>
            <w:vAlign w:val="top"/>
          </w:tcPr>
          <w:p w14:paraId="6317EF10">
            <w:pPr>
              <w:ind w:firstLine="75" w:firstLineChars="5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四.系统指令</w:t>
            </w:r>
          </w:p>
        </w:tc>
        <w:tc>
          <w:tcPr>
            <w:tcW w:w="3398" w:type="dxa"/>
            <w:gridSpan w:val="4"/>
            <w:noWrap w:val="0"/>
            <w:vAlign w:val="top"/>
          </w:tcPr>
          <w:p w14:paraId="497B87AE">
            <w:pPr>
              <w:rPr>
                <w:rFonts w:hint="eastAsia" w:ascii="宋体" w:hAnsi="宋体"/>
                <w:sz w:val="15"/>
                <w:szCs w:val="15"/>
              </w:rPr>
            </w:pPr>
          </w:p>
        </w:tc>
        <w:tc>
          <w:tcPr>
            <w:tcW w:w="2408" w:type="dxa"/>
            <w:gridSpan w:val="2"/>
            <w:noWrap w:val="0"/>
            <w:vAlign w:val="top"/>
          </w:tcPr>
          <w:p w14:paraId="36ADBE45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</w:p>
        </w:tc>
        <w:tc>
          <w:tcPr>
            <w:tcW w:w="1282" w:type="dxa"/>
            <w:noWrap w:val="0"/>
            <w:vAlign w:val="top"/>
          </w:tcPr>
          <w:p w14:paraId="3E670656">
            <w:pPr>
              <w:rPr>
                <w:rFonts w:hint="eastAsia" w:ascii="宋体" w:hAnsi="宋体"/>
                <w:sz w:val="15"/>
                <w:szCs w:val="15"/>
              </w:rPr>
            </w:pPr>
          </w:p>
        </w:tc>
      </w:tr>
      <w:tr w14:paraId="102EE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339" w:type="dxa"/>
            <w:gridSpan w:val="2"/>
            <w:noWrap w:val="0"/>
            <w:vAlign w:val="top"/>
          </w:tcPr>
          <w:p w14:paraId="78CEDD05">
            <w:pPr>
              <w:ind w:firstLine="75" w:firstLineChars="5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/#Reset;</w:t>
            </w:r>
          </w:p>
        </w:tc>
        <w:tc>
          <w:tcPr>
            <w:tcW w:w="2339" w:type="dxa"/>
            <w:noWrap w:val="0"/>
            <w:vAlign w:val="top"/>
          </w:tcPr>
          <w:p w14:paraId="3450C2AC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恢复出厂设置</w:t>
            </w:r>
          </w:p>
        </w:tc>
        <w:tc>
          <w:tcPr>
            <w:tcW w:w="2339" w:type="dxa"/>
            <w:gridSpan w:val="3"/>
            <w:noWrap w:val="0"/>
            <w:vAlign w:val="top"/>
          </w:tcPr>
          <w:p w14:paraId="313CC8C0">
            <w:pPr>
              <w:ind w:left="20"/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System Reset</w:t>
            </w:r>
            <w:r>
              <w:rPr>
                <w:rFonts w:hint="eastAsia" w:ascii="宋体" w:hAnsi="宋体"/>
                <w:sz w:val="15"/>
                <w:szCs w:val="15"/>
              </w:rPr>
              <w:t>!</w:t>
            </w:r>
          </w:p>
        </w:tc>
        <w:tc>
          <w:tcPr>
            <w:tcW w:w="2340" w:type="dxa"/>
            <w:gridSpan w:val="2"/>
            <w:noWrap w:val="0"/>
            <w:vAlign w:val="top"/>
          </w:tcPr>
          <w:p w14:paraId="56F22D7C">
            <w:pPr>
              <w:rPr>
                <w:rFonts w:hint="eastAsia" w:ascii="宋体" w:hAnsi="宋体"/>
                <w:sz w:val="15"/>
                <w:szCs w:val="15"/>
              </w:rPr>
            </w:pPr>
            <w:r>
              <w:rPr>
                <w:rFonts w:hint="eastAsia" w:ascii="宋体" w:hAnsi="宋体"/>
                <w:sz w:val="15"/>
                <w:szCs w:val="15"/>
              </w:rPr>
              <w:t>/#Reset;</w:t>
            </w:r>
          </w:p>
        </w:tc>
      </w:tr>
    </w:tbl>
    <w:p w14:paraId="4D421ABE">
      <w:pPr>
        <w:snapToGrid w:val="0"/>
        <w:spacing w:line="240" w:lineRule="atLeast"/>
        <w:rPr>
          <w:rFonts w:hint="eastAsia" w:ascii="微软雅黑" w:hAnsi="微软雅黑" w:eastAsia="微软雅黑" w:cs="微软雅黑"/>
        </w:rPr>
      </w:pPr>
    </w:p>
    <w:p w14:paraId="789FFAB2">
      <w:pPr>
        <w:spacing w:line="360" w:lineRule="auto"/>
        <w:rPr>
          <w:rFonts w:ascii="微软雅黑" w:hAnsi="微软雅黑" w:eastAsia="微软雅黑" w:cs="Arial"/>
          <w:b/>
          <w:sz w:val="24"/>
          <w:szCs w:val="24"/>
        </w:rPr>
      </w:pPr>
      <w:r>
        <w:rPr>
          <w:rFonts w:hint="eastAsia" w:ascii="微软雅黑" w:hAnsi="微软雅黑" w:eastAsia="微软雅黑" w:cs="Arial"/>
          <w:b/>
          <w:sz w:val="24"/>
          <w:szCs w:val="24"/>
        </w:rPr>
        <w:t xml:space="preserve">    4</w:t>
      </w:r>
      <w:r>
        <w:rPr>
          <w:rFonts w:ascii="微软雅黑" w:hAnsi="微软雅黑" w:eastAsia="微软雅黑" w:cs="Arial"/>
          <w:b/>
          <w:sz w:val="24"/>
          <w:szCs w:val="24"/>
        </w:rPr>
        <w:t>.</w:t>
      </w:r>
      <w:r>
        <w:rPr>
          <w:rFonts w:hint="eastAsia" w:ascii="微软雅黑" w:hAnsi="微软雅黑" w:eastAsia="微软雅黑" w:cs="Arial"/>
          <w:b/>
          <w:sz w:val="24"/>
          <w:szCs w:val="24"/>
        </w:rPr>
        <w:t>2</w:t>
      </w:r>
      <w:r>
        <w:rPr>
          <w:rFonts w:ascii="微软雅黑" w:hAnsi="微软雅黑" w:eastAsia="微软雅黑" w:cs="Arial"/>
          <w:b/>
          <w:sz w:val="24"/>
          <w:szCs w:val="24"/>
        </w:rPr>
        <w:t xml:space="preserve"> </w:t>
      </w:r>
      <w:r>
        <w:rPr>
          <w:rFonts w:hint="eastAsia" w:ascii="微软雅黑" w:hAnsi="微软雅黑" w:eastAsia="微软雅黑" w:cs="Arial"/>
          <w:b/>
          <w:sz w:val="24"/>
          <w:szCs w:val="24"/>
        </w:rPr>
        <w:t>网口控制连接</w:t>
      </w:r>
    </w:p>
    <w:p w14:paraId="112C823C">
      <w:pPr>
        <w:snapToGrid w:val="0"/>
        <w:spacing w:line="240" w:lineRule="atLeast"/>
        <w:ind w:firstLine="630" w:firstLineChars="300"/>
        <w:rPr>
          <w:rFonts w:ascii="微软雅黑" w:hAnsi="微软雅黑" w:eastAsia="微软雅黑" w:cs="微软雅黑"/>
        </w:rPr>
      </w:pPr>
      <w:r>
        <w:rPr>
          <w:rFonts w:hint="eastAsia" w:eastAsia="微软雅黑"/>
        </w:rPr>
        <w:t xml:space="preserve">       </w:t>
      </w:r>
      <w:r>
        <w:rPr>
          <w:rFonts w:eastAsia="微软雅黑"/>
        </w:rPr>
        <w:drawing>
          <wp:inline distT="0" distB="0" distL="0" distR="0">
            <wp:extent cx="2355850" cy="838200"/>
            <wp:effectExtent l="0" t="0" r="635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C5AA9">
      <w:pPr>
        <w:autoSpaceDE w:val="0"/>
        <w:autoSpaceDN w:val="0"/>
        <w:adjustRightInd w:val="0"/>
        <w:snapToGrid w:val="0"/>
        <w:spacing w:line="240" w:lineRule="atLeast"/>
        <w:ind w:left="199" w:leftChars="95" w:firstLine="416" w:firstLineChars="198"/>
        <w:jc w:val="left"/>
        <w:rPr>
          <w:rFonts w:hint="eastAsia" w:ascii="微软雅黑" w:hAnsi="微软雅黑" w:eastAsia="微软雅黑" w:cs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Cs w:val="21"/>
        </w:rPr>
        <w:t xml:space="preserve">   注意：出厂默认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IP</w:t>
      </w:r>
      <w:r>
        <w:rPr>
          <w:rFonts w:ascii="微软雅黑" w:hAnsi="微软雅黑" w:eastAsia="微软雅黑" w:cs="微软雅黑"/>
          <w:b/>
          <w:szCs w:val="21"/>
        </w:rPr>
        <w:t>：</w:t>
      </w:r>
      <w:r>
        <w:rPr>
          <w:rFonts w:hint="eastAsia" w:ascii="微软雅黑" w:hAnsi="微软雅黑" w:eastAsia="微软雅黑" w:cs="微软雅黑"/>
          <w:b/>
          <w:szCs w:val="21"/>
          <w:lang w:val="en-US" w:eastAsia="zh-CN"/>
        </w:rPr>
        <w:t>192.168.3.XXX (最后一位不固定），可通过前面液晶屏查看。</w:t>
      </w:r>
    </w:p>
    <w:p w14:paraId="5E59723C">
      <w:pPr>
        <w:autoSpaceDE w:val="0"/>
        <w:autoSpaceDN w:val="0"/>
        <w:adjustRightInd w:val="0"/>
        <w:snapToGrid w:val="0"/>
        <w:spacing w:line="240" w:lineRule="atLeast"/>
        <w:jc w:val="left"/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网线直连</w:t>
      </w:r>
      <w:r>
        <w:rPr>
          <w:rFonts w:ascii="微软雅黑" w:hAnsi="微软雅黑" w:eastAsia="微软雅黑" w:cs="微软雅黑"/>
          <w:b/>
          <w:bCs/>
          <w:sz w:val="21"/>
          <w:szCs w:val="21"/>
        </w:rPr>
        <w:t>控制</w:t>
      </w:r>
      <w:r>
        <w:rPr>
          <w:rFonts w:hint="eastAsia"/>
          <w:b/>
          <w:bCs/>
        </w:rPr>
        <w:t>操作</w:t>
      </w:r>
      <w:r>
        <w:rPr>
          <w:b/>
          <w:bCs/>
        </w:rPr>
        <w:t>步骤如下：</w:t>
      </w:r>
    </w:p>
    <w:p w14:paraId="5A60EBF4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 将一条网线连接电脑和设备</w:t>
      </w:r>
    </w:p>
    <w:p w14:paraId="70CCCD4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 手动设置电脑IP地址，需要与设备为同一个网段（设备出厂默认的IP地址为192.168.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</w:t>
      </w:r>
      <w:r>
        <w:rPr>
          <w:rFonts w:hint="eastAsia" w:ascii="微软雅黑" w:hAnsi="微软雅黑" w:eastAsia="微软雅黑" w:cs="微软雅黑"/>
          <w:lang w:val="en-US" w:eastAsia="zh-CN"/>
        </w:rPr>
        <w:t>XXX</w:t>
      </w:r>
      <w:r>
        <w:rPr>
          <w:rFonts w:hint="eastAsia" w:ascii="微软雅黑" w:hAnsi="微软雅黑" w:eastAsia="微软雅黑" w:cs="微软雅黑"/>
        </w:rPr>
        <w:t>，子网掩码255.255.255.0）；设置IP地址截图如下：</w:t>
      </w:r>
    </w:p>
    <w:p w14:paraId="04CF7BC8">
      <w:pPr>
        <w:jc w:val="center"/>
      </w:pPr>
      <w:r>
        <w:drawing>
          <wp:inline distT="0" distB="0" distL="114300" distR="114300">
            <wp:extent cx="5779135" cy="2342515"/>
            <wp:effectExtent l="0" t="0" r="12065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14DE6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手动设置电脑IP地址</w:t>
      </w:r>
    </w:p>
    <w:p w14:paraId="11F8B034">
      <w:pPr>
        <w:numPr>
          <w:ilvl w:val="0"/>
          <w:numId w:val="5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通过前面按键和液晶屏查看当前设备的IP地址</w:t>
      </w:r>
    </w:p>
    <w:p w14:paraId="1B643E13">
      <w:pPr>
        <w:numPr>
          <w:ilvl w:val="0"/>
          <w:numId w:val="5"/>
        </w:numPr>
        <w:rPr>
          <w:rFonts w:ascii="微软雅黑" w:hAnsi="微软雅黑" w:eastAsia="微软雅黑"/>
        </w:rPr>
        <w:sectPr>
          <w:pgSz w:w="11906" w:h="16838"/>
          <w:pgMar w:top="1440" w:right="1286" w:bottom="1440" w:left="1260" w:header="851" w:footer="992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打开Internet浏览器或谷歌浏览器，输入设备的IP地址，回车即可连接</w:t>
      </w:r>
    </w:p>
    <w:p w14:paraId="790F5E18">
      <w:pPr>
        <w:widowControl/>
        <w:snapToGrid w:val="0"/>
        <w:spacing w:line="240" w:lineRule="atLeast"/>
        <w:jc w:val="left"/>
        <w:rPr>
          <w:rFonts w:ascii="微软雅黑" w:hAnsi="微软雅黑" w:eastAsia="微软雅黑" w:cs="Arial"/>
          <w:b/>
          <w:sz w:val="24"/>
          <w:szCs w:val="24"/>
        </w:rPr>
      </w:pPr>
      <w:r>
        <w:rPr>
          <w:rFonts w:hint="eastAsia" w:ascii="微软雅黑" w:hAnsi="微软雅黑" w:eastAsia="微软雅黑" w:cs="Arial"/>
          <w:b/>
          <w:sz w:val="24"/>
          <w:szCs w:val="24"/>
        </w:rPr>
        <w:t xml:space="preserve"> 4</w:t>
      </w:r>
      <w:r>
        <w:rPr>
          <w:rFonts w:ascii="微软雅黑" w:hAnsi="微软雅黑" w:eastAsia="微软雅黑" w:cs="Arial"/>
          <w:b/>
          <w:sz w:val="24"/>
          <w:szCs w:val="24"/>
        </w:rPr>
        <w:t>.</w:t>
      </w:r>
      <w:r>
        <w:rPr>
          <w:rFonts w:hint="eastAsia" w:ascii="微软雅黑" w:hAnsi="微软雅黑" w:eastAsia="微软雅黑" w:cs="Arial"/>
          <w:b/>
          <w:sz w:val="24"/>
          <w:szCs w:val="24"/>
        </w:rPr>
        <w:t>3</w:t>
      </w:r>
      <w:r>
        <w:rPr>
          <w:rFonts w:ascii="微软雅黑" w:hAnsi="微软雅黑" w:eastAsia="微软雅黑" w:cs="Arial"/>
          <w:b/>
          <w:sz w:val="24"/>
          <w:szCs w:val="24"/>
        </w:rPr>
        <w:t xml:space="preserve"> </w:t>
      </w:r>
      <w:r>
        <w:rPr>
          <w:rFonts w:hint="eastAsia" w:ascii="微软雅黑" w:hAnsi="微软雅黑" w:eastAsia="微软雅黑" w:cs="Arial"/>
          <w:b/>
          <w:sz w:val="24"/>
          <w:szCs w:val="24"/>
          <w:lang w:val="en-US" w:eastAsia="zh-CN"/>
        </w:rPr>
        <w:t>WEB</w:t>
      </w:r>
      <w:r>
        <w:rPr>
          <w:rFonts w:hint="eastAsia" w:ascii="微软雅黑" w:hAnsi="微软雅黑" w:eastAsia="微软雅黑" w:cs="Arial"/>
          <w:b/>
          <w:sz w:val="24"/>
          <w:szCs w:val="24"/>
        </w:rPr>
        <w:t>工具使用指南</w:t>
      </w:r>
    </w:p>
    <w:p w14:paraId="45521D7C">
      <w:pPr>
        <w:widowControl/>
        <w:snapToGrid w:val="0"/>
        <w:spacing w:before="156" w:beforeLines="50" w:after="156" w:afterLines="50" w:line="240" w:lineRule="atLeast"/>
        <w:ind w:firstLine="420" w:firstLineChars="200"/>
        <w:jc w:val="left"/>
        <w:rPr>
          <w:rFonts w:ascii="微软雅黑" w:hAnsi="微软雅黑" w:eastAsia="微软雅黑" w:cs="微软雅黑"/>
          <w:color w:val="000000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WEB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程序</w:t>
      </w:r>
      <w:r>
        <w:rPr>
          <w:rFonts w:ascii="微软雅黑" w:hAnsi="微软雅黑" w:eastAsia="微软雅黑" w:cs="微软雅黑"/>
          <w:color w:val="000000"/>
          <w:kern w:val="0"/>
          <w:szCs w:val="21"/>
        </w:rPr>
        <w:t>界面如下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（运行</w:t>
      </w:r>
      <w:r>
        <w:rPr>
          <w:rFonts w:ascii="微软雅黑" w:hAnsi="微软雅黑" w:eastAsia="微软雅黑" w:cs="微软雅黑"/>
          <w:color w:val="000000"/>
          <w:kern w:val="0"/>
          <w:szCs w:val="21"/>
        </w:rPr>
        <w:t>后默认在矩阵切换页面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  <w:lang w:val="en-US" w:eastAsia="zh-CN"/>
        </w:rPr>
        <w:t>操作方式参考按键操作</w:t>
      </w:r>
      <w:r>
        <w:rPr>
          <w:rFonts w:hint="eastAsia" w:ascii="微软雅黑" w:hAnsi="微软雅黑" w:eastAsia="微软雅黑" w:cs="微软雅黑"/>
          <w:color w:val="000000"/>
          <w:kern w:val="0"/>
          <w:szCs w:val="21"/>
        </w:rPr>
        <w:t>）：</w:t>
      </w:r>
    </w:p>
    <w:p w14:paraId="089226C0">
      <w:pPr>
        <w:widowControl/>
        <w:snapToGrid w:val="0"/>
        <w:spacing w:before="156" w:beforeLines="50" w:after="156" w:afterLines="50" w:line="240" w:lineRule="atLeast"/>
        <w:jc w:val="both"/>
      </w:pPr>
      <w:r>
        <w:drawing>
          <wp:inline distT="0" distB="0" distL="114300" distR="114300">
            <wp:extent cx="5271135" cy="2002790"/>
            <wp:effectExtent l="0" t="0" r="5715" b="165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B217">
      <w:pPr>
        <w:widowControl/>
        <w:snapToGrid w:val="0"/>
        <w:spacing w:before="156" w:beforeLines="50" w:after="156" w:afterLines="50" w:line="240" w:lineRule="atLeast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可通过设置进入电视墙、画中画界面：如下图：</w:t>
      </w:r>
    </w:p>
    <w:p w14:paraId="5A7D6246">
      <w:pPr>
        <w:widowControl/>
        <w:snapToGrid w:val="0"/>
        <w:spacing w:before="156" w:beforeLines="50" w:after="156" w:afterLines="50" w:line="240" w:lineRule="atLeast"/>
        <w:jc w:val="both"/>
      </w:pPr>
      <w:r>
        <w:drawing>
          <wp:inline distT="0" distB="0" distL="114300" distR="114300">
            <wp:extent cx="5269230" cy="2592705"/>
            <wp:effectExtent l="0" t="0" r="7620" b="171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5D53">
      <w:pPr>
        <w:widowControl/>
        <w:snapToGrid w:val="0"/>
        <w:spacing w:before="156" w:beforeLines="50" w:after="156" w:afterLines="50" w:line="240" w:lineRule="atLeast"/>
        <w:jc w:val="both"/>
        <w:rPr>
          <w:rFonts w:hint="default"/>
          <w:lang w:val="en-US" w:eastAsia="zh-CN"/>
        </w:rPr>
      </w:pPr>
    </w:p>
    <w:p w14:paraId="0C904156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33F741B1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34660E21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67B251D5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0EAD7546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3F918F67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08AF160A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7E746764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26931DED">
      <w:pPr>
        <w:snapToGrid w:val="0"/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</w:pPr>
    </w:p>
    <w:p w14:paraId="7BB8F9D3">
      <w:pPr>
        <w:snapToGrid w:val="0"/>
        <w:rPr>
          <w:rFonts w:ascii="微软雅黑" w:hAnsi="微软雅黑" w:eastAsia="微软雅黑" w:cs="Arial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Arial"/>
          <w:b/>
          <w:kern w:val="0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Arial"/>
          <w:b/>
          <w:kern w:val="0"/>
          <w:sz w:val="28"/>
          <w:szCs w:val="28"/>
        </w:rPr>
        <w:t>.</w:t>
      </w:r>
      <w:r>
        <w:rPr>
          <w:rFonts w:hint="eastAsia" w:ascii="微软雅黑" w:hAnsi="微软雅黑" w:eastAsia="微软雅黑" w:cs="Arial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Arial"/>
          <w:b/>
          <w:kern w:val="0"/>
          <w:sz w:val="28"/>
          <w:szCs w:val="28"/>
        </w:rPr>
        <w:t>电气特性</w:t>
      </w:r>
    </w:p>
    <w:p w14:paraId="03CFABD8">
      <w:pPr>
        <w:snapToGrid w:val="0"/>
        <w:rPr>
          <w:rFonts w:ascii="微软雅黑" w:hAnsi="微软雅黑" w:eastAsia="微软雅黑" w:cs="Arial"/>
          <w:b/>
          <w:kern w:val="0"/>
          <w:sz w:val="28"/>
          <w:szCs w:val="28"/>
        </w:rPr>
      </w:pPr>
    </w:p>
    <w:tbl>
      <w:tblPr>
        <w:tblStyle w:val="20"/>
        <w:tblW w:w="9084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8"/>
        <w:gridCol w:w="5536"/>
      </w:tblGrid>
      <w:tr w14:paraId="733D6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08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4200C48">
            <w:pPr>
              <w:widowControl/>
              <w:jc w:val="left"/>
              <w:rPr>
                <w:rFonts w:hint="default" w:ascii="微软雅黑" w:hAnsi="微软雅黑" w:eastAsia="微软雅黑" w:cs="Arial"/>
                <w:b/>
                <w:bCs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222222"/>
                <w:kern w:val="0"/>
                <w:szCs w:val="21"/>
                <w:lang w:val="en-US" w:eastAsia="zh-CN"/>
              </w:rPr>
              <w:t>详细参数</w:t>
            </w:r>
          </w:p>
        </w:tc>
      </w:tr>
      <w:tr w14:paraId="7DF5AF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710B093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接口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C4D3D46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HDMI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 xml:space="preserve"> / -3.5mm音频 / USB2.0 AM/BM</w:t>
            </w:r>
          </w:p>
        </w:tc>
      </w:tr>
      <w:tr w14:paraId="23F57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758B04FE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HDMI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版本信息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37E6E31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HDMI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1.4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,HDCP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2.0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 xml:space="preserve"> </w:t>
            </w:r>
          </w:p>
        </w:tc>
      </w:tr>
      <w:tr w14:paraId="625DC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5E888EE">
            <w:pPr>
              <w:widowControl/>
              <w:tabs>
                <w:tab w:val="left" w:pos="1589"/>
              </w:tabs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带宽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44C784ED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6.5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Gbps</w:t>
            </w:r>
          </w:p>
        </w:tc>
      </w:tr>
      <w:tr w14:paraId="0C92A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9084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24FF5EF3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视频分辨率</w:t>
            </w:r>
          </w:p>
        </w:tc>
      </w:tr>
      <w:tr w14:paraId="6AE2F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6CB3619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</w:p>
          <w:p w14:paraId="30A63C9A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</w:p>
          <w:p w14:paraId="0287F7E6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</w:p>
          <w:p w14:paraId="56AC3BE9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</w:p>
          <w:p w14:paraId="283EB7C8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输入分辨率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A7405A0">
            <w:pPr>
              <w:pStyle w:val="28"/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</w:pP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800x600@60Hz,1024x768@60Hz, 1280x768@60Hz,1280x800@60Hz,</w:t>
            </w:r>
          </w:p>
          <w:p w14:paraId="6D2623AC">
            <w:pPr>
              <w:pStyle w:val="28"/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</w:pP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1280x1024@60Hz,1360x768@60Hz,</w:t>
            </w:r>
          </w:p>
          <w:p w14:paraId="3020004C">
            <w:pPr>
              <w:pStyle w:val="28"/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</w:pP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1366x768@60Hz,1400x1050@60Hz,</w:t>
            </w:r>
          </w:p>
          <w:p w14:paraId="72941AFC">
            <w:pPr>
              <w:pStyle w:val="28"/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</w:pP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1440x900@60Hz,1600x1200@60Hz,</w:t>
            </w:r>
          </w:p>
          <w:p w14:paraId="040CBF90">
            <w:pPr>
              <w:pStyle w:val="28"/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</w:pP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1680x1050@60Hz, 1920x1200@60Hz.</w:t>
            </w:r>
          </w:p>
          <w:p w14:paraId="7D696461">
            <w:pPr>
              <w:pStyle w:val="28"/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480p,</w:t>
            </w:r>
            <w:r>
              <w:fldChar w:fldCharType="begin"/>
            </w:r>
            <w:r>
              <w:instrText xml:space="preserve"> HYPERLINK "mailto:720x576p@59.94Hz/60Hz" </w:instrText>
            </w:r>
            <w:r>
              <w:fldChar w:fldCharType="separate"/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576p</w:t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fldChar w:fldCharType="end"/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,</w:t>
            </w:r>
            <w:r>
              <w:rPr>
                <w:rStyle w:val="25"/>
                <w:rFonts w:hint="eastAsia" w:ascii="微软雅黑" w:hAnsi="微软雅黑" w:eastAsia="微软雅黑"/>
                <w:color w:val="000000"/>
                <w:szCs w:val="21"/>
                <w:u w:val="none"/>
              </w:rPr>
              <w:t>720p,</w:t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1920x1080i</w:t>
            </w:r>
            <w:r>
              <w:rPr>
                <w:rStyle w:val="25"/>
                <w:rFonts w:hint="eastAsia" w:ascii="微软雅黑" w:hAnsi="微软雅黑" w:eastAsia="微软雅黑"/>
                <w:color w:val="000000"/>
                <w:szCs w:val="21"/>
                <w:u w:val="none"/>
              </w:rPr>
              <w:t>,</w:t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1920x1080p</w:t>
            </w:r>
            <w:r>
              <w:rPr>
                <w:rStyle w:val="25"/>
                <w:rFonts w:hint="eastAsia" w:ascii="微软雅黑" w:hAnsi="微软雅黑" w:eastAsia="微软雅黑"/>
                <w:color w:val="000000"/>
                <w:szCs w:val="21"/>
                <w:u w:val="none"/>
              </w:rPr>
              <w:t>,</w:t>
            </w:r>
          </w:p>
          <w:p w14:paraId="42915FBB">
            <w:pPr>
              <w:pStyle w:val="28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3840x2160@24Hz/25Hz/30Hz</w:t>
            </w:r>
            <w:r>
              <w:rPr>
                <w:rStyle w:val="25"/>
                <w:rFonts w:hint="eastAsia" w:ascii="微软雅黑" w:hAnsi="微软雅黑" w:eastAsia="微软雅黑"/>
                <w:color w:val="000000"/>
                <w:szCs w:val="21"/>
                <w:u w:val="none"/>
                <w:lang w:val="en-US" w:eastAsia="zh-CN"/>
              </w:rPr>
              <w:t>等</w:t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 xml:space="preserve">  </w:t>
            </w:r>
          </w:p>
        </w:tc>
      </w:tr>
      <w:tr w14:paraId="6DB9FD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E810266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输出分辨率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45A31A9A">
            <w:pPr>
              <w:pStyle w:val="28"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3840x2160@30Hz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1280x720@60Hz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</w:p>
          <w:p w14:paraId="36B039F0">
            <w:pPr>
              <w:pStyle w:val="28"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1920x1080@60Hz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 xml:space="preserve"> 1280x720@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5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</w:p>
          <w:p w14:paraId="3A49598F">
            <w:pPr>
              <w:pStyle w:val="28"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1920x1080@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5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024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x768@60Hz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</w:p>
          <w:p w14:paraId="4E437AFB">
            <w:pPr>
              <w:pStyle w:val="28"/>
              <w:jc w:val="left"/>
              <w:rPr>
                <w:rStyle w:val="25"/>
                <w:rFonts w:ascii="微软雅黑" w:hAnsi="微软雅黑" w:eastAsia="微软雅黑" w:cs="Arial"/>
                <w:color w:val="000000"/>
                <w:kern w:val="0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1920X1080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@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3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 xml:space="preserve">, </w:t>
            </w:r>
            <w:r>
              <w:rPr>
                <w:rStyle w:val="25"/>
                <w:rFonts w:ascii="微软雅黑" w:hAnsi="微软雅黑" w:eastAsia="微软雅黑"/>
                <w:color w:val="000000"/>
                <w:szCs w:val="21"/>
                <w:u w:val="none"/>
              </w:rPr>
              <w:t>1920x1200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  <w:t>@60Hz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,</w:t>
            </w:r>
          </w:p>
        </w:tc>
      </w:tr>
      <w:tr w14:paraId="57D2B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14D6B1D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HDMI 信号幅值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E707071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T.M.D.S +/- 0.4Vpp</w:t>
            </w:r>
          </w:p>
        </w:tc>
      </w:tr>
      <w:tr w14:paraId="243A5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0746B617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差分阻抗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786D949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100±15ohm</w:t>
            </w:r>
          </w:p>
        </w:tc>
      </w:tr>
      <w:tr w14:paraId="695251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8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2C818553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串口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RS232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/Ethernet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 xml:space="preserve"> 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 xml:space="preserve"> WEB控制</w:t>
            </w:r>
          </w:p>
        </w:tc>
      </w:tr>
      <w:tr w14:paraId="5D8BB7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54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196691E">
            <w:pPr>
              <w:widowControl/>
              <w:jc w:val="left"/>
              <w:rPr>
                <w:rFonts w:ascii="微软雅黑" w:hAnsi="微软雅黑" w:eastAsia="微软雅黑" w:cs="Arial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222222"/>
                <w:kern w:val="0"/>
                <w:szCs w:val="21"/>
                <w:lang w:eastAsia="zh-TW"/>
              </w:rPr>
              <w:t>Baud rate and protocol</w:t>
            </w:r>
          </w:p>
        </w:tc>
        <w:tc>
          <w:tcPr>
            <w:tcW w:w="5536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</w:tcPr>
          <w:p w14:paraId="5BE947FD">
            <w:pPr>
              <w:widowControl/>
              <w:jc w:val="left"/>
              <w:rPr>
                <w:rFonts w:ascii="微软雅黑" w:hAnsi="微软雅黑" w:eastAsia="微软雅黑" w:cs="Arial"/>
                <w:color w:val="22222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222222"/>
                <w:kern w:val="0"/>
                <w:szCs w:val="21"/>
                <w:lang w:val="en-US" w:eastAsia="zh-CN"/>
              </w:rPr>
              <w:t>波特率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：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1152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00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,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数据位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：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8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，</w:t>
            </w:r>
          </w:p>
        </w:tc>
      </w:tr>
      <w:tr w14:paraId="33921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54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F5B7AAD">
            <w:pPr>
              <w:widowControl/>
              <w:jc w:val="left"/>
              <w:rPr>
                <w:rFonts w:ascii="微软雅黑" w:hAnsi="微软雅黑" w:eastAsia="微软雅黑" w:cs="Arial"/>
                <w:color w:val="222222"/>
                <w:kern w:val="0"/>
                <w:szCs w:val="21"/>
              </w:rPr>
            </w:pP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7F4E5DB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停止位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：</w:t>
            </w:r>
            <w:r>
              <w:rPr>
                <w:rFonts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1,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无校验位</w:t>
            </w:r>
          </w:p>
        </w:tc>
      </w:tr>
      <w:tr w14:paraId="65DBB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E73603">
            <w:pPr>
              <w:widowControl/>
              <w:jc w:val="left"/>
              <w:rPr>
                <w:rFonts w:hint="default" w:ascii="微软雅黑" w:hAnsi="微软雅黑" w:eastAsia="微软雅黑" w:cs="Arial"/>
                <w:color w:val="222222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222222"/>
                <w:kern w:val="0"/>
                <w:szCs w:val="21"/>
                <w:lang w:val="en-US" w:eastAsia="zh-CN"/>
              </w:rPr>
              <w:t>浏览器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A0DC004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IE10.0+,HTML5</w:t>
            </w:r>
          </w:p>
        </w:tc>
      </w:tr>
      <w:tr w14:paraId="4D92F1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8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5EE1599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电源</w:t>
            </w:r>
          </w:p>
        </w:tc>
      </w:tr>
      <w:tr w14:paraId="26C8D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2844709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最大功率、电压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A3A62F1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W, 110-240VAC</w:t>
            </w:r>
          </w:p>
        </w:tc>
      </w:tr>
      <w:tr w14:paraId="69820A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908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E2D4616">
            <w:pPr>
              <w:widowControl/>
              <w:jc w:val="left"/>
              <w:rPr>
                <w:rFonts w:hint="default" w:ascii="微软雅黑" w:hAnsi="微软雅黑" w:eastAsia="微软雅黑" w:cs="Arial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  <w:lang w:val="en-US" w:eastAsia="zh-CN"/>
              </w:rPr>
              <w:t>机箱参数</w:t>
            </w:r>
          </w:p>
        </w:tc>
      </w:tr>
      <w:tr w14:paraId="605D8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FC08481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尺寸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(mm)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988E9F3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430(L)X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260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(W)X4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 xml:space="preserve"> (H)</w:t>
            </w:r>
          </w:p>
        </w:tc>
      </w:tr>
      <w:tr w14:paraId="7644A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3ABBF0E0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重量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D80E2D0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Kg</w:t>
            </w:r>
          </w:p>
        </w:tc>
      </w:tr>
      <w:tr w14:paraId="338DCB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8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4FA08F66">
            <w:pPr>
              <w:widowControl/>
              <w:jc w:val="left"/>
              <w:rPr>
                <w:rFonts w:hint="default" w:ascii="微软雅黑" w:hAnsi="微软雅黑" w:eastAsia="微软雅黑" w:cs="Arial"/>
                <w:color w:val="333333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  <w:lang w:val="en-US" w:eastAsia="zh-CN"/>
              </w:rPr>
              <w:t>其它</w:t>
            </w:r>
          </w:p>
        </w:tc>
      </w:tr>
      <w:tr w14:paraId="5E6CE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68F3F5E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工作温度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0A6A5A8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 xml:space="preserve">-20 to 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 xml:space="preserve">0°C </w:t>
            </w:r>
          </w:p>
        </w:tc>
      </w:tr>
      <w:tr w14:paraId="5FED68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2584B060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储存温度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5C067AE8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 xml:space="preserve">-20 to 70°C </w:t>
            </w:r>
          </w:p>
        </w:tc>
      </w:tr>
      <w:tr w14:paraId="029A2B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4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1E7D68CC">
            <w:pPr>
              <w:widowControl/>
              <w:jc w:val="left"/>
              <w:rPr>
                <w:rFonts w:hint="default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工作湿度</w:t>
            </w:r>
          </w:p>
        </w:tc>
        <w:tc>
          <w:tcPr>
            <w:tcW w:w="55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 w14:paraId="68133F18">
            <w:pPr>
              <w:widowControl/>
              <w:jc w:val="left"/>
              <w:rPr>
                <w:rFonts w:ascii="微软雅黑" w:hAnsi="微软雅黑" w:eastAsia="微软雅黑" w:cs="Arial"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10%-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Arial"/>
                <w:color w:val="000000"/>
                <w:kern w:val="0"/>
                <w:szCs w:val="21"/>
                <w:lang w:eastAsia="zh-TW"/>
              </w:rPr>
              <w:t>0%</w:t>
            </w:r>
          </w:p>
        </w:tc>
      </w:tr>
    </w:tbl>
    <w:p w14:paraId="27C5E146">
      <w:pPr>
        <w:spacing w:line="360" w:lineRule="auto"/>
        <w:rPr>
          <w:rFonts w:ascii="微软雅黑" w:hAnsi="微软雅黑" w:eastAsia="微软雅黑" w:cs="CenturyGothic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CenturyGothic"/>
          <w:b/>
          <w:kern w:val="0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CenturyGothic"/>
          <w:b/>
          <w:kern w:val="0"/>
          <w:sz w:val="28"/>
          <w:szCs w:val="28"/>
        </w:rPr>
        <w:t>. 附件</w:t>
      </w:r>
    </w:p>
    <w:tbl>
      <w:tblPr>
        <w:tblStyle w:val="20"/>
        <w:tblW w:w="6800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0"/>
        <w:gridCol w:w="1480"/>
      </w:tblGrid>
      <w:tr w14:paraId="2748AC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913772"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项目</w:t>
            </w:r>
          </w:p>
        </w:tc>
        <w:tc>
          <w:tcPr>
            <w:tcW w:w="1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9D1EE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数量</w:t>
            </w:r>
          </w:p>
        </w:tc>
      </w:tr>
      <w:tr w14:paraId="434FD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0CE38B"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0"/>
              </w:rPr>
            </w:pPr>
            <w:r>
              <w:rPr>
                <w:rFonts w:hint="eastAsia" w:ascii="微软雅黑" w:hAnsi="微软雅黑" w:eastAsia="微软雅黑" w:cs="Arial"/>
                <w:lang w:eastAsia="zh-CN"/>
              </w:rPr>
              <w:t>HD44H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整机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6E6988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1</w:t>
            </w:r>
          </w:p>
        </w:tc>
      </w:tr>
      <w:tr w14:paraId="5718B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7894092">
            <w:pPr>
              <w:widowControl/>
              <w:jc w:val="left"/>
              <w:rPr>
                <w:rFonts w:hint="default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lang w:eastAsia="zh-CN"/>
              </w:rPr>
              <w:t>HD44H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用户手册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  <w:t>二维码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CBA4A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1</w:t>
            </w:r>
          </w:p>
        </w:tc>
      </w:tr>
      <w:tr w14:paraId="76155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B41F4E"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电源线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AE0ABE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</w:rPr>
              <w:t>1</w:t>
            </w:r>
          </w:p>
        </w:tc>
      </w:tr>
      <w:tr w14:paraId="5B441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74D1B59">
            <w:pPr>
              <w:widowControl/>
              <w:jc w:val="left"/>
              <w:rPr>
                <w:rFonts w:hint="default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  <w:t>保修卡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B2B46E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  <w:t>1</w:t>
            </w:r>
          </w:p>
        </w:tc>
      </w:tr>
      <w:tr w14:paraId="7F81B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441941">
            <w:pPr>
              <w:widowControl/>
              <w:jc w:val="left"/>
              <w:rPr>
                <w:rFonts w:hint="default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  <w:t>合格证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F9A8CF"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lang w:val="en-US" w:eastAsia="zh-CN"/>
              </w:rPr>
              <w:t>1</w:t>
            </w:r>
          </w:p>
        </w:tc>
      </w:tr>
    </w:tbl>
    <w:p w14:paraId="0B085DA6">
      <w:pPr>
        <w:autoSpaceDE w:val="0"/>
        <w:autoSpaceDN w:val="0"/>
        <w:adjustRightInd w:val="0"/>
        <w:spacing w:line="360" w:lineRule="auto"/>
        <w:ind w:left="420"/>
        <w:rPr>
          <w:rFonts w:ascii="Arial" w:hAnsi="Arial" w:cs="Arial"/>
        </w:rPr>
      </w:pPr>
    </w:p>
    <w:sectPr>
      <w:headerReference r:id="rId3" w:type="default"/>
      <w:footerReference r:id="rId4" w:type="default"/>
      <w:pgSz w:w="11907" w:h="16839"/>
      <w:pgMar w:top="1440" w:right="1797" w:bottom="1440" w:left="1797" w:header="720" w:footer="720" w:gutter="0"/>
      <w:pgNumType w:fmt="decimalFullWidth" w:start="9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-BoldMT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MT">
    <w:altName w:val="Times New Roman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elvetica-Bold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Optima-BoldItalic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FPichara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Optima-Bold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T929Do0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enturyGothic">
    <w:altName w:val="宋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072-CAI978">
    <w:altName w:val="Segoe Print"/>
    <w:panose1 w:val="00000000000000000000"/>
    <w:charset w:val="00"/>
    <w:family w:val="roman"/>
    <w:pitch w:val="default"/>
    <w:sig w:usb0="00000000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FCB16">
    <w:pPr>
      <w:pStyle w:val="15"/>
      <w:ind w:firstLine="3614" w:firstLineChars="2000"/>
    </w:pPr>
    <w:r>
      <w:rPr>
        <w:rFonts w:hint="eastAsia" w:ascii="072-CAI978" w:hAnsi="072-CAI978"/>
        <w:b/>
        <w:caps/>
        <w:vertAlign w:val="superscript"/>
      </w:rPr>
      <w:t xml:space="preserve">    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85081">
    <w:pPr>
      <w:pStyle w:val="16"/>
      <w:wordWrap w:val="0"/>
      <w:jc w:val="right"/>
    </w:pPr>
  </w:p>
  <w:p w14:paraId="136A5227">
    <w:pPr>
      <w:pStyle w:val="16"/>
      <w:wordWrap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DC6132"/>
    <w:multiLevelType w:val="multilevel"/>
    <w:tmpl w:val="1FDC613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31FC37AB"/>
    <w:multiLevelType w:val="singleLevel"/>
    <w:tmpl w:val="31FC37AB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36E35167"/>
    <w:multiLevelType w:val="multilevel"/>
    <w:tmpl w:val="36E3516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0985572"/>
    <w:multiLevelType w:val="multilevel"/>
    <w:tmpl w:val="409855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721AB1E"/>
    <w:multiLevelType w:val="singleLevel"/>
    <w:tmpl w:val="5721AB1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3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MwYWJkZDE0YjgyNmUxYzNlOTkyYjIwNGI5NmE5MGQifQ=="/>
  </w:docVars>
  <w:rsids>
    <w:rsidRoot w:val="00172A27"/>
    <w:rsid w:val="000005E9"/>
    <w:rsid w:val="00000635"/>
    <w:rsid w:val="000037CB"/>
    <w:rsid w:val="00005866"/>
    <w:rsid w:val="0001004D"/>
    <w:rsid w:val="00014134"/>
    <w:rsid w:val="000147E7"/>
    <w:rsid w:val="000163C4"/>
    <w:rsid w:val="00016A27"/>
    <w:rsid w:val="00020335"/>
    <w:rsid w:val="00020D86"/>
    <w:rsid w:val="000242E9"/>
    <w:rsid w:val="00026067"/>
    <w:rsid w:val="00026691"/>
    <w:rsid w:val="00026D17"/>
    <w:rsid w:val="00027232"/>
    <w:rsid w:val="00030D1C"/>
    <w:rsid w:val="00032272"/>
    <w:rsid w:val="000334BD"/>
    <w:rsid w:val="0003771D"/>
    <w:rsid w:val="00037F1B"/>
    <w:rsid w:val="00041569"/>
    <w:rsid w:val="00041971"/>
    <w:rsid w:val="00044320"/>
    <w:rsid w:val="00044AF4"/>
    <w:rsid w:val="00046B6E"/>
    <w:rsid w:val="00051B3D"/>
    <w:rsid w:val="00053B8A"/>
    <w:rsid w:val="00055E98"/>
    <w:rsid w:val="00056BA2"/>
    <w:rsid w:val="00056F5D"/>
    <w:rsid w:val="00061FE2"/>
    <w:rsid w:val="00062C1B"/>
    <w:rsid w:val="00064174"/>
    <w:rsid w:val="0006417E"/>
    <w:rsid w:val="0006585C"/>
    <w:rsid w:val="00065F26"/>
    <w:rsid w:val="00066C70"/>
    <w:rsid w:val="00072C9F"/>
    <w:rsid w:val="000741D3"/>
    <w:rsid w:val="00076F89"/>
    <w:rsid w:val="000813BB"/>
    <w:rsid w:val="00083732"/>
    <w:rsid w:val="00083EE8"/>
    <w:rsid w:val="00084D14"/>
    <w:rsid w:val="000878BB"/>
    <w:rsid w:val="00090121"/>
    <w:rsid w:val="00090A31"/>
    <w:rsid w:val="0009172F"/>
    <w:rsid w:val="00091BE5"/>
    <w:rsid w:val="000934DE"/>
    <w:rsid w:val="00095384"/>
    <w:rsid w:val="00095CD3"/>
    <w:rsid w:val="000963F2"/>
    <w:rsid w:val="000964E8"/>
    <w:rsid w:val="000A33A1"/>
    <w:rsid w:val="000A42CF"/>
    <w:rsid w:val="000A43E9"/>
    <w:rsid w:val="000B0752"/>
    <w:rsid w:val="000B5C5F"/>
    <w:rsid w:val="000B6709"/>
    <w:rsid w:val="000B6756"/>
    <w:rsid w:val="000C1C85"/>
    <w:rsid w:val="000C31E3"/>
    <w:rsid w:val="000C4156"/>
    <w:rsid w:val="000C67B8"/>
    <w:rsid w:val="000C7C2E"/>
    <w:rsid w:val="000D0BC7"/>
    <w:rsid w:val="000D2B5C"/>
    <w:rsid w:val="000D4E63"/>
    <w:rsid w:val="000D688F"/>
    <w:rsid w:val="000D77D1"/>
    <w:rsid w:val="000E0455"/>
    <w:rsid w:val="000E0796"/>
    <w:rsid w:val="000E0DF1"/>
    <w:rsid w:val="000E3F6F"/>
    <w:rsid w:val="000E492B"/>
    <w:rsid w:val="000E645E"/>
    <w:rsid w:val="000E75C8"/>
    <w:rsid w:val="000F1F08"/>
    <w:rsid w:val="000F3656"/>
    <w:rsid w:val="000F3D47"/>
    <w:rsid w:val="000F6084"/>
    <w:rsid w:val="000F6D89"/>
    <w:rsid w:val="0010208D"/>
    <w:rsid w:val="00102F14"/>
    <w:rsid w:val="001030FA"/>
    <w:rsid w:val="00112CC9"/>
    <w:rsid w:val="00114CD3"/>
    <w:rsid w:val="00116B5E"/>
    <w:rsid w:val="00117307"/>
    <w:rsid w:val="00117739"/>
    <w:rsid w:val="0011784D"/>
    <w:rsid w:val="00127A16"/>
    <w:rsid w:val="00131595"/>
    <w:rsid w:val="00135760"/>
    <w:rsid w:val="00136604"/>
    <w:rsid w:val="00141CE3"/>
    <w:rsid w:val="00145D66"/>
    <w:rsid w:val="00157876"/>
    <w:rsid w:val="0016248C"/>
    <w:rsid w:val="0016276E"/>
    <w:rsid w:val="00163F05"/>
    <w:rsid w:val="00164D48"/>
    <w:rsid w:val="00165192"/>
    <w:rsid w:val="001657F1"/>
    <w:rsid w:val="00165FF2"/>
    <w:rsid w:val="001663C0"/>
    <w:rsid w:val="00172A27"/>
    <w:rsid w:val="001743B2"/>
    <w:rsid w:val="0017765C"/>
    <w:rsid w:val="0018104C"/>
    <w:rsid w:val="0018550A"/>
    <w:rsid w:val="00186A05"/>
    <w:rsid w:val="001873D2"/>
    <w:rsid w:val="00191682"/>
    <w:rsid w:val="0019432F"/>
    <w:rsid w:val="001959C1"/>
    <w:rsid w:val="001977F1"/>
    <w:rsid w:val="00197CC5"/>
    <w:rsid w:val="001A07BB"/>
    <w:rsid w:val="001A782A"/>
    <w:rsid w:val="001B1AC8"/>
    <w:rsid w:val="001B2277"/>
    <w:rsid w:val="001B5AFB"/>
    <w:rsid w:val="001B6366"/>
    <w:rsid w:val="001B76B0"/>
    <w:rsid w:val="001B7753"/>
    <w:rsid w:val="001C0037"/>
    <w:rsid w:val="001D2753"/>
    <w:rsid w:val="001D5481"/>
    <w:rsid w:val="001D58C4"/>
    <w:rsid w:val="001D602B"/>
    <w:rsid w:val="001E425B"/>
    <w:rsid w:val="001E6098"/>
    <w:rsid w:val="001E71C0"/>
    <w:rsid w:val="001F16E9"/>
    <w:rsid w:val="001F1B37"/>
    <w:rsid w:val="001F3DB5"/>
    <w:rsid w:val="001F4E95"/>
    <w:rsid w:val="001F646D"/>
    <w:rsid w:val="001F7BF1"/>
    <w:rsid w:val="0020553A"/>
    <w:rsid w:val="00205563"/>
    <w:rsid w:val="00206D2C"/>
    <w:rsid w:val="00210A0E"/>
    <w:rsid w:val="00212ED0"/>
    <w:rsid w:val="00214180"/>
    <w:rsid w:val="00214EC9"/>
    <w:rsid w:val="0021517E"/>
    <w:rsid w:val="00215311"/>
    <w:rsid w:val="00216648"/>
    <w:rsid w:val="00222254"/>
    <w:rsid w:val="002238C7"/>
    <w:rsid w:val="002243E3"/>
    <w:rsid w:val="00224507"/>
    <w:rsid w:val="0022635D"/>
    <w:rsid w:val="002265C3"/>
    <w:rsid w:val="0023028A"/>
    <w:rsid w:val="002314E2"/>
    <w:rsid w:val="0023310A"/>
    <w:rsid w:val="002340F5"/>
    <w:rsid w:val="002344B6"/>
    <w:rsid w:val="0023577F"/>
    <w:rsid w:val="00235B77"/>
    <w:rsid w:val="002363BF"/>
    <w:rsid w:val="00236DE6"/>
    <w:rsid w:val="0024367A"/>
    <w:rsid w:val="002436FF"/>
    <w:rsid w:val="002457A5"/>
    <w:rsid w:val="00247549"/>
    <w:rsid w:val="002527FB"/>
    <w:rsid w:val="002533BB"/>
    <w:rsid w:val="002544C8"/>
    <w:rsid w:val="00254ADD"/>
    <w:rsid w:val="00256118"/>
    <w:rsid w:val="00262120"/>
    <w:rsid w:val="00262240"/>
    <w:rsid w:val="00264391"/>
    <w:rsid w:val="00264DC1"/>
    <w:rsid w:val="002652DB"/>
    <w:rsid w:val="00266E3A"/>
    <w:rsid w:val="0027176A"/>
    <w:rsid w:val="00271F00"/>
    <w:rsid w:val="002724D1"/>
    <w:rsid w:val="00272813"/>
    <w:rsid w:val="00274848"/>
    <w:rsid w:val="00275294"/>
    <w:rsid w:val="00275878"/>
    <w:rsid w:val="0027641B"/>
    <w:rsid w:val="002802E5"/>
    <w:rsid w:val="002806E0"/>
    <w:rsid w:val="00280E06"/>
    <w:rsid w:val="00280E46"/>
    <w:rsid w:val="00282F92"/>
    <w:rsid w:val="002831DA"/>
    <w:rsid w:val="0028573A"/>
    <w:rsid w:val="00287868"/>
    <w:rsid w:val="002879BE"/>
    <w:rsid w:val="00290BC3"/>
    <w:rsid w:val="0029253B"/>
    <w:rsid w:val="0029268F"/>
    <w:rsid w:val="00292E7B"/>
    <w:rsid w:val="00292EDF"/>
    <w:rsid w:val="00296BF0"/>
    <w:rsid w:val="002976AD"/>
    <w:rsid w:val="002A086F"/>
    <w:rsid w:val="002A1546"/>
    <w:rsid w:val="002A3818"/>
    <w:rsid w:val="002B0FD5"/>
    <w:rsid w:val="002B2013"/>
    <w:rsid w:val="002B224A"/>
    <w:rsid w:val="002B4286"/>
    <w:rsid w:val="002B44E4"/>
    <w:rsid w:val="002C004C"/>
    <w:rsid w:val="002C150F"/>
    <w:rsid w:val="002C195F"/>
    <w:rsid w:val="002C1D8B"/>
    <w:rsid w:val="002C32CE"/>
    <w:rsid w:val="002C3C09"/>
    <w:rsid w:val="002C5971"/>
    <w:rsid w:val="002D0B8F"/>
    <w:rsid w:val="002D2589"/>
    <w:rsid w:val="002D3994"/>
    <w:rsid w:val="002D3B15"/>
    <w:rsid w:val="002D5DE9"/>
    <w:rsid w:val="002E09E8"/>
    <w:rsid w:val="002E31E8"/>
    <w:rsid w:val="002E7EE0"/>
    <w:rsid w:val="002F0626"/>
    <w:rsid w:val="002F5ED4"/>
    <w:rsid w:val="002F609F"/>
    <w:rsid w:val="002F77B0"/>
    <w:rsid w:val="002F7BE1"/>
    <w:rsid w:val="00302635"/>
    <w:rsid w:val="0030550E"/>
    <w:rsid w:val="00305934"/>
    <w:rsid w:val="003065AA"/>
    <w:rsid w:val="00307486"/>
    <w:rsid w:val="00307A74"/>
    <w:rsid w:val="003105DE"/>
    <w:rsid w:val="00313AC6"/>
    <w:rsid w:val="00314ABE"/>
    <w:rsid w:val="0031540B"/>
    <w:rsid w:val="00315C21"/>
    <w:rsid w:val="003172F2"/>
    <w:rsid w:val="00320639"/>
    <w:rsid w:val="00322D73"/>
    <w:rsid w:val="00323D00"/>
    <w:rsid w:val="00325443"/>
    <w:rsid w:val="003266A1"/>
    <w:rsid w:val="00327591"/>
    <w:rsid w:val="00330430"/>
    <w:rsid w:val="00332C36"/>
    <w:rsid w:val="0033348A"/>
    <w:rsid w:val="00336724"/>
    <w:rsid w:val="00337ED5"/>
    <w:rsid w:val="003406BF"/>
    <w:rsid w:val="00341DB5"/>
    <w:rsid w:val="00342E45"/>
    <w:rsid w:val="00342E58"/>
    <w:rsid w:val="00343725"/>
    <w:rsid w:val="00350607"/>
    <w:rsid w:val="00352986"/>
    <w:rsid w:val="003563D8"/>
    <w:rsid w:val="00357BEC"/>
    <w:rsid w:val="00360873"/>
    <w:rsid w:val="00363CE8"/>
    <w:rsid w:val="00363EA6"/>
    <w:rsid w:val="00365E72"/>
    <w:rsid w:val="00371868"/>
    <w:rsid w:val="00371F54"/>
    <w:rsid w:val="00381FE7"/>
    <w:rsid w:val="003821EE"/>
    <w:rsid w:val="003830B2"/>
    <w:rsid w:val="003853C4"/>
    <w:rsid w:val="00386BFC"/>
    <w:rsid w:val="00386DD3"/>
    <w:rsid w:val="00387C10"/>
    <w:rsid w:val="003912CC"/>
    <w:rsid w:val="00391F59"/>
    <w:rsid w:val="003925D5"/>
    <w:rsid w:val="003928B0"/>
    <w:rsid w:val="0039407F"/>
    <w:rsid w:val="00395168"/>
    <w:rsid w:val="0039721D"/>
    <w:rsid w:val="003A0963"/>
    <w:rsid w:val="003A28C3"/>
    <w:rsid w:val="003A4799"/>
    <w:rsid w:val="003A5149"/>
    <w:rsid w:val="003B0B31"/>
    <w:rsid w:val="003B1555"/>
    <w:rsid w:val="003C1577"/>
    <w:rsid w:val="003C5DBF"/>
    <w:rsid w:val="003C6EDF"/>
    <w:rsid w:val="003D0065"/>
    <w:rsid w:val="003D0E20"/>
    <w:rsid w:val="003D1884"/>
    <w:rsid w:val="003D3810"/>
    <w:rsid w:val="003D4E6A"/>
    <w:rsid w:val="003E14CB"/>
    <w:rsid w:val="003E66B7"/>
    <w:rsid w:val="003E6A56"/>
    <w:rsid w:val="003E775A"/>
    <w:rsid w:val="003F0023"/>
    <w:rsid w:val="003F2064"/>
    <w:rsid w:val="003F2DD3"/>
    <w:rsid w:val="003F44AB"/>
    <w:rsid w:val="003F4C7C"/>
    <w:rsid w:val="003F628B"/>
    <w:rsid w:val="00404FBA"/>
    <w:rsid w:val="00405864"/>
    <w:rsid w:val="00405D27"/>
    <w:rsid w:val="00406145"/>
    <w:rsid w:val="0041051B"/>
    <w:rsid w:val="00413790"/>
    <w:rsid w:val="0041439E"/>
    <w:rsid w:val="00417803"/>
    <w:rsid w:val="004206C1"/>
    <w:rsid w:val="0042459A"/>
    <w:rsid w:val="0043071E"/>
    <w:rsid w:val="00434203"/>
    <w:rsid w:val="004350B7"/>
    <w:rsid w:val="004363B5"/>
    <w:rsid w:val="004375FA"/>
    <w:rsid w:val="004422E2"/>
    <w:rsid w:val="00444B6A"/>
    <w:rsid w:val="00445FEB"/>
    <w:rsid w:val="00447473"/>
    <w:rsid w:val="004518B4"/>
    <w:rsid w:val="004530B0"/>
    <w:rsid w:val="00455794"/>
    <w:rsid w:val="00456150"/>
    <w:rsid w:val="004561FC"/>
    <w:rsid w:val="004562A0"/>
    <w:rsid w:val="00460B7A"/>
    <w:rsid w:val="0046115B"/>
    <w:rsid w:val="004622F9"/>
    <w:rsid w:val="00462DC5"/>
    <w:rsid w:val="0046405D"/>
    <w:rsid w:val="00464419"/>
    <w:rsid w:val="00466DFA"/>
    <w:rsid w:val="004701DD"/>
    <w:rsid w:val="00470FE5"/>
    <w:rsid w:val="0047458C"/>
    <w:rsid w:val="004766A4"/>
    <w:rsid w:val="00480A2B"/>
    <w:rsid w:val="00484310"/>
    <w:rsid w:val="00486553"/>
    <w:rsid w:val="004866A4"/>
    <w:rsid w:val="00487EC8"/>
    <w:rsid w:val="0049267B"/>
    <w:rsid w:val="0049477E"/>
    <w:rsid w:val="00495C8B"/>
    <w:rsid w:val="004971C0"/>
    <w:rsid w:val="004A312B"/>
    <w:rsid w:val="004A32A4"/>
    <w:rsid w:val="004A7230"/>
    <w:rsid w:val="004A724E"/>
    <w:rsid w:val="004B1F13"/>
    <w:rsid w:val="004B2BAD"/>
    <w:rsid w:val="004B2DE6"/>
    <w:rsid w:val="004B5835"/>
    <w:rsid w:val="004C41B9"/>
    <w:rsid w:val="004C586B"/>
    <w:rsid w:val="004C7F65"/>
    <w:rsid w:val="004D09CF"/>
    <w:rsid w:val="004D1F24"/>
    <w:rsid w:val="004D21A2"/>
    <w:rsid w:val="004D2A9F"/>
    <w:rsid w:val="004D5070"/>
    <w:rsid w:val="004E0BFC"/>
    <w:rsid w:val="004E2926"/>
    <w:rsid w:val="004E3D99"/>
    <w:rsid w:val="004E692D"/>
    <w:rsid w:val="004E6B89"/>
    <w:rsid w:val="004E7CBE"/>
    <w:rsid w:val="004F0EB9"/>
    <w:rsid w:val="004F2376"/>
    <w:rsid w:val="004F2C1F"/>
    <w:rsid w:val="004F54E1"/>
    <w:rsid w:val="004F5E92"/>
    <w:rsid w:val="004F7B55"/>
    <w:rsid w:val="00500901"/>
    <w:rsid w:val="00501D13"/>
    <w:rsid w:val="00503D03"/>
    <w:rsid w:val="005109F0"/>
    <w:rsid w:val="00512977"/>
    <w:rsid w:val="005177A8"/>
    <w:rsid w:val="00526E70"/>
    <w:rsid w:val="00530CFA"/>
    <w:rsid w:val="005332D0"/>
    <w:rsid w:val="00534E9A"/>
    <w:rsid w:val="00537066"/>
    <w:rsid w:val="00542A13"/>
    <w:rsid w:val="00543B59"/>
    <w:rsid w:val="00543C86"/>
    <w:rsid w:val="00547A3F"/>
    <w:rsid w:val="00555D39"/>
    <w:rsid w:val="00566126"/>
    <w:rsid w:val="00576114"/>
    <w:rsid w:val="00577281"/>
    <w:rsid w:val="00584212"/>
    <w:rsid w:val="0058488C"/>
    <w:rsid w:val="00585140"/>
    <w:rsid w:val="00591DFC"/>
    <w:rsid w:val="0059225C"/>
    <w:rsid w:val="005932C2"/>
    <w:rsid w:val="0059600D"/>
    <w:rsid w:val="0059630F"/>
    <w:rsid w:val="00597355"/>
    <w:rsid w:val="005A045D"/>
    <w:rsid w:val="005A488A"/>
    <w:rsid w:val="005A4D1B"/>
    <w:rsid w:val="005A631E"/>
    <w:rsid w:val="005B3A1A"/>
    <w:rsid w:val="005B599A"/>
    <w:rsid w:val="005B6072"/>
    <w:rsid w:val="005B7120"/>
    <w:rsid w:val="005C0316"/>
    <w:rsid w:val="005C1476"/>
    <w:rsid w:val="005C2E40"/>
    <w:rsid w:val="005C3CB3"/>
    <w:rsid w:val="005C49EB"/>
    <w:rsid w:val="005C4EDA"/>
    <w:rsid w:val="005C57B1"/>
    <w:rsid w:val="005C5F92"/>
    <w:rsid w:val="005D4E0E"/>
    <w:rsid w:val="005D7C41"/>
    <w:rsid w:val="005D7DC1"/>
    <w:rsid w:val="005E0535"/>
    <w:rsid w:val="005E0D93"/>
    <w:rsid w:val="005E0EC7"/>
    <w:rsid w:val="005E1264"/>
    <w:rsid w:val="005E14E6"/>
    <w:rsid w:val="005E1829"/>
    <w:rsid w:val="005E1E79"/>
    <w:rsid w:val="005E367B"/>
    <w:rsid w:val="005E3F1B"/>
    <w:rsid w:val="005E52F0"/>
    <w:rsid w:val="005E66C3"/>
    <w:rsid w:val="005E7EDF"/>
    <w:rsid w:val="005F0344"/>
    <w:rsid w:val="005F09C6"/>
    <w:rsid w:val="005F2077"/>
    <w:rsid w:val="005F2985"/>
    <w:rsid w:val="005F3DF2"/>
    <w:rsid w:val="005F7387"/>
    <w:rsid w:val="005F755C"/>
    <w:rsid w:val="006018D8"/>
    <w:rsid w:val="0060320F"/>
    <w:rsid w:val="00603D91"/>
    <w:rsid w:val="0060553F"/>
    <w:rsid w:val="00606BE6"/>
    <w:rsid w:val="00607CF1"/>
    <w:rsid w:val="00610C35"/>
    <w:rsid w:val="00612A1B"/>
    <w:rsid w:val="00613215"/>
    <w:rsid w:val="00615485"/>
    <w:rsid w:val="00617B55"/>
    <w:rsid w:val="00617EAE"/>
    <w:rsid w:val="00622C4D"/>
    <w:rsid w:val="006237A5"/>
    <w:rsid w:val="00624257"/>
    <w:rsid w:val="0062572D"/>
    <w:rsid w:val="006272E3"/>
    <w:rsid w:val="0063024D"/>
    <w:rsid w:val="00636467"/>
    <w:rsid w:val="00640470"/>
    <w:rsid w:val="00641653"/>
    <w:rsid w:val="006437EB"/>
    <w:rsid w:val="0064495B"/>
    <w:rsid w:val="0064528A"/>
    <w:rsid w:val="006474E1"/>
    <w:rsid w:val="00647648"/>
    <w:rsid w:val="00654203"/>
    <w:rsid w:val="00654880"/>
    <w:rsid w:val="00655809"/>
    <w:rsid w:val="00656634"/>
    <w:rsid w:val="00661C39"/>
    <w:rsid w:val="00665A63"/>
    <w:rsid w:val="00665D07"/>
    <w:rsid w:val="00666795"/>
    <w:rsid w:val="00666994"/>
    <w:rsid w:val="006708CC"/>
    <w:rsid w:val="00671DB4"/>
    <w:rsid w:val="00673766"/>
    <w:rsid w:val="006761E1"/>
    <w:rsid w:val="00681F83"/>
    <w:rsid w:val="00683E45"/>
    <w:rsid w:val="00684C60"/>
    <w:rsid w:val="006900CC"/>
    <w:rsid w:val="00695864"/>
    <w:rsid w:val="00695EEC"/>
    <w:rsid w:val="00696805"/>
    <w:rsid w:val="006A0D5B"/>
    <w:rsid w:val="006A15CF"/>
    <w:rsid w:val="006A2EB6"/>
    <w:rsid w:val="006A350F"/>
    <w:rsid w:val="006B1E98"/>
    <w:rsid w:val="006B399A"/>
    <w:rsid w:val="006B3EB3"/>
    <w:rsid w:val="006B4C1F"/>
    <w:rsid w:val="006B6817"/>
    <w:rsid w:val="006C213B"/>
    <w:rsid w:val="006C7649"/>
    <w:rsid w:val="006C7726"/>
    <w:rsid w:val="006D2A0F"/>
    <w:rsid w:val="006D51E1"/>
    <w:rsid w:val="006D5B0B"/>
    <w:rsid w:val="006D69C1"/>
    <w:rsid w:val="006D74CB"/>
    <w:rsid w:val="006E0354"/>
    <w:rsid w:val="006E25E3"/>
    <w:rsid w:val="006E403F"/>
    <w:rsid w:val="006E54D3"/>
    <w:rsid w:val="006E6734"/>
    <w:rsid w:val="006E7AD5"/>
    <w:rsid w:val="006F0DEF"/>
    <w:rsid w:val="006F13A1"/>
    <w:rsid w:val="006F1B06"/>
    <w:rsid w:val="006F219D"/>
    <w:rsid w:val="006F25A9"/>
    <w:rsid w:val="006F2BEB"/>
    <w:rsid w:val="006F3194"/>
    <w:rsid w:val="006F3D17"/>
    <w:rsid w:val="006F670D"/>
    <w:rsid w:val="006F687E"/>
    <w:rsid w:val="00701F39"/>
    <w:rsid w:val="007032A5"/>
    <w:rsid w:val="007038B9"/>
    <w:rsid w:val="0070436A"/>
    <w:rsid w:val="007079FE"/>
    <w:rsid w:val="00710AFC"/>
    <w:rsid w:val="00710D34"/>
    <w:rsid w:val="00711A88"/>
    <w:rsid w:val="00711DDC"/>
    <w:rsid w:val="00712F4E"/>
    <w:rsid w:val="00713E3A"/>
    <w:rsid w:val="007150E9"/>
    <w:rsid w:val="00715892"/>
    <w:rsid w:val="00722445"/>
    <w:rsid w:val="00722600"/>
    <w:rsid w:val="0073424E"/>
    <w:rsid w:val="00736C91"/>
    <w:rsid w:val="00740B1E"/>
    <w:rsid w:val="007412EA"/>
    <w:rsid w:val="00742F05"/>
    <w:rsid w:val="00744348"/>
    <w:rsid w:val="00744AD5"/>
    <w:rsid w:val="00744DEE"/>
    <w:rsid w:val="0074754C"/>
    <w:rsid w:val="00751446"/>
    <w:rsid w:val="0075343F"/>
    <w:rsid w:val="00754362"/>
    <w:rsid w:val="00754F46"/>
    <w:rsid w:val="00755B50"/>
    <w:rsid w:val="00762010"/>
    <w:rsid w:val="00762712"/>
    <w:rsid w:val="00765FC4"/>
    <w:rsid w:val="0077177C"/>
    <w:rsid w:val="00772B8B"/>
    <w:rsid w:val="007730F4"/>
    <w:rsid w:val="00777B0C"/>
    <w:rsid w:val="007800F6"/>
    <w:rsid w:val="007806B2"/>
    <w:rsid w:val="0078232E"/>
    <w:rsid w:val="007827AC"/>
    <w:rsid w:val="007827FA"/>
    <w:rsid w:val="00783B9C"/>
    <w:rsid w:val="007856B0"/>
    <w:rsid w:val="007874A7"/>
    <w:rsid w:val="00790296"/>
    <w:rsid w:val="00797673"/>
    <w:rsid w:val="007A440F"/>
    <w:rsid w:val="007A48F4"/>
    <w:rsid w:val="007B0AD3"/>
    <w:rsid w:val="007B1D44"/>
    <w:rsid w:val="007B34D7"/>
    <w:rsid w:val="007B5D20"/>
    <w:rsid w:val="007B6304"/>
    <w:rsid w:val="007C4BB8"/>
    <w:rsid w:val="007C5A50"/>
    <w:rsid w:val="007C62BD"/>
    <w:rsid w:val="007D16C1"/>
    <w:rsid w:val="007D16CF"/>
    <w:rsid w:val="007D1720"/>
    <w:rsid w:val="007D5C19"/>
    <w:rsid w:val="007D7C7E"/>
    <w:rsid w:val="007E12A8"/>
    <w:rsid w:val="007E142A"/>
    <w:rsid w:val="007E2473"/>
    <w:rsid w:val="007E4084"/>
    <w:rsid w:val="007E5453"/>
    <w:rsid w:val="007E6D8A"/>
    <w:rsid w:val="007E7566"/>
    <w:rsid w:val="007F325F"/>
    <w:rsid w:val="007F32B8"/>
    <w:rsid w:val="007F3CE5"/>
    <w:rsid w:val="007F463E"/>
    <w:rsid w:val="007F4FBA"/>
    <w:rsid w:val="007F680F"/>
    <w:rsid w:val="007F70B4"/>
    <w:rsid w:val="007F76CB"/>
    <w:rsid w:val="008032F1"/>
    <w:rsid w:val="00803A42"/>
    <w:rsid w:val="00804105"/>
    <w:rsid w:val="0080626E"/>
    <w:rsid w:val="008071A7"/>
    <w:rsid w:val="00811A9C"/>
    <w:rsid w:val="008144DD"/>
    <w:rsid w:val="00817635"/>
    <w:rsid w:val="008177A2"/>
    <w:rsid w:val="00831421"/>
    <w:rsid w:val="008368E0"/>
    <w:rsid w:val="00836C80"/>
    <w:rsid w:val="00843AC7"/>
    <w:rsid w:val="00847FD6"/>
    <w:rsid w:val="0085065F"/>
    <w:rsid w:val="008534C9"/>
    <w:rsid w:val="00854B24"/>
    <w:rsid w:val="00857250"/>
    <w:rsid w:val="00857A0E"/>
    <w:rsid w:val="0086180F"/>
    <w:rsid w:val="00863D4E"/>
    <w:rsid w:val="00866839"/>
    <w:rsid w:val="00866904"/>
    <w:rsid w:val="00866CFF"/>
    <w:rsid w:val="00866DF5"/>
    <w:rsid w:val="00867FEC"/>
    <w:rsid w:val="00875986"/>
    <w:rsid w:val="008760BD"/>
    <w:rsid w:val="00877D85"/>
    <w:rsid w:val="00881EDC"/>
    <w:rsid w:val="00883E1A"/>
    <w:rsid w:val="0088518E"/>
    <w:rsid w:val="0088739D"/>
    <w:rsid w:val="008873F3"/>
    <w:rsid w:val="00890E2F"/>
    <w:rsid w:val="008911F6"/>
    <w:rsid w:val="008954FE"/>
    <w:rsid w:val="00896960"/>
    <w:rsid w:val="00897FEB"/>
    <w:rsid w:val="008A052B"/>
    <w:rsid w:val="008A1B71"/>
    <w:rsid w:val="008A5886"/>
    <w:rsid w:val="008A7DD8"/>
    <w:rsid w:val="008B0E3D"/>
    <w:rsid w:val="008B5A65"/>
    <w:rsid w:val="008B654B"/>
    <w:rsid w:val="008C0C0C"/>
    <w:rsid w:val="008C6D68"/>
    <w:rsid w:val="008C7262"/>
    <w:rsid w:val="008C763A"/>
    <w:rsid w:val="008D108A"/>
    <w:rsid w:val="008D1A5C"/>
    <w:rsid w:val="008D4AF5"/>
    <w:rsid w:val="008D655C"/>
    <w:rsid w:val="008E727F"/>
    <w:rsid w:val="008F123E"/>
    <w:rsid w:val="008F391E"/>
    <w:rsid w:val="009015A5"/>
    <w:rsid w:val="009027C8"/>
    <w:rsid w:val="009027F3"/>
    <w:rsid w:val="00903E91"/>
    <w:rsid w:val="009140CF"/>
    <w:rsid w:val="00914AF8"/>
    <w:rsid w:val="00914EB3"/>
    <w:rsid w:val="009260B0"/>
    <w:rsid w:val="0092621D"/>
    <w:rsid w:val="00927C46"/>
    <w:rsid w:val="009312DE"/>
    <w:rsid w:val="00932242"/>
    <w:rsid w:val="009355D0"/>
    <w:rsid w:val="00936E91"/>
    <w:rsid w:val="00941177"/>
    <w:rsid w:val="0095069F"/>
    <w:rsid w:val="00953635"/>
    <w:rsid w:val="00957859"/>
    <w:rsid w:val="00957EEE"/>
    <w:rsid w:val="00965B55"/>
    <w:rsid w:val="00966D2C"/>
    <w:rsid w:val="00970D0A"/>
    <w:rsid w:val="00971F7C"/>
    <w:rsid w:val="0097259A"/>
    <w:rsid w:val="0097630C"/>
    <w:rsid w:val="009765B0"/>
    <w:rsid w:val="0097661F"/>
    <w:rsid w:val="00983345"/>
    <w:rsid w:val="00991B35"/>
    <w:rsid w:val="009929B7"/>
    <w:rsid w:val="009945D0"/>
    <w:rsid w:val="00994DD7"/>
    <w:rsid w:val="00995A2F"/>
    <w:rsid w:val="0099629C"/>
    <w:rsid w:val="009A016C"/>
    <w:rsid w:val="009A0FF2"/>
    <w:rsid w:val="009A5ADD"/>
    <w:rsid w:val="009A62CF"/>
    <w:rsid w:val="009B383A"/>
    <w:rsid w:val="009B43BD"/>
    <w:rsid w:val="009B47D3"/>
    <w:rsid w:val="009B6CF2"/>
    <w:rsid w:val="009B7B28"/>
    <w:rsid w:val="009C0A69"/>
    <w:rsid w:val="009C4524"/>
    <w:rsid w:val="009C4CFE"/>
    <w:rsid w:val="009C5D4B"/>
    <w:rsid w:val="009D073C"/>
    <w:rsid w:val="009D2173"/>
    <w:rsid w:val="009D43A0"/>
    <w:rsid w:val="009D7973"/>
    <w:rsid w:val="009E0500"/>
    <w:rsid w:val="009E234D"/>
    <w:rsid w:val="009E7265"/>
    <w:rsid w:val="009F066D"/>
    <w:rsid w:val="009F1C92"/>
    <w:rsid w:val="009F2484"/>
    <w:rsid w:val="00A050B2"/>
    <w:rsid w:val="00A05BB5"/>
    <w:rsid w:val="00A05E9B"/>
    <w:rsid w:val="00A1458F"/>
    <w:rsid w:val="00A152FF"/>
    <w:rsid w:val="00A162AE"/>
    <w:rsid w:val="00A21BBF"/>
    <w:rsid w:val="00A22B42"/>
    <w:rsid w:val="00A22D4E"/>
    <w:rsid w:val="00A26C33"/>
    <w:rsid w:val="00A30C67"/>
    <w:rsid w:val="00A3369A"/>
    <w:rsid w:val="00A3423A"/>
    <w:rsid w:val="00A359DA"/>
    <w:rsid w:val="00A402A5"/>
    <w:rsid w:val="00A40C2A"/>
    <w:rsid w:val="00A42A80"/>
    <w:rsid w:val="00A467FD"/>
    <w:rsid w:val="00A47A63"/>
    <w:rsid w:val="00A47C32"/>
    <w:rsid w:val="00A50892"/>
    <w:rsid w:val="00A50B4F"/>
    <w:rsid w:val="00A5227C"/>
    <w:rsid w:val="00A525D5"/>
    <w:rsid w:val="00A55E5E"/>
    <w:rsid w:val="00A56F19"/>
    <w:rsid w:val="00A5777F"/>
    <w:rsid w:val="00A674EA"/>
    <w:rsid w:val="00A70EBB"/>
    <w:rsid w:val="00A733FF"/>
    <w:rsid w:val="00A750BA"/>
    <w:rsid w:val="00A80166"/>
    <w:rsid w:val="00A823A3"/>
    <w:rsid w:val="00A828B8"/>
    <w:rsid w:val="00A8429E"/>
    <w:rsid w:val="00A91122"/>
    <w:rsid w:val="00A91743"/>
    <w:rsid w:val="00A92311"/>
    <w:rsid w:val="00A92B4F"/>
    <w:rsid w:val="00A9460D"/>
    <w:rsid w:val="00A966A2"/>
    <w:rsid w:val="00A97B3B"/>
    <w:rsid w:val="00AA06B9"/>
    <w:rsid w:val="00AA20F3"/>
    <w:rsid w:val="00AB1753"/>
    <w:rsid w:val="00AB2BC7"/>
    <w:rsid w:val="00AB6640"/>
    <w:rsid w:val="00AB7579"/>
    <w:rsid w:val="00AC3E33"/>
    <w:rsid w:val="00AC603D"/>
    <w:rsid w:val="00AC6F09"/>
    <w:rsid w:val="00AD635C"/>
    <w:rsid w:val="00AE1AD1"/>
    <w:rsid w:val="00AE386D"/>
    <w:rsid w:val="00AE6D5A"/>
    <w:rsid w:val="00AF3F7A"/>
    <w:rsid w:val="00B008C4"/>
    <w:rsid w:val="00B03690"/>
    <w:rsid w:val="00B04104"/>
    <w:rsid w:val="00B0518F"/>
    <w:rsid w:val="00B06688"/>
    <w:rsid w:val="00B06892"/>
    <w:rsid w:val="00B11DE6"/>
    <w:rsid w:val="00B14729"/>
    <w:rsid w:val="00B170B3"/>
    <w:rsid w:val="00B203C0"/>
    <w:rsid w:val="00B2144E"/>
    <w:rsid w:val="00B249F9"/>
    <w:rsid w:val="00B26EE7"/>
    <w:rsid w:val="00B27147"/>
    <w:rsid w:val="00B27389"/>
    <w:rsid w:val="00B27E49"/>
    <w:rsid w:val="00B3153D"/>
    <w:rsid w:val="00B32AFA"/>
    <w:rsid w:val="00B3550E"/>
    <w:rsid w:val="00B403F8"/>
    <w:rsid w:val="00B40FE1"/>
    <w:rsid w:val="00B44EF8"/>
    <w:rsid w:val="00B45CE6"/>
    <w:rsid w:val="00B46B4E"/>
    <w:rsid w:val="00B513D3"/>
    <w:rsid w:val="00B52D3A"/>
    <w:rsid w:val="00B53434"/>
    <w:rsid w:val="00B5368A"/>
    <w:rsid w:val="00B53E94"/>
    <w:rsid w:val="00B6244C"/>
    <w:rsid w:val="00B7031E"/>
    <w:rsid w:val="00B70FBC"/>
    <w:rsid w:val="00B7149C"/>
    <w:rsid w:val="00B71718"/>
    <w:rsid w:val="00B7174D"/>
    <w:rsid w:val="00B717FF"/>
    <w:rsid w:val="00B8014C"/>
    <w:rsid w:val="00B80C13"/>
    <w:rsid w:val="00B856F5"/>
    <w:rsid w:val="00B86296"/>
    <w:rsid w:val="00B9027C"/>
    <w:rsid w:val="00B90E7A"/>
    <w:rsid w:val="00B95DBB"/>
    <w:rsid w:val="00B960E4"/>
    <w:rsid w:val="00BA1D7E"/>
    <w:rsid w:val="00BA31D8"/>
    <w:rsid w:val="00BB1009"/>
    <w:rsid w:val="00BB190D"/>
    <w:rsid w:val="00BB1AFF"/>
    <w:rsid w:val="00BB30F5"/>
    <w:rsid w:val="00BB3342"/>
    <w:rsid w:val="00BC035F"/>
    <w:rsid w:val="00BC05F7"/>
    <w:rsid w:val="00BC0837"/>
    <w:rsid w:val="00BC282E"/>
    <w:rsid w:val="00BC5379"/>
    <w:rsid w:val="00BC5E65"/>
    <w:rsid w:val="00BC6077"/>
    <w:rsid w:val="00BD0FB8"/>
    <w:rsid w:val="00BD1C25"/>
    <w:rsid w:val="00BD2B3D"/>
    <w:rsid w:val="00BD705D"/>
    <w:rsid w:val="00BD7683"/>
    <w:rsid w:val="00BE058C"/>
    <w:rsid w:val="00BE0E35"/>
    <w:rsid w:val="00BE1F62"/>
    <w:rsid w:val="00BE28C3"/>
    <w:rsid w:val="00BE30D9"/>
    <w:rsid w:val="00BE571A"/>
    <w:rsid w:val="00BE6610"/>
    <w:rsid w:val="00BE7932"/>
    <w:rsid w:val="00BF35A7"/>
    <w:rsid w:val="00BF5205"/>
    <w:rsid w:val="00BF6D28"/>
    <w:rsid w:val="00C00FE5"/>
    <w:rsid w:val="00C03339"/>
    <w:rsid w:val="00C03819"/>
    <w:rsid w:val="00C039BA"/>
    <w:rsid w:val="00C062BF"/>
    <w:rsid w:val="00C07A64"/>
    <w:rsid w:val="00C10829"/>
    <w:rsid w:val="00C111D6"/>
    <w:rsid w:val="00C11888"/>
    <w:rsid w:val="00C12478"/>
    <w:rsid w:val="00C13A28"/>
    <w:rsid w:val="00C13E85"/>
    <w:rsid w:val="00C1476E"/>
    <w:rsid w:val="00C16312"/>
    <w:rsid w:val="00C175C9"/>
    <w:rsid w:val="00C177D1"/>
    <w:rsid w:val="00C2049D"/>
    <w:rsid w:val="00C22062"/>
    <w:rsid w:val="00C22C2B"/>
    <w:rsid w:val="00C236C4"/>
    <w:rsid w:val="00C238A0"/>
    <w:rsid w:val="00C308A2"/>
    <w:rsid w:val="00C33335"/>
    <w:rsid w:val="00C35826"/>
    <w:rsid w:val="00C41501"/>
    <w:rsid w:val="00C41F40"/>
    <w:rsid w:val="00C461F6"/>
    <w:rsid w:val="00C4654C"/>
    <w:rsid w:val="00C469F9"/>
    <w:rsid w:val="00C54716"/>
    <w:rsid w:val="00C5486F"/>
    <w:rsid w:val="00C56FDE"/>
    <w:rsid w:val="00C605B7"/>
    <w:rsid w:val="00C63F6E"/>
    <w:rsid w:val="00C66037"/>
    <w:rsid w:val="00C67C69"/>
    <w:rsid w:val="00C67E39"/>
    <w:rsid w:val="00C70AEF"/>
    <w:rsid w:val="00C74140"/>
    <w:rsid w:val="00C80D61"/>
    <w:rsid w:val="00C829B4"/>
    <w:rsid w:val="00C8592A"/>
    <w:rsid w:val="00C90C16"/>
    <w:rsid w:val="00C93A5C"/>
    <w:rsid w:val="00CA0096"/>
    <w:rsid w:val="00CA1E5D"/>
    <w:rsid w:val="00CA4F2B"/>
    <w:rsid w:val="00CB071E"/>
    <w:rsid w:val="00CB1BC9"/>
    <w:rsid w:val="00CB3B44"/>
    <w:rsid w:val="00CB3DD2"/>
    <w:rsid w:val="00CB3E2A"/>
    <w:rsid w:val="00CB58BE"/>
    <w:rsid w:val="00CB7BA8"/>
    <w:rsid w:val="00CC011A"/>
    <w:rsid w:val="00CC2AAB"/>
    <w:rsid w:val="00CC35E5"/>
    <w:rsid w:val="00CC5B0C"/>
    <w:rsid w:val="00CC5B3B"/>
    <w:rsid w:val="00CC5BF4"/>
    <w:rsid w:val="00CC7A22"/>
    <w:rsid w:val="00CC7ACD"/>
    <w:rsid w:val="00CD0A21"/>
    <w:rsid w:val="00CD67A2"/>
    <w:rsid w:val="00CD6CEA"/>
    <w:rsid w:val="00CE0A6C"/>
    <w:rsid w:val="00CE0D48"/>
    <w:rsid w:val="00CE10A2"/>
    <w:rsid w:val="00CE3EE6"/>
    <w:rsid w:val="00CE430C"/>
    <w:rsid w:val="00CE62A4"/>
    <w:rsid w:val="00CF0C51"/>
    <w:rsid w:val="00CF4273"/>
    <w:rsid w:val="00CF6060"/>
    <w:rsid w:val="00D026FA"/>
    <w:rsid w:val="00D064EB"/>
    <w:rsid w:val="00D111FD"/>
    <w:rsid w:val="00D112C0"/>
    <w:rsid w:val="00D123A5"/>
    <w:rsid w:val="00D13C63"/>
    <w:rsid w:val="00D14631"/>
    <w:rsid w:val="00D15D96"/>
    <w:rsid w:val="00D160BA"/>
    <w:rsid w:val="00D16E0C"/>
    <w:rsid w:val="00D210DD"/>
    <w:rsid w:val="00D22890"/>
    <w:rsid w:val="00D23328"/>
    <w:rsid w:val="00D24086"/>
    <w:rsid w:val="00D25042"/>
    <w:rsid w:val="00D264AD"/>
    <w:rsid w:val="00D264D3"/>
    <w:rsid w:val="00D2654E"/>
    <w:rsid w:val="00D32A23"/>
    <w:rsid w:val="00D34750"/>
    <w:rsid w:val="00D372AF"/>
    <w:rsid w:val="00D404E7"/>
    <w:rsid w:val="00D4077C"/>
    <w:rsid w:val="00D41CEC"/>
    <w:rsid w:val="00D429C2"/>
    <w:rsid w:val="00D42E09"/>
    <w:rsid w:val="00D43442"/>
    <w:rsid w:val="00D44DF2"/>
    <w:rsid w:val="00D4724D"/>
    <w:rsid w:val="00D47FF6"/>
    <w:rsid w:val="00D51418"/>
    <w:rsid w:val="00D55453"/>
    <w:rsid w:val="00D56BE7"/>
    <w:rsid w:val="00D57772"/>
    <w:rsid w:val="00D614BD"/>
    <w:rsid w:val="00D6351B"/>
    <w:rsid w:val="00D63DDC"/>
    <w:rsid w:val="00D65926"/>
    <w:rsid w:val="00D70183"/>
    <w:rsid w:val="00D70793"/>
    <w:rsid w:val="00D70C8F"/>
    <w:rsid w:val="00D7301C"/>
    <w:rsid w:val="00D73821"/>
    <w:rsid w:val="00D73E10"/>
    <w:rsid w:val="00D76B34"/>
    <w:rsid w:val="00D77C36"/>
    <w:rsid w:val="00D80C7D"/>
    <w:rsid w:val="00D827DF"/>
    <w:rsid w:val="00D83081"/>
    <w:rsid w:val="00D9658B"/>
    <w:rsid w:val="00DA09D7"/>
    <w:rsid w:val="00DA5851"/>
    <w:rsid w:val="00DA7DE6"/>
    <w:rsid w:val="00DB592E"/>
    <w:rsid w:val="00DC0217"/>
    <w:rsid w:val="00DC0887"/>
    <w:rsid w:val="00DC30C4"/>
    <w:rsid w:val="00DC38E3"/>
    <w:rsid w:val="00DC610D"/>
    <w:rsid w:val="00DC634F"/>
    <w:rsid w:val="00DD5236"/>
    <w:rsid w:val="00DD5BD1"/>
    <w:rsid w:val="00DD6DE6"/>
    <w:rsid w:val="00DD74F8"/>
    <w:rsid w:val="00DE03ED"/>
    <w:rsid w:val="00DE0A7F"/>
    <w:rsid w:val="00DE13FC"/>
    <w:rsid w:val="00DE5E85"/>
    <w:rsid w:val="00DE7502"/>
    <w:rsid w:val="00DF051C"/>
    <w:rsid w:val="00DF414A"/>
    <w:rsid w:val="00E00A0C"/>
    <w:rsid w:val="00E01804"/>
    <w:rsid w:val="00E039BD"/>
    <w:rsid w:val="00E03A8E"/>
    <w:rsid w:val="00E10509"/>
    <w:rsid w:val="00E129B9"/>
    <w:rsid w:val="00E15234"/>
    <w:rsid w:val="00E15D59"/>
    <w:rsid w:val="00E16299"/>
    <w:rsid w:val="00E20292"/>
    <w:rsid w:val="00E20D2F"/>
    <w:rsid w:val="00E21026"/>
    <w:rsid w:val="00E21CC9"/>
    <w:rsid w:val="00E22809"/>
    <w:rsid w:val="00E23275"/>
    <w:rsid w:val="00E24D9A"/>
    <w:rsid w:val="00E251B6"/>
    <w:rsid w:val="00E25403"/>
    <w:rsid w:val="00E2556D"/>
    <w:rsid w:val="00E30BF7"/>
    <w:rsid w:val="00E32365"/>
    <w:rsid w:val="00E35FFF"/>
    <w:rsid w:val="00E36099"/>
    <w:rsid w:val="00E37F2F"/>
    <w:rsid w:val="00E41743"/>
    <w:rsid w:val="00E437C8"/>
    <w:rsid w:val="00E44FE5"/>
    <w:rsid w:val="00E4773B"/>
    <w:rsid w:val="00E47C95"/>
    <w:rsid w:val="00E512DA"/>
    <w:rsid w:val="00E5430F"/>
    <w:rsid w:val="00E57237"/>
    <w:rsid w:val="00E57D7E"/>
    <w:rsid w:val="00E64EA8"/>
    <w:rsid w:val="00E677B4"/>
    <w:rsid w:val="00E678DA"/>
    <w:rsid w:val="00E67A3E"/>
    <w:rsid w:val="00E71533"/>
    <w:rsid w:val="00E71EC9"/>
    <w:rsid w:val="00E72B79"/>
    <w:rsid w:val="00E74518"/>
    <w:rsid w:val="00E753EA"/>
    <w:rsid w:val="00E75E5F"/>
    <w:rsid w:val="00E8419D"/>
    <w:rsid w:val="00E84211"/>
    <w:rsid w:val="00E87049"/>
    <w:rsid w:val="00E87B4C"/>
    <w:rsid w:val="00E923F7"/>
    <w:rsid w:val="00E924EF"/>
    <w:rsid w:val="00E92C8B"/>
    <w:rsid w:val="00E93491"/>
    <w:rsid w:val="00E950AD"/>
    <w:rsid w:val="00E951A2"/>
    <w:rsid w:val="00E9592D"/>
    <w:rsid w:val="00E95FB5"/>
    <w:rsid w:val="00E975E7"/>
    <w:rsid w:val="00E97889"/>
    <w:rsid w:val="00E97958"/>
    <w:rsid w:val="00E97DD9"/>
    <w:rsid w:val="00EA5211"/>
    <w:rsid w:val="00EA6C39"/>
    <w:rsid w:val="00EB5192"/>
    <w:rsid w:val="00EB525D"/>
    <w:rsid w:val="00EC05E8"/>
    <w:rsid w:val="00EC07C7"/>
    <w:rsid w:val="00ED0C17"/>
    <w:rsid w:val="00EE19FF"/>
    <w:rsid w:val="00EE32B4"/>
    <w:rsid w:val="00EE5A02"/>
    <w:rsid w:val="00EF14A5"/>
    <w:rsid w:val="00EF57D0"/>
    <w:rsid w:val="00EF5A01"/>
    <w:rsid w:val="00EF7B28"/>
    <w:rsid w:val="00F00C4F"/>
    <w:rsid w:val="00F013EA"/>
    <w:rsid w:val="00F05C02"/>
    <w:rsid w:val="00F06A06"/>
    <w:rsid w:val="00F151D2"/>
    <w:rsid w:val="00F21C88"/>
    <w:rsid w:val="00F221BF"/>
    <w:rsid w:val="00F223EF"/>
    <w:rsid w:val="00F231D9"/>
    <w:rsid w:val="00F24860"/>
    <w:rsid w:val="00F32561"/>
    <w:rsid w:val="00F362BE"/>
    <w:rsid w:val="00F3704A"/>
    <w:rsid w:val="00F408A9"/>
    <w:rsid w:val="00F4143A"/>
    <w:rsid w:val="00F41C00"/>
    <w:rsid w:val="00F46125"/>
    <w:rsid w:val="00F47B3A"/>
    <w:rsid w:val="00F500C9"/>
    <w:rsid w:val="00F51078"/>
    <w:rsid w:val="00F53F26"/>
    <w:rsid w:val="00F54D1B"/>
    <w:rsid w:val="00F55296"/>
    <w:rsid w:val="00F56409"/>
    <w:rsid w:val="00F5660B"/>
    <w:rsid w:val="00F56906"/>
    <w:rsid w:val="00F6194F"/>
    <w:rsid w:val="00F67075"/>
    <w:rsid w:val="00F721AC"/>
    <w:rsid w:val="00F7404B"/>
    <w:rsid w:val="00F7589E"/>
    <w:rsid w:val="00F75B0B"/>
    <w:rsid w:val="00F8005D"/>
    <w:rsid w:val="00F81BEE"/>
    <w:rsid w:val="00F87897"/>
    <w:rsid w:val="00F92762"/>
    <w:rsid w:val="00F93087"/>
    <w:rsid w:val="00F93698"/>
    <w:rsid w:val="00F97E0A"/>
    <w:rsid w:val="00FA22B4"/>
    <w:rsid w:val="00FB2187"/>
    <w:rsid w:val="00FB2D6F"/>
    <w:rsid w:val="00FB405A"/>
    <w:rsid w:val="00FB430E"/>
    <w:rsid w:val="00FC0A03"/>
    <w:rsid w:val="00FC3C58"/>
    <w:rsid w:val="00FC454E"/>
    <w:rsid w:val="00FC4CD9"/>
    <w:rsid w:val="00FC791B"/>
    <w:rsid w:val="00FC7FC9"/>
    <w:rsid w:val="00FD04FD"/>
    <w:rsid w:val="00FD1533"/>
    <w:rsid w:val="00FD2A4A"/>
    <w:rsid w:val="00FD43B7"/>
    <w:rsid w:val="00FD4C00"/>
    <w:rsid w:val="00FD65D9"/>
    <w:rsid w:val="00FE3C24"/>
    <w:rsid w:val="00FE5844"/>
    <w:rsid w:val="00FE7E7D"/>
    <w:rsid w:val="00FF06C6"/>
    <w:rsid w:val="00FF0872"/>
    <w:rsid w:val="00FF3D73"/>
    <w:rsid w:val="00FF45DA"/>
    <w:rsid w:val="01334A05"/>
    <w:rsid w:val="01D02396"/>
    <w:rsid w:val="01E51566"/>
    <w:rsid w:val="02823912"/>
    <w:rsid w:val="02C83500"/>
    <w:rsid w:val="04307AB9"/>
    <w:rsid w:val="0538559A"/>
    <w:rsid w:val="054E0C19"/>
    <w:rsid w:val="059A0B85"/>
    <w:rsid w:val="05CE5791"/>
    <w:rsid w:val="05D167A5"/>
    <w:rsid w:val="06795EF9"/>
    <w:rsid w:val="06C06824"/>
    <w:rsid w:val="09153824"/>
    <w:rsid w:val="0A8352AB"/>
    <w:rsid w:val="0A854A36"/>
    <w:rsid w:val="0ACC0B49"/>
    <w:rsid w:val="0B2369E4"/>
    <w:rsid w:val="0B685B46"/>
    <w:rsid w:val="0BA63E4A"/>
    <w:rsid w:val="0BE97717"/>
    <w:rsid w:val="0CB177B1"/>
    <w:rsid w:val="0CD6150A"/>
    <w:rsid w:val="0F61150A"/>
    <w:rsid w:val="0FD14BDB"/>
    <w:rsid w:val="11721F3A"/>
    <w:rsid w:val="11F06B0B"/>
    <w:rsid w:val="12810793"/>
    <w:rsid w:val="12CD24E2"/>
    <w:rsid w:val="13D141AA"/>
    <w:rsid w:val="13DC7CBE"/>
    <w:rsid w:val="14753DF1"/>
    <w:rsid w:val="14CC4410"/>
    <w:rsid w:val="15AE33D3"/>
    <w:rsid w:val="15D62CC2"/>
    <w:rsid w:val="15E307B6"/>
    <w:rsid w:val="17AB133E"/>
    <w:rsid w:val="17BB1DF6"/>
    <w:rsid w:val="183A2A59"/>
    <w:rsid w:val="185D7CD5"/>
    <w:rsid w:val="19D00C77"/>
    <w:rsid w:val="1A196315"/>
    <w:rsid w:val="1BC869FF"/>
    <w:rsid w:val="1C030C4B"/>
    <w:rsid w:val="1D0E6F59"/>
    <w:rsid w:val="1D6F1FD5"/>
    <w:rsid w:val="1D8B226D"/>
    <w:rsid w:val="1FC11D82"/>
    <w:rsid w:val="20527E3E"/>
    <w:rsid w:val="20D0748B"/>
    <w:rsid w:val="20F55F27"/>
    <w:rsid w:val="21254EDB"/>
    <w:rsid w:val="22107383"/>
    <w:rsid w:val="22250F8F"/>
    <w:rsid w:val="22D977E0"/>
    <w:rsid w:val="23FE70B5"/>
    <w:rsid w:val="249E5CD8"/>
    <w:rsid w:val="25C0009A"/>
    <w:rsid w:val="26123A56"/>
    <w:rsid w:val="265E6439"/>
    <w:rsid w:val="269C3C82"/>
    <w:rsid w:val="28103406"/>
    <w:rsid w:val="28360908"/>
    <w:rsid w:val="2A715A27"/>
    <w:rsid w:val="2A922AC8"/>
    <w:rsid w:val="2AE83D0C"/>
    <w:rsid w:val="2B0B1A73"/>
    <w:rsid w:val="2B25696B"/>
    <w:rsid w:val="2B5915CA"/>
    <w:rsid w:val="2C362C11"/>
    <w:rsid w:val="2E760357"/>
    <w:rsid w:val="2ECE0A30"/>
    <w:rsid w:val="2EE14B8A"/>
    <w:rsid w:val="2F1E242F"/>
    <w:rsid w:val="2F493366"/>
    <w:rsid w:val="2FB713F9"/>
    <w:rsid w:val="30007852"/>
    <w:rsid w:val="3071273F"/>
    <w:rsid w:val="319C60EC"/>
    <w:rsid w:val="31F36AF1"/>
    <w:rsid w:val="31F96D72"/>
    <w:rsid w:val="31FA4489"/>
    <w:rsid w:val="328C6856"/>
    <w:rsid w:val="32BF1F6C"/>
    <w:rsid w:val="337E0C1E"/>
    <w:rsid w:val="341B6DCB"/>
    <w:rsid w:val="355F2A1C"/>
    <w:rsid w:val="35AB262E"/>
    <w:rsid w:val="35F406D0"/>
    <w:rsid w:val="366F6468"/>
    <w:rsid w:val="36AF2E08"/>
    <w:rsid w:val="36BB04D1"/>
    <w:rsid w:val="36F37710"/>
    <w:rsid w:val="371B510A"/>
    <w:rsid w:val="37421A63"/>
    <w:rsid w:val="37E25D73"/>
    <w:rsid w:val="381B00CC"/>
    <w:rsid w:val="38AE1BE3"/>
    <w:rsid w:val="38F0287E"/>
    <w:rsid w:val="39041CD4"/>
    <w:rsid w:val="39061E5A"/>
    <w:rsid w:val="39B15CCB"/>
    <w:rsid w:val="3B240A12"/>
    <w:rsid w:val="3B8A2D6D"/>
    <w:rsid w:val="3BA92701"/>
    <w:rsid w:val="3C923538"/>
    <w:rsid w:val="3CE97182"/>
    <w:rsid w:val="3CFF62BA"/>
    <w:rsid w:val="3D5E1ED1"/>
    <w:rsid w:val="3D9F2CCD"/>
    <w:rsid w:val="3E244F9E"/>
    <w:rsid w:val="3E7B32A8"/>
    <w:rsid w:val="3E9F4D6F"/>
    <w:rsid w:val="3F170B2C"/>
    <w:rsid w:val="3FA80488"/>
    <w:rsid w:val="403547FA"/>
    <w:rsid w:val="406F6348"/>
    <w:rsid w:val="40A54878"/>
    <w:rsid w:val="40C571E7"/>
    <w:rsid w:val="41483DFB"/>
    <w:rsid w:val="41BE24F6"/>
    <w:rsid w:val="422D4444"/>
    <w:rsid w:val="42BE2C08"/>
    <w:rsid w:val="42EA5FA7"/>
    <w:rsid w:val="42ED2FE9"/>
    <w:rsid w:val="44994355"/>
    <w:rsid w:val="44B4438A"/>
    <w:rsid w:val="44CC693D"/>
    <w:rsid w:val="44F96A27"/>
    <w:rsid w:val="45414F95"/>
    <w:rsid w:val="45906204"/>
    <w:rsid w:val="46966175"/>
    <w:rsid w:val="46F50D57"/>
    <w:rsid w:val="49731BAE"/>
    <w:rsid w:val="49755A07"/>
    <w:rsid w:val="4AF267F8"/>
    <w:rsid w:val="4B81371B"/>
    <w:rsid w:val="4C605C1E"/>
    <w:rsid w:val="4CD50089"/>
    <w:rsid w:val="4DCB1D41"/>
    <w:rsid w:val="500B586D"/>
    <w:rsid w:val="529B3225"/>
    <w:rsid w:val="5424649D"/>
    <w:rsid w:val="54705828"/>
    <w:rsid w:val="54766C9E"/>
    <w:rsid w:val="54B90739"/>
    <w:rsid w:val="55257C10"/>
    <w:rsid w:val="55564234"/>
    <w:rsid w:val="55823A04"/>
    <w:rsid w:val="55AC2811"/>
    <w:rsid w:val="57F04996"/>
    <w:rsid w:val="58193032"/>
    <w:rsid w:val="58626772"/>
    <w:rsid w:val="58B73A25"/>
    <w:rsid w:val="5C487087"/>
    <w:rsid w:val="5C902163"/>
    <w:rsid w:val="5D174E5B"/>
    <w:rsid w:val="5D5F5A7B"/>
    <w:rsid w:val="5DFD6D38"/>
    <w:rsid w:val="5E5B59D3"/>
    <w:rsid w:val="5F7C77D7"/>
    <w:rsid w:val="60003F4A"/>
    <w:rsid w:val="612C3C51"/>
    <w:rsid w:val="63E866E8"/>
    <w:rsid w:val="64504C38"/>
    <w:rsid w:val="64684C67"/>
    <w:rsid w:val="64D21BE7"/>
    <w:rsid w:val="64F32EA7"/>
    <w:rsid w:val="65DE0B23"/>
    <w:rsid w:val="66C536E0"/>
    <w:rsid w:val="66FA2B74"/>
    <w:rsid w:val="67B30601"/>
    <w:rsid w:val="67B354B9"/>
    <w:rsid w:val="695D4FE7"/>
    <w:rsid w:val="69A20F85"/>
    <w:rsid w:val="6A4E34B3"/>
    <w:rsid w:val="6AEA7A8C"/>
    <w:rsid w:val="6B410A84"/>
    <w:rsid w:val="6BFB698D"/>
    <w:rsid w:val="6C370C73"/>
    <w:rsid w:val="6C721A44"/>
    <w:rsid w:val="6D7413C2"/>
    <w:rsid w:val="6D7B3398"/>
    <w:rsid w:val="6DA23B67"/>
    <w:rsid w:val="6DD33CB4"/>
    <w:rsid w:val="6E405F02"/>
    <w:rsid w:val="6FE6726D"/>
    <w:rsid w:val="6FED6FDA"/>
    <w:rsid w:val="70412876"/>
    <w:rsid w:val="704E5D41"/>
    <w:rsid w:val="710518E3"/>
    <w:rsid w:val="73C509BA"/>
    <w:rsid w:val="73CC17FD"/>
    <w:rsid w:val="75DF5CAC"/>
    <w:rsid w:val="761113DB"/>
    <w:rsid w:val="77476668"/>
    <w:rsid w:val="77D6712F"/>
    <w:rsid w:val="7930013D"/>
    <w:rsid w:val="7A276405"/>
    <w:rsid w:val="7A813125"/>
    <w:rsid w:val="7AE97595"/>
    <w:rsid w:val="7B08792B"/>
    <w:rsid w:val="7B8B3108"/>
    <w:rsid w:val="7BB57A11"/>
    <w:rsid w:val="7BC84073"/>
    <w:rsid w:val="7C845999"/>
    <w:rsid w:val="7CD70B98"/>
    <w:rsid w:val="7D6A0AB5"/>
    <w:rsid w:val="7DB834E7"/>
    <w:rsid w:val="7DD15826"/>
    <w:rsid w:val="7E0018B2"/>
    <w:rsid w:val="7E795196"/>
    <w:rsid w:val="7EE4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0"/>
    </w:pPr>
    <w:rPr>
      <w:rFonts w:ascii="Arial-BoldMT" w:hAnsi="Arial-BoldMT"/>
      <w:b/>
      <w:color w:val="231F20"/>
      <w:kern w:val="0"/>
      <w:sz w:val="28"/>
    </w:rPr>
  </w:style>
  <w:style w:type="paragraph" w:styleId="3">
    <w:name w:val="heading 2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1"/>
    </w:pPr>
    <w:rPr>
      <w:rFonts w:ascii="ArialMT" w:hAnsi="ArialMT"/>
      <w:b/>
      <w:color w:val="231F20"/>
      <w:kern w:val="0"/>
      <w:sz w:val="24"/>
    </w:rPr>
  </w:style>
  <w:style w:type="paragraph" w:styleId="4">
    <w:name w:val="heading 3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2"/>
    </w:pPr>
    <w:rPr>
      <w:rFonts w:ascii="Helvetica-Bold" w:hAnsi="Helvetica-Bold"/>
      <w:b/>
      <w:kern w:val="0"/>
      <w:sz w:val="24"/>
    </w:rPr>
  </w:style>
  <w:style w:type="paragraph" w:styleId="5">
    <w:name w:val="heading 4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3"/>
    </w:pPr>
    <w:rPr>
      <w:rFonts w:ascii="Optima-BoldItalic" w:hAnsi="Optima-BoldItalic"/>
      <w:b/>
      <w:i/>
      <w:color w:val="FFFFFF"/>
      <w:kern w:val="0"/>
      <w:sz w:val="24"/>
    </w:rPr>
  </w:style>
  <w:style w:type="paragraph" w:styleId="6">
    <w:name w:val="heading 5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4"/>
    </w:pPr>
    <w:rPr>
      <w:rFonts w:ascii="Helvetica-Bold" w:hAnsi="Helvetica-Bold"/>
      <w:kern w:val="0"/>
      <w:sz w:val="28"/>
    </w:rPr>
  </w:style>
  <w:style w:type="paragraph" w:styleId="7">
    <w:name w:val="heading 6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5"/>
    </w:pPr>
    <w:rPr>
      <w:rFonts w:ascii="Helvetica-Bold" w:hAnsi="Helvetica-Bold"/>
      <w:b/>
      <w:kern w:val="0"/>
      <w:sz w:val="28"/>
    </w:rPr>
  </w:style>
  <w:style w:type="paragraph" w:styleId="8">
    <w:name w:val="heading 7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6"/>
    </w:pPr>
    <w:rPr>
      <w:rFonts w:ascii="Helvetica-Bold" w:hAnsi="Helvetica-Bold"/>
      <w:b/>
      <w:caps/>
      <w:kern w:val="0"/>
      <w:sz w:val="48"/>
      <w:u w:val="single"/>
    </w:rPr>
  </w:style>
  <w:style w:type="paragraph" w:styleId="9">
    <w:name w:val="heading 8"/>
    <w:basedOn w:val="1"/>
    <w:next w:val="1"/>
    <w:qFormat/>
    <w:uiPriority w:val="0"/>
    <w:pPr>
      <w:keepNext/>
      <w:autoSpaceDE w:val="0"/>
      <w:autoSpaceDN w:val="0"/>
      <w:adjustRightInd w:val="0"/>
      <w:jc w:val="left"/>
      <w:outlineLvl w:val="7"/>
    </w:pPr>
    <w:rPr>
      <w:rFonts w:ascii="Arial-BoldMT" w:hAnsi="Arial-BoldMT"/>
      <w:b/>
      <w:color w:val="231F20"/>
      <w:kern w:val="0"/>
      <w:sz w:val="30"/>
    </w:rPr>
  </w:style>
  <w:style w:type="paragraph" w:styleId="10">
    <w:name w:val="heading 9"/>
    <w:basedOn w:val="1"/>
    <w:next w:val="1"/>
    <w:qFormat/>
    <w:uiPriority w:val="0"/>
    <w:pPr>
      <w:keepNext/>
      <w:outlineLvl w:val="8"/>
    </w:pPr>
    <w:rPr>
      <w:b/>
      <w:sz w:val="24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3"/>
    <w:basedOn w:val="1"/>
    <w:qFormat/>
    <w:uiPriority w:val="0"/>
    <w:pPr>
      <w:autoSpaceDE w:val="0"/>
      <w:autoSpaceDN w:val="0"/>
      <w:adjustRightInd w:val="0"/>
      <w:jc w:val="left"/>
    </w:pPr>
    <w:rPr>
      <w:rFonts w:ascii="Helvetica" w:hAnsi="Helvetica"/>
      <w:kern w:val="0"/>
      <w:sz w:val="30"/>
    </w:rPr>
  </w:style>
  <w:style w:type="paragraph" w:styleId="12">
    <w:name w:val="Body Text"/>
    <w:basedOn w:val="1"/>
    <w:qFormat/>
    <w:uiPriority w:val="0"/>
    <w:pPr>
      <w:autoSpaceDE w:val="0"/>
      <w:autoSpaceDN w:val="0"/>
      <w:adjustRightInd w:val="0"/>
      <w:jc w:val="left"/>
    </w:pPr>
    <w:rPr>
      <w:rFonts w:ascii="ArialMT" w:hAnsi="ArialMT"/>
      <w:color w:val="231F20"/>
      <w:kern w:val="0"/>
      <w:sz w:val="24"/>
    </w:rPr>
  </w:style>
  <w:style w:type="paragraph" w:styleId="13">
    <w:name w:val="Body Text Indent"/>
    <w:basedOn w:val="1"/>
    <w:qFormat/>
    <w:uiPriority w:val="0"/>
    <w:pPr>
      <w:autoSpaceDE w:val="0"/>
      <w:autoSpaceDN w:val="0"/>
      <w:adjustRightInd w:val="0"/>
      <w:ind w:left="840" w:leftChars="400"/>
      <w:jc w:val="left"/>
    </w:pPr>
    <w:rPr>
      <w:rFonts w:ascii="Helvetica" w:hAnsi="Helvetica" w:eastAsia="FPichara"/>
      <w:kern w:val="0"/>
      <w:sz w:val="24"/>
    </w:rPr>
  </w:style>
  <w:style w:type="paragraph" w:styleId="14">
    <w:name w:val="Balloon Text"/>
    <w:basedOn w:val="1"/>
    <w:link w:val="29"/>
    <w:qFormat/>
    <w:uiPriority w:val="0"/>
    <w:rPr>
      <w:sz w:val="18"/>
      <w:szCs w:val="18"/>
    </w:r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7">
    <w:name w:val="toc 1"/>
    <w:basedOn w:val="1"/>
    <w:next w:val="1"/>
    <w:qFormat/>
    <w:uiPriority w:val="0"/>
  </w:style>
  <w:style w:type="paragraph" w:styleId="18">
    <w:name w:val="Body Text 2"/>
    <w:basedOn w:val="1"/>
    <w:qFormat/>
    <w:uiPriority w:val="0"/>
    <w:pPr>
      <w:autoSpaceDE w:val="0"/>
      <w:autoSpaceDN w:val="0"/>
      <w:adjustRightInd w:val="0"/>
      <w:jc w:val="left"/>
    </w:pPr>
    <w:rPr>
      <w:rFonts w:ascii="Optima-Bold" w:hAnsi="Optima-Bold"/>
      <w:color w:val="000000"/>
      <w:kern w:val="0"/>
      <w:sz w:val="28"/>
    </w:rPr>
  </w:style>
  <w:style w:type="paragraph" w:styleId="1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21">
    <w:name w:val="Table Grid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page number"/>
    <w:basedOn w:val="22"/>
    <w:qFormat/>
    <w:uiPriority w:val="0"/>
  </w:style>
  <w:style w:type="character" w:styleId="24">
    <w:name w:val="FollowedHyperlink"/>
    <w:qFormat/>
    <w:uiPriority w:val="0"/>
    <w:rPr>
      <w:color w:val="800080"/>
      <w:u w:val="single"/>
    </w:rPr>
  </w:style>
  <w:style w:type="character" w:styleId="25">
    <w:name w:val="Hyperlink"/>
    <w:qFormat/>
    <w:uiPriority w:val="0"/>
    <w:rPr>
      <w:color w:val="0000FF"/>
      <w:u w:val="single"/>
    </w:rPr>
  </w:style>
  <w:style w:type="character" w:customStyle="1" w:styleId="26">
    <w:name w:val="high-light-bg4"/>
    <w:qFormat/>
    <w:uiPriority w:val="0"/>
  </w:style>
  <w:style w:type="paragraph" w:styleId="2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8">
    <w:name w:val="Body"/>
    <w:basedOn w:val="1"/>
    <w:qFormat/>
    <w:uiPriority w:val="0"/>
    <w:rPr>
      <w:rFonts w:ascii="Myriad Pro" w:hAnsi="Myriad Pro" w:eastAsia="Myriad Pro"/>
      <w:color w:val="404040"/>
      <w:szCs w:val="24"/>
    </w:rPr>
  </w:style>
  <w:style w:type="character" w:customStyle="1" w:styleId="29">
    <w:name w:val="批注框文本 Char"/>
    <w:link w:val="1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file:///C:\Documents%2525252525252525252525252525252520and%2525252525252525252525252525252520Settings\Administrator\Application%2525252525252525252525252525252520Data\Tencent\Users\179198231\QQ\WinTemp\RichOle\1T%252525252525252525252525252525257d%252525252525252525252525252525255d~EE4%252525252525252525252525252525255b~FY@%25252525252525252525252525252525259(38DIFLS.png" TargetMode="Externa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5"/>
    <customShpInfo spid="_x0000_s1216"/>
    <customShpInfo spid="_x0000_s1218"/>
    <customShpInfo spid="_x0000_s1219"/>
    <customShpInfo spid="_x0000_s122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58ED23-72F3-4D74-88E9-D63F9451AB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1676</Words>
  <Characters>2686</Characters>
  <Lines>42</Lines>
  <Paragraphs>11</Paragraphs>
  <TotalTime>10</TotalTime>
  <ScaleCrop>false</ScaleCrop>
  <LinksUpToDate>false</LinksUpToDate>
  <CharactersWithSpaces>3090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2019-04-30T07:01:00Z</dcterms:created>
  <dc:creator>王艳</dc:creator>
  <cp:lastModifiedBy>MADDEN</cp:lastModifiedBy>
  <dcterms:modified xsi:type="dcterms:W3CDTF">2025-02-22T06:23:43Z</dcterms:modified>
  <dc:title>SH0101-001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517A2FA4C443418593A453F8D0193C0A</vt:lpwstr>
  </property>
  <property fmtid="{D5CDD505-2E9C-101B-9397-08002B2CF9AE}" pid="4" name="KSOTemplateDocerSaveRecord">
    <vt:lpwstr>eyJoZGlkIjoiOTI5MjYzM2U5N2MzMDM0MGRkZDI0ZDU1MTIxNWZmN2QiLCJ1c2VySWQiOiI1Njg2ODA2NDkifQ==</vt:lpwstr>
  </property>
</Properties>
</file>