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1B01E">
      <w:pPr>
        <w:pStyle w:val="2"/>
        <w:jc w:val="center"/>
      </w:pPr>
      <w:r>
        <w:rPr>
          <w:rFonts w:hint="eastAsia"/>
        </w:rPr>
        <w:t>杭州市拱墅区婚姻家庭协会</w:t>
      </w:r>
    </w:p>
    <w:p w14:paraId="1FC503A0">
      <w:pPr>
        <w:pStyle w:val="2"/>
        <w:jc w:val="center"/>
      </w:pPr>
      <w:r>
        <w:rPr>
          <w:rFonts w:hint="eastAsia"/>
          <w:lang w:val="en-US" w:eastAsia="zh-CN"/>
        </w:rPr>
        <w:t>双向进入</w:t>
      </w:r>
      <w:r>
        <w:t>交叉</w:t>
      </w:r>
      <w:bookmarkStart w:id="0" w:name="_GoBack"/>
      <w:bookmarkEnd w:id="0"/>
      <w:r>
        <w:t>任职制度</w:t>
      </w:r>
    </w:p>
    <w:p w14:paraId="4A90A12F">
      <w:pPr>
        <w:pStyle w:val="3"/>
      </w:pPr>
      <w:r>
        <w:t>第一章 总则</w:t>
      </w:r>
    </w:p>
    <w:p w14:paraId="48EA0D64">
      <w:pPr>
        <w:pStyle w:val="16"/>
      </w:pPr>
      <w:r>
        <w:t>第一条 为强化社会组织党组织政治引领作用，推动党建与业务深度融合，根据《中国共产党社会组织工作条例》等规定，结合本组织实际，制定本制度。</w:t>
      </w:r>
    </w:p>
    <w:p w14:paraId="347E6F23">
      <w:pPr>
        <w:pStyle w:val="16"/>
      </w:pPr>
      <w:r>
        <w:t>第二条 本制度所称“交叉任职”，指社会组织党组织领导班子成员依规兼任社会组织管理层职务，或社会组织管理层成员依规进入党组织领导班子，实现双向融入、协同决策。</w:t>
      </w:r>
    </w:p>
    <w:p w14:paraId="50DE82FA">
      <w:pPr>
        <w:pStyle w:val="16"/>
      </w:pPr>
      <w:r>
        <w:t>第三条 交叉任职遵循“坚持党的领导、依法依规、精干高效、权责统一”原则，确保党组织在社会组织重大决策中发挥把关定向作用。</w:t>
      </w:r>
    </w:p>
    <w:p w14:paraId="2CBBB172">
      <w:pPr>
        <w:pStyle w:val="3"/>
      </w:pPr>
      <w:r>
        <w:t>第二章 任职条件与范围</w:t>
      </w:r>
    </w:p>
    <w:p w14:paraId="7B1FB8B0">
      <w:pPr>
        <w:pStyle w:val="16"/>
      </w:pPr>
      <w:r>
        <w:t>第四条 交叉任职人员需同时满足以下条件：</w:t>
      </w:r>
    </w:p>
    <w:p w14:paraId="5EA11D36">
      <w:pPr>
        <w:pStyle w:val="16"/>
        <w:numPr>
          <w:ilvl w:val="0"/>
          <w:numId w:val="1"/>
        </w:numPr>
      </w:pPr>
      <w:r>
        <w:t>政治素质过硬，拥护党的领导，遵守党的纪律，履行党员义务；</w:t>
      </w:r>
    </w:p>
    <w:p w14:paraId="7E8E544E">
      <w:pPr>
        <w:pStyle w:val="16"/>
        <w:numPr>
          <w:ilvl w:val="0"/>
          <w:numId w:val="1"/>
        </w:numPr>
      </w:pPr>
      <w:r>
        <w:t>熟悉社会组织业务，具备相应管理能力，在行业内或组织内有良好公信力；</w:t>
      </w:r>
    </w:p>
    <w:p w14:paraId="588415D0">
      <w:pPr>
        <w:pStyle w:val="16"/>
        <w:numPr>
          <w:ilvl w:val="0"/>
          <w:numId w:val="1"/>
        </w:numPr>
      </w:pPr>
      <w:r>
        <w:t>符合党组织领导班子任职条件（如党龄、党内职务经历）及社会组织管理层任职资格（如专业资质、任职年限）；</w:t>
      </w:r>
    </w:p>
    <w:p w14:paraId="093A40B7">
      <w:pPr>
        <w:pStyle w:val="16"/>
        <w:numPr>
          <w:ilvl w:val="0"/>
          <w:numId w:val="1"/>
        </w:numPr>
      </w:pPr>
      <w:r>
        <w:t>无党纪政务处分记录及法律法规禁止任职的其他情形。</w:t>
      </w:r>
    </w:p>
    <w:p w14:paraId="60C064B7">
      <w:pPr>
        <w:pStyle w:val="16"/>
      </w:pPr>
      <w:r>
        <w:t>第五条 交叉任职范围与比例：</w:t>
      </w:r>
    </w:p>
    <w:p w14:paraId="29ACB25B">
      <w:pPr>
        <w:pStyle w:val="16"/>
        <w:numPr>
          <w:ilvl w:val="0"/>
          <w:numId w:val="2"/>
        </w:numPr>
      </w:pPr>
      <w:r>
        <w:t>社会组织党组织书记，原则上兼任社会组织主要负责人（理事长、会长、法人等）；确因特殊情况无法兼任的，需报上级党组织备案，且党组织书记应通过法定程序参与社会组织重大决策；</w:t>
      </w:r>
    </w:p>
    <w:p w14:paraId="1EF3F16C">
      <w:pPr>
        <w:pStyle w:val="16"/>
        <w:numPr>
          <w:ilvl w:val="0"/>
          <w:numId w:val="2"/>
        </w:numPr>
      </w:pPr>
      <w:r>
        <w:t>党组织副书记、委员，可根据工作需要兼任社会组织副会长、秘书长、部门负责人等职务，交叉任职比例不低于党组织班子成员总数的50%；</w:t>
      </w:r>
    </w:p>
    <w:p w14:paraId="26E7C3EA">
      <w:pPr>
        <w:pStyle w:val="16"/>
        <w:numPr>
          <w:ilvl w:val="0"/>
          <w:numId w:val="2"/>
        </w:numPr>
      </w:pPr>
      <w:r>
        <w:t>社会组织管理层中党员人数较多的，应优先推荐政治素质好、业务能力强的党员进入党组织领导班子，确保管理层党员中至少有1-2名担任党组织委员。</w:t>
      </w:r>
    </w:p>
    <w:p w14:paraId="43AF5089">
      <w:pPr>
        <w:pStyle w:val="3"/>
      </w:pPr>
      <w:r>
        <w:t>第三章 任职程序</w:t>
      </w:r>
    </w:p>
    <w:p w14:paraId="7EABB07D">
      <w:pPr>
        <w:pStyle w:val="16"/>
      </w:pPr>
      <w:r>
        <w:t>第六条 党组织成员兼任管理层职务，按以下程序办理：</w:t>
      </w:r>
    </w:p>
    <w:p w14:paraId="0774172F">
      <w:pPr>
        <w:pStyle w:val="16"/>
        <w:numPr>
          <w:ilvl w:val="0"/>
          <w:numId w:val="3"/>
        </w:numPr>
      </w:pPr>
      <w:r>
        <w:t>提名：由党组织委员会根据工作需要，结合成员能力特长，提出兼任岗位建议，征求社会组织理事会（或决策机构）意见；</w:t>
      </w:r>
    </w:p>
    <w:p w14:paraId="252D2BEE">
      <w:pPr>
        <w:pStyle w:val="16"/>
        <w:numPr>
          <w:ilvl w:val="0"/>
          <w:numId w:val="3"/>
        </w:numPr>
      </w:pPr>
      <w:r>
        <w:t>审核：上级党组织对提名人员的政治资格、任职条件进行审核，出具审核意见；</w:t>
      </w:r>
    </w:p>
    <w:p w14:paraId="295ABEEE">
      <w:pPr>
        <w:pStyle w:val="16"/>
        <w:numPr>
          <w:ilvl w:val="0"/>
          <w:numId w:val="3"/>
        </w:numPr>
      </w:pPr>
      <w:r>
        <w:t>选举/聘任：经审核通过后，按社会组织章程规定，通过理事会选举、聘任等法定程序，明确兼任职务；</w:t>
      </w:r>
    </w:p>
    <w:p w14:paraId="4B1D2D7D">
      <w:pPr>
        <w:pStyle w:val="16"/>
        <w:numPr>
          <w:ilvl w:val="0"/>
          <w:numId w:val="3"/>
        </w:numPr>
      </w:pPr>
      <w:r>
        <w:t>备案：任职结果报上级党组织及社会组织登记管理机关备案。</w:t>
      </w:r>
    </w:p>
    <w:p w14:paraId="1A0C3C6E">
      <w:pPr>
        <w:pStyle w:val="16"/>
      </w:pPr>
      <w:r>
        <w:t>第七条 管理层成员进入党组织班子，按以下程序办理：</w:t>
      </w:r>
    </w:p>
    <w:p w14:paraId="709BEDD7">
      <w:pPr>
        <w:pStyle w:val="16"/>
        <w:numPr>
          <w:ilvl w:val="0"/>
          <w:numId w:val="3"/>
        </w:numPr>
      </w:pPr>
      <w:r>
        <w:t>推荐：社会组织理事会（或决策机构）推荐符合条件的管理层党员，向党组织提出进入班子的建议；</w:t>
      </w:r>
    </w:p>
    <w:p w14:paraId="0DEF0983">
      <w:pPr>
        <w:pStyle w:val="16"/>
        <w:numPr>
          <w:ilvl w:val="0"/>
          <w:numId w:val="3"/>
        </w:numPr>
      </w:pPr>
      <w:r>
        <w:t>考察：党组织会同上级党组织对推荐人员进行政治考察、能力评估，形成考察材料；</w:t>
      </w:r>
    </w:p>
    <w:p w14:paraId="0BD3B150">
      <w:pPr>
        <w:pStyle w:val="16"/>
        <w:numPr>
          <w:ilvl w:val="0"/>
          <w:numId w:val="3"/>
        </w:numPr>
      </w:pPr>
      <w:r>
        <w:t>选举：经考察合格的，按《中国共产党基层组织选举工作条例》，通过党员大会或党员代表大会选举为党组织委员（书记、副书记）；</w:t>
      </w:r>
    </w:p>
    <w:p w14:paraId="341BB040">
      <w:pPr>
        <w:pStyle w:val="16"/>
        <w:numPr>
          <w:ilvl w:val="0"/>
          <w:numId w:val="3"/>
        </w:numPr>
      </w:pPr>
      <w:r>
        <w:t>批复：选举结果报上级党组织批复，批复后正式任职。</w:t>
      </w:r>
    </w:p>
    <w:p w14:paraId="53D99514">
      <w:pPr>
        <w:pStyle w:val="3"/>
      </w:pPr>
      <w:r>
        <w:t>第四章 职责与管理</w:t>
      </w:r>
    </w:p>
    <w:p w14:paraId="321F23F4">
      <w:pPr>
        <w:pStyle w:val="16"/>
      </w:pPr>
      <w:r>
        <w:t>第八条 交叉任职人员需履行“双重职责”：</w:t>
      </w:r>
    </w:p>
    <w:p w14:paraId="368ACE01">
      <w:pPr>
        <w:pStyle w:val="16"/>
        <w:numPr>
          <w:ilvl w:val="0"/>
          <w:numId w:val="4"/>
        </w:numPr>
      </w:pPr>
      <w:r>
        <w:t>党组织职务职责：贯彻党的路线方针政策，落实党组织决策，抓好党员教育管理，推动党建工作与业务工作结合；</w:t>
      </w:r>
    </w:p>
    <w:p w14:paraId="1B16EE3A">
      <w:pPr>
        <w:pStyle w:val="16"/>
        <w:numPr>
          <w:ilvl w:val="0"/>
          <w:numId w:val="4"/>
        </w:numPr>
      </w:pPr>
      <w:r>
        <w:t>管理层职务职责：执行社会组织决策，推进业务开展，在管理中融入党建要求，及时向党组织报告重大业务事项。</w:t>
      </w:r>
    </w:p>
    <w:p w14:paraId="0DB15B43">
      <w:pPr>
        <w:pStyle w:val="16"/>
      </w:pPr>
      <w:r>
        <w:t>第九条 交叉任职人员需遵守以下管理要求：</w:t>
      </w:r>
    </w:p>
    <w:p w14:paraId="6F3AEB50">
      <w:pPr>
        <w:pStyle w:val="16"/>
        <w:numPr>
          <w:ilvl w:val="0"/>
          <w:numId w:val="4"/>
        </w:numPr>
      </w:pPr>
      <w:r>
        <w:t>定期述职：每年度向党组织和社会组织理事会分别述职，报告党建职责与业务职责履行情况，接受党员、职工评议；</w:t>
      </w:r>
    </w:p>
    <w:p w14:paraId="145340DE">
      <w:pPr>
        <w:pStyle w:val="16"/>
        <w:numPr>
          <w:ilvl w:val="0"/>
          <w:numId w:val="4"/>
        </w:numPr>
      </w:pPr>
      <w:r>
        <w:t>纪律约束：严格遵守党的纪律和社会组织规章制度，不得利用交叉任职身份谋取私利，若出现违规违纪行为，同时按党纪党规和社会组织章程处理；</w:t>
      </w:r>
    </w:p>
    <w:p w14:paraId="1EDC5EF7">
      <w:pPr>
        <w:pStyle w:val="16"/>
        <w:numPr>
          <w:ilvl w:val="0"/>
          <w:numId w:val="4"/>
        </w:numPr>
      </w:pPr>
      <w:r>
        <w:t>任期衔接：交叉任职期限与党组织任期、管理层任期保持一致；任期内若因工作调整需变更职务，需按本制度规定重新履行程序。</w:t>
      </w:r>
    </w:p>
    <w:p w14:paraId="2B333C8A">
      <w:pPr>
        <w:pStyle w:val="3"/>
      </w:pPr>
      <w:r>
        <w:t>第五章 附则</w:t>
      </w:r>
    </w:p>
    <w:p w14:paraId="66E1743E">
      <w:pPr>
        <w:pStyle w:val="16"/>
      </w:pPr>
      <w:r>
        <w:t>第十条 本制度由社会组织党组织负责解释，若与上级党组织相关规定冲突，以上级规定为准。</w:t>
      </w:r>
    </w:p>
    <w:p w14:paraId="42D77D4F">
      <w:pPr>
        <w:pStyle w:val="16"/>
      </w:pPr>
      <w:r>
        <w:t>第十一条 本制度经党员大会审议通过，并报上级党组织备案后施行，修订时同此程序。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0D0CE5"/>
    <w:multiLevelType w:val="multilevel"/>
    <w:tmpl w:val="C60D0CE5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2">
    <w:nsid w:val="09DF6E53"/>
    <w:multiLevelType w:val="multilevel"/>
    <w:tmpl w:val="09DF6E53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abstractNum w:abstractNumId="3">
    <w:nsid w:val="0BA69CD2"/>
    <w:multiLevelType w:val="multilevel"/>
    <w:tmpl w:val="0BA69CD2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7365E81"/>
    <w:rsid w:val="45056E81"/>
    <w:rsid w:val="5D560629"/>
    <w:rsid w:val="70111815"/>
    <w:rsid w:val="729B43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1405</Words>
  <Characters>1409</Characters>
  <TotalTime>2</TotalTime>
  <ScaleCrop>false</ScaleCrop>
  <LinksUpToDate>false</LinksUpToDate>
  <CharactersWithSpaces>1425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2025-09-06T10:47:00Z</dcterms:created>
  <dc:creator>Un-named</dc:creator>
  <cp:lastModifiedBy>67218</cp:lastModifiedBy>
  <dcterms:modified xsi:type="dcterms:W3CDTF">2025-09-08T03:34:13Z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eyJoZGlkIjoiNzUxOTVkN2ZmMjVjM2EzNTY4MWNhM2I2OGZkMjAyOTMifQ==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231C2DE01DB14EBFA95A7586B1FEF95B_13</vt:lpwstr>
  </property>
</Properties>
</file>