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FE610">
      <w:pPr>
        <w:spacing w:line="360" w:lineRule="auto"/>
        <w:jc w:val="left"/>
        <w:rPr>
          <w:rFonts w:hint="eastAsia" w:ascii="宋体" w:hAnsi="宋体" w:eastAsia="宋体" w:cs="宋体"/>
          <w:b/>
          <w:sz w:val="24"/>
          <w:szCs w:val="24"/>
        </w:rPr>
      </w:pPr>
      <w:bookmarkStart w:id="0" w:name="OLE_LINK2"/>
      <w:bookmarkStart w:id="1" w:name="OLE_LINK1"/>
      <w:r>
        <w:rPr>
          <w:rFonts w:hint="eastAsia" w:ascii="宋体" w:hAnsi="宋体" w:eastAsia="宋体" w:cs="宋体"/>
          <w:b/>
          <w:sz w:val="24"/>
          <w:szCs w:val="24"/>
        </w:rPr>
        <w:t>第八届全国沉积学大会</w:t>
      </w:r>
      <w:bookmarkEnd w:id="0"/>
      <w:bookmarkEnd w:id="1"/>
      <w:r>
        <w:rPr>
          <w:rFonts w:hint="eastAsia" w:ascii="宋体" w:hAnsi="宋体" w:eastAsia="宋体" w:cs="宋体"/>
          <w:b/>
          <w:sz w:val="24"/>
          <w:szCs w:val="24"/>
        </w:rPr>
        <w:t>投稿</w:t>
      </w:r>
    </w:p>
    <w:p w14:paraId="0460CB02">
      <w:pPr>
        <w:spacing w:line="360" w:lineRule="auto"/>
        <w:jc w:val="left"/>
        <w:rPr>
          <w:rFonts w:hint="eastAsia" w:ascii="宋体" w:hAnsi="宋体" w:eastAsia="宋体" w:cs="宋体"/>
          <w:b/>
          <w:sz w:val="24"/>
          <w:szCs w:val="24"/>
        </w:rPr>
      </w:pPr>
      <w:r>
        <w:rPr>
          <w:rFonts w:hint="eastAsia" w:ascii="宋体" w:hAnsi="宋体" w:eastAsia="宋体" w:cs="宋体"/>
          <w:b/>
          <w:sz w:val="24"/>
          <w:szCs w:val="24"/>
        </w:rPr>
        <w:t>议题4: 油气资源沉积学 ，专题号D5:</w:t>
      </w:r>
      <w:r>
        <w:rPr>
          <w:rFonts w:hint="eastAsia" w:ascii="宋体" w:hAnsi="宋体" w:eastAsia="宋体" w:cs="宋体"/>
          <w:color w:val="000000"/>
          <w:sz w:val="24"/>
          <w:szCs w:val="24"/>
          <w:shd w:val="clear" w:color="auto" w:fill="FFFFFF"/>
        </w:rPr>
        <w:t xml:space="preserve"> </w:t>
      </w:r>
      <w:r>
        <w:rPr>
          <w:rFonts w:hint="eastAsia" w:ascii="宋体" w:hAnsi="宋体" w:eastAsia="宋体" w:cs="宋体"/>
          <w:b/>
          <w:sz w:val="24"/>
          <w:szCs w:val="24"/>
        </w:rPr>
        <w:t>地球物理与沉积学  拟交流类型：口头报告</w:t>
      </w:r>
    </w:p>
    <w:p w14:paraId="1985C047">
      <w:pPr>
        <w:spacing w:line="360" w:lineRule="auto"/>
        <w:jc w:val="center"/>
        <w:rPr>
          <w:rFonts w:hint="eastAsia" w:ascii="宋体" w:hAnsi="宋体" w:eastAsia="宋体" w:cs="宋体"/>
          <w:b/>
          <w:sz w:val="32"/>
          <w:szCs w:val="32"/>
        </w:rPr>
      </w:pPr>
      <w:bookmarkStart w:id="2" w:name="OLE_LINK4"/>
      <w:bookmarkStart w:id="3" w:name="OLE_LINK3"/>
      <w:r>
        <w:rPr>
          <w:rFonts w:hint="eastAsia" w:ascii="宋体" w:hAnsi="宋体" w:eastAsia="宋体" w:cs="宋体"/>
          <w:b/>
          <w:sz w:val="32"/>
          <w:szCs w:val="32"/>
        </w:rPr>
        <w:t>基于地震时频特征的沉积地层韵律性与内部结构研究</w:t>
      </w:r>
    </w:p>
    <w:bookmarkEnd w:id="2"/>
    <w:bookmarkEnd w:id="3"/>
    <w:p w14:paraId="67A3B31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史晓辉</w:t>
      </w:r>
      <w:r>
        <w:rPr>
          <w:rFonts w:hint="eastAsia" w:ascii="宋体" w:hAnsi="宋体" w:eastAsia="宋体" w:cs="宋体"/>
          <w:sz w:val="24"/>
          <w:szCs w:val="24"/>
          <w:vertAlign w:val="superscript"/>
        </w:rPr>
        <w:t>*</w:t>
      </w:r>
      <w:r>
        <w:rPr>
          <w:rFonts w:hint="eastAsia" w:ascii="宋体" w:hAnsi="宋体" w:eastAsia="宋体" w:cs="宋体"/>
          <w:sz w:val="24"/>
          <w:szCs w:val="24"/>
        </w:rPr>
        <w:t xml:space="preserve"> 王建功 刘应如 陈涛 胡再元</w:t>
      </w:r>
    </w:p>
    <w:p w14:paraId="24DA9018">
      <w:pPr>
        <w:tabs>
          <w:tab w:val="center" w:pos="4213"/>
          <w:tab w:val="right" w:pos="8306"/>
        </w:tabs>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ab/>
      </w:r>
      <w:r>
        <w:rPr>
          <w:rFonts w:hint="eastAsia" w:ascii="宋体" w:hAnsi="宋体" w:eastAsia="宋体" w:cs="宋体"/>
          <w:sz w:val="24"/>
          <w:szCs w:val="24"/>
        </w:rPr>
        <w:t>（中国石油勘探开发研究院西北分院，甘肃兰州 730020）</w:t>
      </w:r>
      <w:r>
        <w:rPr>
          <w:rFonts w:hint="eastAsia" w:ascii="宋体" w:hAnsi="宋体" w:eastAsia="宋体" w:cs="宋体"/>
          <w:sz w:val="24"/>
          <w:szCs w:val="24"/>
          <w:lang w:eastAsia="zh-CN"/>
        </w:rPr>
        <w:tab/>
      </w:r>
    </w:p>
    <w:p w14:paraId="7651E9E6">
      <w:pPr>
        <w:spacing w:line="360" w:lineRule="auto"/>
        <w:rPr>
          <w:rFonts w:hint="eastAsia" w:ascii="宋体" w:hAnsi="宋体" w:eastAsia="宋体" w:cs="宋体"/>
          <w:sz w:val="24"/>
          <w:szCs w:val="24"/>
        </w:rPr>
      </w:pPr>
      <w:r>
        <w:rPr>
          <w:rFonts w:hint="eastAsia" w:ascii="宋体" w:hAnsi="宋体" w:eastAsia="宋体" w:cs="宋体"/>
          <w:sz w:val="24"/>
          <w:szCs w:val="24"/>
        </w:rPr>
        <w:t>摘要：地震时频分析技术能够揭示沉积地层的韵律性和内部结构，这对于油气勘探、开发以及地质结构研究具有重要意义。地震反射特征与沉积结构的关系表明，地震波组在连续性、倾角、振幅、频率等地震属性参数方面的变化，可以反映沉积体外形以及地层结构的变化，从而帮助判断沉积环境、预测岩性或岩相，该技术通过将地震数据从时间域转换到频率域，分析信号在不同时刻的频率变化，从而提供对地下结构的深入理解</w:t>
      </w:r>
      <w:r>
        <w:rPr>
          <w:rFonts w:hint="eastAsia" w:ascii="宋体" w:hAnsi="宋体" w:eastAsia="宋体" w:cs="宋体"/>
          <w:sz w:val="24"/>
          <w:szCs w:val="24"/>
          <w:lang w:eastAsia="zh-CN"/>
        </w:rPr>
        <w:t>，</w:t>
      </w:r>
      <w:r>
        <w:rPr>
          <w:rFonts w:hint="eastAsia" w:ascii="宋体" w:hAnsi="宋体" w:eastAsia="宋体" w:cs="宋体"/>
          <w:sz w:val="24"/>
          <w:szCs w:val="24"/>
        </w:rPr>
        <w:t>研究沉积韵律和旋回，有助于推断沉积环境、预测岩性或岩相，对于油气勘探和开发具有重要意义。本文首先简述了时频分析技术</w:t>
      </w:r>
      <w:r>
        <w:rPr>
          <w:rFonts w:hint="eastAsia" w:ascii="宋体" w:hAnsi="宋体" w:eastAsia="宋体" w:cs="宋体"/>
          <w:sz w:val="24"/>
          <w:szCs w:val="24"/>
          <w:lang w:eastAsia="zh-CN"/>
        </w:rPr>
        <w:t>，</w:t>
      </w:r>
      <w:r>
        <w:rPr>
          <w:rFonts w:hint="eastAsia" w:ascii="宋体" w:hAnsi="宋体" w:eastAsia="宋体" w:cs="宋体"/>
          <w:sz w:val="24"/>
          <w:szCs w:val="24"/>
        </w:rPr>
        <w:t>通过时频特征分析沉积旋回的方法，揭示沉积体内部的旋回结构特征；然后，利用时频分析揭示沉积韵律和旋回，反映沉积物的有规律的交替变化情况，及其地质构造和水流强度等因素。第三、通过地震旋回和沉积韵律的结合，反映沉积物的有规律的交替变化情况、地质构造和水流强度等因素，推断沉积环境、预测岩性或岩相等沉积韵律和旋回。柴达木盆地柴西南区块勘探程度相对较高，资源潜力较大，是开展岩性油气藏勘探的有利区带。这里的岩性油气藏主要分布在远源沉积体系控制下的三角洲前缘砂体及滩坝砂储集体中。长期稳定的斜坡区以及古今构造高点发生迁移</w:t>
      </w:r>
      <w:r>
        <w:rPr>
          <w:rFonts w:hint="eastAsia" w:ascii="宋体" w:hAnsi="宋体" w:eastAsia="宋体" w:cs="宋体"/>
          <w:sz w:val="24"/>
          <w:szCs w:val="24"/>
          <w:lang w:eastAsia="zh-CN"/>
        </w:rPr>
        <w:t>，</w:t>
      </w:r>
      <w:bookmarkStart w:id="4" w:name="_GoBack"/>
      <w:bookmarkEnd w:id="4"/>
      <w:r>
        <w:rPr>
          <w:rFonts w:hint="eastAsia" w:ascii="宋体" w:hAnsi="宋体" w:eastAsia="宋体" w:cs="宋体"/>
          <w:sz w:val="24"/>
          <w:szCs w:val="24"/>
        </w:rPr>
        <w:t>且现今构造为含油构造的迁移带是岩性油气藏的主要聚集区。其中红柳泉区块位于柴达木盆地西部南区，是岩性油气藏勘探的重点区块之一。通过对该区块油藏进行地震沉积地层韵律性与内部结构研究，系统分析其成藏过程，揭示了时频分析技术在提高油气勘探效率和优化钻井位置方面的实际效果。</w:t>
      </w:r>
    </w:p>
    <w:p w14:paraId="7BF819A9">
      <w:pPr>
        <w:spacing w:line="360" w:lineRule="auto"/>
        <w:rPr>
          <w:rFonts w:hint="eastAsia" w:ascii="宋体" w:hAnsi="宋体" w:eastAsia="宋体" w:cs="宋体"/>
          <w:sz w:val="24"/>
          <w:szCs w:val="24"/>
        </w:rPr>
      </w:pPr>
      <w:r>
        <w:rPr>
          <w:rFonts w:hint="eastAsia" w:ascii="宋体" w:hAnsi="宋体" w:eastAsia="宋体" w:cs="宋体"/>
          <w:sz w:val="24"/>
          <w:szCs w:val="24"/>
        </w:rPr>
        <w:t>关键字：地震时频分析、沉积地层、油气勘探、柴西南区块、岩性油气藏、沉积韵律、红柳泉区块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F3C"/>
    <w:rsid w:val="001C73EC"/>
    <w:rsid w:val="001F785B"/>
    <w:rsid w:val="00207E2F"/>
    <w:rsid w:val="00370828"/>
    <w:rsid w:val="00935F3C"/>
    <w:rsid w:val="009858C5"/>
    <w:rsid w:val="00B13573"/>
    <w:rsid w:val="10593038"/>
    <w:rsid w:val="12854E28"/>
    <w:rsid w:val="13AF7243"/>
    <w:rsid w:val="169F388D"/>
    <w:rsid w:val="23C16B35"/>
    <w:rsid w:val="3EEB6AB7"/>
    <w:rsid w:val="41FF1754"/>
    <w:rsid w:val="48752C2E"/>
    <w:rsid w:val="74746008"/>
    <w:rsid w:val="74D62C03"/>
    <w:rsid w:val="781740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Pages>
  <Words>120</Words>
  <Characters>686</Characters>
  <Lines>5</Lines>
  <Paragraphs>1</Paragraphs>
  <TotalTime>365</TotalTime>
  <ScaleCrop>false</ScaleCrop>
  <LinksUpToDate>false</LinksUpToDate>
  <CharactersWithSpaces>805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2024-12-06T02:33:00Z</dcterms:created>
  <dc:creator>Windows 用户</dc:creator>
  <cp:lastModifiedBy>Administrator</cp:lastModifiedBy>
  <cp:lastPrinted>2024-12-06T02:53:00Z</cp:lastPrinted>
  <dcterms:modified xsi:type="dcterms:W3CDTF">2024-12-09T02:11:31Z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6AF40865252F40AF97917FA94F9BA212_12</vt:lpwstr>
  </property>
</Properties>
</file>