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B3CB6C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eastAsia" w:ascii="楷体" w:hAnsi="楷体" w:eastAsia="楷体" w:cs="楷体"/>
          <w:b/>
          <w:bCs/>
          <w:sz w:val="24"/>
          <w:szCs w:val="2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color w:val="auto"/>
          <w:kern w:val="0"/>
          <w:sz w:val="40"/>
          <w:szCs w:val="40"/>
          <w:lang w:val="en-US" w:eastAsia="zh-CN" w:bidi="ar-SA"/>
        </w:rPr>
        <w:t>长沙市公安局芙蓉分局白蚁防治项目采购需求</w:t>
      </w:r>
    </w:p>
    <w:p w14:paraId="4AD4BA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一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、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采购需求</w:t>
      </w:r>
    </w:p>
    <w:p w14:paraId="08013D6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50" w:line="240" w:lineRule="auto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1.采购方式：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采用乐采云卖场竞价方式</w:t>
      </w:r>
    </w:p>
    <w:p w14:paraId="4A01508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50" w:line="240" w:lineRule="auto"/>
        <w:ind w:firstLine="640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2.采购预算价：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single"/>
          <w:lang w:val="en-US" w:eastAsia="zh-CN"/>
        </w:rPr>
        <w:t xml:space="preserve"> 15000元</w:t>
      </w:r>
    </w:p>
    <w:p w14:paraId="515845A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240" w:lineRule="auto"/>
        <w:jc w:val="left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color w:val="auto"/>
          <w:kern w:val="0"/>
          <w:sz w:val="32"/>
          <w:szCs w:val="32"/>
          <w:lang w:val="en-US" w:eastAsia="zh-CN"/>
        </w:rPr>
        <w:t>二、供应商资格条件：</w:t>
      </w:r>
    </w:p>
    <w:p w14:paraId="0EEC4E04">
      <w:pPr>
        <w:numPr>
          <w:ilvl w:val="0"/>
          <w:numId w:val="0"/>
        </w:numPr>
        <w:ind w:firstLine="640" w:firstLineChars="200"/>
        <w:jc w:val="left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1.有害生物防治能力A级等级证书（国家认证认可监督委员会官网查询且在有效期内）、白蚁防治能力等级证书一级（国家认证认可监督委员会官网查询且在有效期内）</w:t>
      </w:r>
    </w:p>
    <w:p w14:paraId="08506874">
      <w:pPr>
        <w:numPr>
          <w:ilvl w:val="0"/>
          <w:numId w:val="0"/>
        </w:numPr>
        <w:ind w:firstLine="640" w:firstLineChars="200"/>
        <w:jc w:val="left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2.有三体系认证证书：质量管理体系认证证书、职业健康安全管理体系认证证书、环境管理体系认证证书（加盖公章）。</w:t>
      </w:r>
    </w:p>
    <w:p w14:paraId="1BC058AE">
      <w:pPr>
        <w:keepNext w:val="0"/>
        <w:keepLines w:val="0"/>
        <w:pageBreakBefore w:val="0"/>
        <w:numPr>
          <w:numId w:val="0"/>
        </w:numPr>
        <w:kinsoku/>
        <w:wordWrap/>
        <w:bidi w:val="0"/>
        <w:spacing w:line="500" w:lineRule="exact"/>
        <w:ind w:left="420" w:leftChars="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3.投标公司</w:t>
      </w:r>
      <w:r>
        <w:rPr>
          <w:rFonts w:hint="eastAsia" w:ascii="仿宋" w:hAnsi="仿宋" w:eastAsia="仿宋" w:cs="方正仿宋_GBK"/>
          <w:sz w:val="32"/>
          <w:szCs w:val="32"/>
        </w:rPr>
        <w:t>法定代表人身份证明</w:t>
      </w:r>
      <w:r>
        <w:rPr>
          <w:rFonts w:hint="eastAsia" w:ascii="仿宋" w:hAnsi="仿宋" w:eastAsia="仿宋" w:cs="方正仿宋_GBK"/>
          <w:sz w:val="32"/>
          <w:szCs w:val="32"/>
          <w:lang w:val="en-US" w:eastAsia="zh-CN"/>
        </w:rPr>
        <w:t>,</w:t>
      </w:r>
      <w:r>
        <w:rPr>
          <w:rFonts w:hint="eastAsia" w:ascii="仿宋" w:hAnsi="仿宋" w:eastAsia="仿宋" w:cs="方正仿宋_GBK"/>
          <w:sz w:val="32"/>
          <w:szCs w:val="32"/>
          <w:highlight w:val="none"/>
          <w:lang w:val="en-US" w:eastAsia="zh-CN"/>
        </w:rPr>
        <w:t>具有有害生物防治资格证书中级以上（提供证书复印件加盖公章）</w:t>
      </w:r>
    </w:p>
    <w:p w14:paraId="5B7D7898">
      <w:pPr>
        <w:numPr>
          <w:ilvl w:val="0"/>
          <w:numId w:val="0"/>
        </w:numPr>
        <w:ind w:firstLine="640" w:firstLineChars="20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4.公司注册时间3年以上，投标单位具有至少提供2个本项目同类型白蚁防治服务案例。</w:t>
      </w:r>
    </w:p>
    <w:p w14:paraId="0F639886">
      <w:pPr>
        <w:numPr>
          <w:ilvl w:val="0"/>
          <w:numId w:val="0"/>
        </w:numPr>
        <w:ind w:firstLine="640" w:firstLineChars="200"/>
        <w:jc w:val="left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5.本项目不得挂靠、转包。</w:t>
      </w:r>
    </w:p>
    <w:p w14:paraId="05767DDA">
      <w:pPr>
        <w:numPr>
          <w:ilvl w:val="0"/>
          <w:numId w:val="1"/>
        </w:numPr>
        <w:spacing w:beforeLines="0" w:afterLines="0" w:line="240" w:lineRule="auto"/>
        <w:jc w:val="left"/>
        <w:rPr>
          <w:rFonts w:hint="eastAsia" w:ascii="仿宋" w:hAnsi="仿宋" w:eastAsia="仿宋" w:cs="仿宋"/>
          <w:b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kern w:val="0"/>
          <w:sz w:val="32"/>
          <w:szCs w:val="32"/>
          <w:lang w:val="en-US" w:eastAsia="zh-CN"/>
        </w:rPr>
        <w:t>服务时间、地点及其他要求</w:t>
      </w:r>
    </w:p>
    <w:p w14:paraId="728EB0B8">
      <w:pPr>
        <w:spacing w:beforeLines="0" w:afterLines="0" w:line="240" w:lineRule="auto"/>
        <w:ind w:left="0" w:leftChars="0" w:firstLine="480" w:firstLineChars="150"/>
        <w:jc w:val="left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1.服务期限：一年（具体时间以合同签订为准）</w:t>
      </w:r>
    </w:p>
    <w:p w14:paraId="410E90A6">
      <w:pPr>
        <w:spacing w:beforeLines="0" w:afterLines="0" w:line="240" w:lineRule="auto"/>
        <w:ind w:left="0" w:leftChars="0" w:firstLine="480" w:firstLineChars="150"/>
        <w:jc w:val="left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2.服务地点：采购人指定地点（长沙市公安局芙蓉分局）</w:t>
      </w:r>
    </w:p>
    <w:p w14:paraId="76007E5B">
      <w:pPr>
        <w:spacing w:beforeLines="0" w:afterLines="0" w:line="240" w:lineRule="auto"/>
        <w:ind w:left="0" w:leftChars="0" w:firstLine="480" w:firstLineChars="150"/>
        <w:jc w:val="left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3.防治效果：防治效果达到99%以上。</w:t>
      </w:r>
    </w:p>
    <w:p w14:paraId="2B7059F9">
      <w:pPr>
        <w:spacing w:beforeLines="0" w:afterLines="0" w:line="240" w:lineRule="auto"/>
        <w:ind w:left="0" w:leftChars="0" w:firstLine="480" w:firstLineChars="150"/>
        <w:jc w:val="left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4.药剂要求：防治中所需白蚁防治药物符合国家相关标准。严禁使用相关规定禁止的药物，如药物使用不当引起人畜中毒或其他责任事故的，应当承担相应法律责任。</w:t>
      </w:r>
    </w:p>
    <w:p w14:paraId="08D0F46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320" w:firstLineChars="10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5.人员配备要求：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投标公司</w:t>
      </w:r>
      <w:r>
        <w:rPr>
          <w:rFonts w:hint="eastAsia" w:ascii="仿宋" w:hAnsi="仿宋" w:eastAsia="仿宋" w:cs="仿宋"/>
          <w:bCs/>
          <w:kern w:val="21"/>
          <w:sz w:val="32"/>
          <w:szCs w:val="32"/>
          <w:lang w:val="en-US" w:eastAsia="zh-CN"/>
        </w:rPr>
        <w:t>拟派项目成员必须提供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三人社保证明及白蚁防治员上岗中级证书（</w:t>
      </w:r>
      <w:r>
        <w:rPr>
          <w:rFonts w:hint="eastAsia" w:ascii="仿宋" w:hAnsi="仿宋" w:eastAsia="仿宋" w:cs="仿宋"/>
          <w:bCs/>
          <w:kern w:val="21"/>
          <w:sz w:val="32"/>
          <w:szCs w:val="32"/>
          <w:lang w:val="en-US" w:eastAsia="zh-CN"/>
        </w:rPr>
        <w:t>须提供证书原件扫描件，并提供本单位为其缴纳近六个月任意三个月社保证明），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在整个一年服务期内，要求至少配备2名工作人员（按采购人要求做好打卡记录，若少于2人按违约处理），具体负责承包范围内的白蚁防治工作。</w:t>
      </w:r>
    </w:p>
    <w:p w14:paraId="42BE0985">
      <w:pPr>
        <w:spacing w:beforeLines="0" w:afterLines="0" w:line="240" w:lineRule="auto"/>
        <w:ind w:left="0" w:leftChars="0" w:firstLine="480" w:firstLineChars="150"/>
        <w:jc w:val="left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6.其他要求：一年服务期内，定期进行防治，3月-11月每月服务不低于4次，发现一处及时治理，至合同期满前每个月进行一次复查，如服务次数少于规定次数，每少1次扣合同成交金额的5%。如发现新的蚁情须在2个工作日内以挖窝巢法进行根治；如防治区域内树木因白蚁防治不到位被侵蚀蛀空枯萎，由乙方负责恢复原状或赔偿损失。</w:t>
      </w:r>
    </w:p>
    <w:p w14:paraId="7E09D333">
      <w:pPr>
        <w:spacing w:beforeLines="0" w:afterLines="0" w:line="240" w:lineRule="auto"/>
        <w:ind w:left="0" w:leftChars="0" w:firstLine="480" w:firstLineChars="150"/>
        <w:jc w:val="left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7.</w:t>
      </w:r>
      <w:r>
        <w:rPr>
          <w:rFonts w:hint="eastAsia" w:ascii="仿宋" w:hAnsi="仿宋" w:eastAsia="仿宋" w:cs="方正仿宋_GBK"/>
          <w:sz w:val="32"/>
          <w:szCs w:val="32"/>
        </w:rPr>
        <w:t>报价一览表（</w:t>
      </w:r>
      <w:r>
        <w:rPr>
          <w:rFonts w:hint="eastAsia" w:ascii="仿宋" w:hAnsi="仿宋" w:eastAsia="仿宋" w:cs="方正仿宋_GBK"/>
          <w:sz w:val="32"/>
          <w:szCs w:val="32"/>
          <w:lang w:val="en-US" w:eastAsia="zh-CN"/>
        </w:rPr>
        <w:t>须提供药品三证</w:t>
      </w:r>
      <w:r>
        <w:rPr>
          <w:rFonts w:hint="eastAsia" w:ascii="仿宋" w:hAnsi="仿宋" w:eastAsia="仿宋" w:cs="方正仿宋_GBK"/>
          <w:sz w:val="32"/>
          <w:szCs w:val="32"/>
        </w:rPr>
        <w:t>），消杀服务实行总价包干（药械、服务费、税费等本项目涉及的所有费用）</w:t>
      </w:r>
      <w:r>
        <w:rPr>
          <w:rFonts w:hint="eastAsia" w:ascii="仿宋" w:hAnsi="仿宋" w:eastAsia="仿宋" w:cs="方正仿宋_GBK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投标公司在项目投标前必须现场对该项目进行查勘，全面了解治理范围及虫害特点。</w:t>
      </w:r>
    </w:p>
    <w:p w14:paraId="09117846">
      <w:pPr>
        <w:jc w:val="both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四、项目清单明细表</w:t>
      </w:r>
    </w:p>
    <w:tbl>
      <w:tblPr>
        <w:tblStyle w:val="7"/>
        <w:tblW w:w="7875" w:type="dxa"/>
        <w:tblInd w:w="-13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8"/>
        <w:gridCol w:w="1481"/>
        <w:gridCol w:w="1519"/>
        <w:gridCol w:w="1162"/>
        <w:gridCol w:w="2775"/>
      </w:tblGrid>
      <w:tr w14:paraId="78921C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938" w:type="dxa"/>
            <w:noWrap w:val="0"/>
            <w:vAlign w:val="center"/>
          </w:tcPr>
          <w:p w14:paraId="00B9F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仿宋" w:hAnsi="仿宋" w:eastAsia="仿宋" w:cs="仿宋"/>
                <w:b/>
                <w:bCs/>
                <w:snapToGrid w:val="0"/>
                <w:color w:val="auto"/>
                <w:kern w:val="0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序号</w:t>
            </w:r>
          </w:p>
        </w:tc>
        <w:tc>
          <w:tcPr>
            <w:tcW w:w="1481" w:type="dxa"/>
            <w:noWrap w:val="0"/>
            <w:vAlign w:val="center"/>
          </w:tcPr>
          <w:p w14:paraId="0641D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仿宋" w:hAnsi="仿宋" w:eastAsia="仿宋" w:cs="仿宋"/>
                <w:b/>
                <w:bCs/>
                <w:snapToGrid w:val="0"/>
                <w:color w:val="auto"/>
                <w:kern w:val="0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防治项目</w:t>
            </w:r>
          </w:p>
        </w:tc>
        <w:tc>
          <w:tcPr>
            <w:tcW w:w="1519" w:type="dxa"/>
            <w:noWrap w:val="0"/>
            <w:vAlign w:val="center"/>
          </w:tcPr>
          <w:p w14:paraId="45CBA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仿宋" w:hAnsi="仿宋" w:eastAsia="仿宋" w:cs="仿宋"/>
                <w:b/>
                <w:bCs/>
                <w:snapToGrid w:val="0"/>
                <w:color w:val="auto"/>
                <w:kern w:val="0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防治面积</w:t>
            </w:r>
          </w:p>
        </w:tc>
        <w:tc>
          <w:tcPr>
            <w:tcW w:w="1162" w:type="dxa"/>
            <w:noWrap w:val="0"/>
            <w:vAlign w:val="center"/>
          </w:tcPr>
          <w:p w14:paraId="480D6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仿宋" w:hAnsi="仿宋" w:eastAsia="仿宋" w:cs="仿宋"/>
                <w:b/>
                <w:bCs/>
                <w:snapToGrid w:val="0"/>
                <w:color w:val="auto"/>
                <w:kern w:val="0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单位</w:t>
            </w:r>
          </w:p>
        </w:tc>
        <w:tc>
          <w:tcPr>
            <w:tcW w:w="2775" w:type="dxa"/>
            <w:noWrap w:val="0"/>
            <w:vAlign w:val="center"/>
          </w:tcPr>
          <w:p w14:paraId="268D2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仿宋" w:hAnsi="仿宋" w:eastAsia="仿宋" w:cs="仿宋"/>
                <w:b/>
                <w:bCs/>
                <w:snapToGrid w:val="0"/>
                <w:color w:val="auto"/>
                <w:kern w:val="0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备注</w:t>
            </w:r>
          </w:p>
        </w:tc>
      </w:tr>
      <w:tr w14:paraId="75FC5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938" w:type="dxa"/>
            <w:noWrap w:val="0"/>
            <w:vAlign w:val="center"/>
          </w:tcPr>
          <w:p w14:paraId="1BDEA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仿宋" w:hAnsi="仿宋" w:eastAsia="仿宋" w:cs="仿宋"/>
                <w:snapToGrid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81" w:type="dxa"/>
            <w:noWrap w:val="0"/>
            <w:vAlign w:val="center"/>
          </w:tcPr>
          <w:p w14:paraId="79F48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仿宋" w:hAnsi="仿宋" w:eastAsia="仿宋" w:cs="仿宋"/>
                <w:snapToGrid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白蚁防治</w:t>
            </w:r>
          </w:p>
        </w:tc>
        <w:tc>
          <w:tcPr>
            <w:tcW w:w="1519" w:type="dxa"/>
            <w:noWrap w:val="0"/>
            <w:vAlign w:val="center"/>
          </w:tcPr>
          <w:p w14:paraId="32587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仿宋" w:hAnsi="仿宋" w:eastAsia="仿宋" w:cs="仿宋"/>
                <w:snapToGrid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7833.9</w:t>
            </w:r>
          </w:p>
        </w:tc>
        <w:tc>
          <w:tcPr>
            <w:tcW w:w="1162" w:type="dxa"/>
            <w:noWrap w:val="0"/>
            <w:vAlign w:val="center"/>
          </w:tcPr>
          <w:p w14:paraId="21DFE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仿宋" w:hAnsi="仿宋" w:eastAsia="仿宋" w:cs="仿宋"/>
                <w:snapToGrid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㎡</w:t>
            </w:r>
          </w:p>
        </w:tc>
        <w:tc>
          <w:tcPr>
            <w:tcW w:w="2775" w:type="dxa"/>
            <w:noWrap w:val="0"/>
            <w:vAlign w:val="center"/>
          </w:tcPr>
          <w:p w14:paraId="6D258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仿宋" w:hAnsi="仿宋" w:eastAsia="仿宋" w:cs="仿宋"/>
                <w:snapToGrid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3D14B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938" w:type="dxa"/>
            <w:noWrap w:val="0"/>
            <w:vAlign w:val="center"/>
          </w:tcPr>
          <w:p w14:paraId="32033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仿宋" w:hAnsi="仿宋" w:eastAsia="仿宋" w:cs="仿宋"/>
                <w:snapToGrid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481" w:type="dxa"/>
            <w:noWrap w:val="0"/>
            <w:vAlign w:val="center"/>
          </w:tcPr>
          <w:p w14:paraId="149DD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仿宋" w:hAnsi="仿宋" w:eastAsia="仿宋" w:cs="仿宋"/>
                <w:snapToGrid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白蚁诱杀</w:t>
            </w:r>
          </w:p>
        </w:tc>
        <w:tc>
          <w:tcPr>
            <w:tcW w:w="1519" w:type="dxa"/>
            <w:noWrap w:val="0"/>
            <w:vAlign w:val="center"/>
          </w:tcPr>
          <w:p w14:paraId="58CA1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仿宋" w:hAnsi="仿宋" w:eastAsia="仿宋" w:cs="仿宋"/>
                <w:snapToGrid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Style w:val="8"/>
                <w:rFonts w:hint="eastAsia" w:ascii="仿宋" w:hAnsi="仿宋" w:eastAsia="仿宋" w:cs="仿宋"/>
                <w:snapToGrid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  <w:t>30</w:t>
            </w:r>
          </w:p>
        </w:tc>
        <w:tc>
          <w:tcPr>
            <w:tcW w:w="1162" w:type="dxa"/>
            <w:noWrap w:val="0"/>
            <w:vAlign w:val="center"/>
          </w:tcPr>
          <w:p w14:paraId="722FF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仿宋" w:hAnsi="仿宋" w:eastAsia="仿宋" w:cs="仿宋"/>
                <w:snapToGrid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处</w:t>
            </w:r>
          </w:p>
        </w:tc>
        <w:tc>
          <w:tcPr>
            <w:tcW w:w="2775" w:type="dxa"/>
            <w:noWrap w:val="0"/>
            <w:vAlign w:val="center"/>
          </w:tcPr>
          <w:p w14:paraId="5B3EA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仿宋" w:hAnsi="仿宋" w:eastAsia="仿宋" w:cs="仿宋"/>
                <w:snapToGrid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诱杀块按594㎡/处</w:t>
            </w:r>
          </w:p>
        </w:tc>
      </w:tr>
      <w:tr w14:paraId="58118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</w:trPr>
        <w:tc>
          <w:tcPr>
            <w:tcW w:w="938" w:type="dxa"/>
            <w:noWrap w:val="0"/>
            <w:vAlign w:val="center"/>
          </w:tcPr>
          <w:p w14:paraId="4274F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仿宋" w:hAnsi="仿宋" w:eastAsia="仿宋" w:cs="仿宋"/>
                <w:snapToGrid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81" w:type="dxa"/>
            <w:noWrap w:val="0"/>
            <w:vAlign w:val="center"/>
          </w:tcPr>
          <w:p w14:paraId="73ACA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仿宋" w:hAnsi="仿宋" w:eastAsia="仿宋" w:cs="仿宋"/>
                <w:snapToGrid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挖巢</w:t>
            </w:r>
          </w:p>
        </w:tc>
        <w:tc>
          <w:tcPr>
            <w:tcW w:w="1519" w:type="dxa"/>
            <w:noWrap w:val="0"/>
            <w:vAlign w:val="center"/>
          </w:tcPr>
          <w:p w14:paraId="2AB28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default" w:ascii="仿宋" w:hAnsi="仿宋" w:eastAsia="仿宋" w:cs="仿宋"/>
                <w:snapToGrid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Style w:val="8"/>
                <w:rFonts w:hint="eastAsia" w:ascii="仿宋" w:hAnsi="仿宋" w:eastAsia="仿宋" w:cs="仿宋"/>
                <w:snapToGrid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  <w:t>10</w:t>
            </w:r>
          </w:p>
        </w:tc>
        <w:tc>
          <w:tcPr>
            <w:tcW w:w="1162" w:type="dxa"/>
            <w:noWrap w:val="0"/>
            <w:vAlign w:val="center"/>
          </w:tcPr>
          <w:p w14:paraId="3E876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仿宋" w:hAnsi="仿宋" w:eastAsia="仿宋" w:cs="仿宋"/>
                <w:snapToGrid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处</w:t>
            </w:r>
          </w:p>
        </w:tc>
        <w:tc>
          <w:tcPr>
            <w:tcW w:w="2775" w:type="dxa"/>
            <w:noWrap w:val="0"/>
            <w:vAlign w:val="center"/>
          </w:tcPr>
          <w:p w14:paraId="3BC89CA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8"/>
                <w:rFonts w:hint="eastAsia" w:ascii="仿宋" w:hAnsi="仿宋" w:eastAsia="仿宋" w:cs="仿宋"/>
                <w:snapToGrid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主巢应有蚁王、蚁后及三个以上直径10CM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副巢</w:t>
            </w:r>
          </w:p>
        </w:tc>
      </w:tr>
    </w:tbl>
    <w:p w14:paraId="23652BD9">
      <w:pPr>
        <w:numPr>
          <w:numId w:val="0"/>
        </w:numPr>
        <w:ind w:leftChars="0"/>
        <w:jc w:val="left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五、药品清单</w:t>
      </w:r>
    </w:p>
    <w:tbl>
      <w:tblPr>
        <w:tblStyle w:val="6"/>
        <w:tblW w:w="7969" w:type="dxa"/>
        <w:tblInd w:w="-13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8"/>
        <w:gridCol w:w="3081"/>
        <w:gridCol w:w="1906"/>
        <w:gridCol w:w="2044"/>
      </w:tblGrid>
      <w:tr w14:paraId="3614A7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E4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3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86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品目名称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53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53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数量</w:t>
            </w:r>
          </w:p>
        </w:tc>
      </w:tr>
      <w:tr w14:paraId="045693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FF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3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9F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10%联苯菊酯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64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500克/瓶</w:t>
            </w:r>
          </w:p>
        </w:tc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83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60瓶</w:t>
            </w:r>
          </w:p>
        </w:tc>
      </w:tr>
      <w:tr w14:paraId="70BDBC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F1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3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DC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10%吡虫啉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8E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500克/瓶</w:t>
            </w:r>
          </w:p>
        </w:tc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41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60瓶</w:t>
            </w:r>
          </w:p>
        </w:tc>
      </w:tr>
      <w:tr w14:paraId="4E2A5B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01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3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D2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0.5%氟铃脲饵剂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D0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80克/盒</w:t>
            </w:r>
          </w:p>
        </w:tc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3C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200袋</w:t>
            </w:r>
          </w:p>
        </w:tc>
      </w:tr>
      <w:tr w14:paraId="148291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BB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3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C2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消杀工日费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38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次</w:t>
            </w:r>
          </w:p>
        </w:tc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88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</w:tr>
    </w:tbl>
    <w:p w14:paraId="1D5E3CC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00" w:lineRule="exact"/>
        <w:jc w:val="left"/>
        <w:textAlignment w:val="auto"/>
        <w:rPr>
          <w:rFonts w:hint="default" w:ascii="仿宋" w:hAnsi="仿宋" w:eastAsia="仿宋" w:cs="仿宋"/>
          <w:b/>
          <w:bCs w:val="0"/>
          <w:kern w:val="21"/>
          <w:sz w:val="32"/>
          <w:szCs w:val="32"/>
          <w:lang w:val="en-US" w:eastAsia="zh-CN"/>
        </w:rPr>
      </w:pPr>
    </w:p>
    <w:p w14:paraId="2322E50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00" w:lineRule="exact"/>
        <w:jc w:val="left"/>
        <w:textAlignment w:val="auto"/>
        <w:rPr>
          <w:rFonts w:hint="default" w:ascii="仿宋" w:hAnsi="仿宋" w:eastAsia="仿宋" w:cs="仿宋"/>
          <w:b w:val="0"/>
          <w:bCs/>
          <w:kern w:val="21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kern w:val="21"/>
          <w:sz w:val="32"/>
          <w:szCs w:val="32"/>
          <w:lang w:val="en-US" w:eastAsia="zh-CN"/>
        </w:rPr>
        <w:t>注：以上药品须提供药品三证。未提供三证竞价无效</w:t>
      </w:r>
      <w:r>
        <w:rPr>
          <w:rFonts w:hint="eastAsia" w:ascii="仿宋" w:hAnsi="仿宋" w:eastAsia="仿宋" w:cs="仿宋"/>
          <w:b w:val="0"/>
          <w:bCs/>
          <w:kern w:val="21"/>
          <w:sz w:val="32"/>
          <w:szCs w:val="32"/>
          <w:lang w:val="en-US" w:eastAsia="zh-CN"/>
        </w:rPr>
        <w:t>。</w:t>
      </w:r>
    </w:p>
    <w:p w14:paraId="5E157B7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00" w:lineRule="exact"/>
        <w:jc w:val="left"/>
        <w:textAlignment w:val="auto"/>
        <w:rPr>
          <w:rFonts w:hint="eastAsia" w:ascii="仿宋" w:hAnsi="仿宋" w:eastAsia="仿宋" w:cs="仿宋"/>
          <w:b/>
          <w:bCs w:val="0"/>
          <w:kern w:val="21"/>
          <w:sz w:val="32"/>
          <w:szCs w:val="32"/>
          <w:lang w:val="en-US" w:eastAsia="zh-CN"/>
        </w:rPr>
      </w:pPr>
    </w:p>
    <w:p w14:paraId="172F53FE">
      <w:pPr>
        <w:jc w:val="left"/>
        <w:rPr>
          <w:rFonts w:hint="default" w:ascii="楷体" w:hAnsi="楷体" w:eastAsia="楷体" w:cs="楷体"/>
          <w:b/>
          <w:bCs/>
          <w:color w:val="auto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Arial Unicode MS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3B3637"/>
    <w:multiLevelType w:val="singleLevel"/>
    <w:tmpl w:val="603B3637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JhZjAyNzI1M2M4NmE3YjU1YTMzYWJkMzY2ZTgzYmIifQ=="/>
  </w:docVars>
  <w:rsids>
    <w:rsidRoot w:val="00000000"/>
    <w:rsid w:val="04653657"/>
    <w:rsid w:val="05084A2A"/>
    <w:rsid w:val="05DA30C9"/>
    <w:rsid w:val="08290A52"/>
    <w:rsid w:val="29575B17"/>
    <w:rsid w:val="2F7960D4"/>
    <w:rsid w:val="34132719"/>
    <w:rsid w:val="365555C4"/>
    <w:rsid w:val="41DF45AB"/>
    <w:rsid w:val="45F57865"/>
    <w:rsid w:val="46B71412"/>
    <w:rsid w:val="4EB35572"/>
    <w:rsid w:val="4FB70110"/>
    <w:rsid w:val="506D0838"/>
    <w:rsid w:val="559D1268"/>
    <w:rsid w:val="67686BB8"/>
    <w:rsid w:val="684A162E"/>
    <w:rsid w:val="708579F8"/>
    <w:rsid w:val="72B40A2D"/>
    <w:rsid w:val="7B7D3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rPr>
      <w:rFonts w:ascii="楷体" w:hAnsi="楷体" w:eastAsia="楷体" w:cs="楷体"/>
      <w:sz w:val="21"/>
      <w:szCs w:val="21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Body Text First Indent"/>
    <w:basedOn w:val="3"/>
    <w:unhideWhenUsed/>
    <w:qFormat/>
    <w:uiPriority w:val="99"/>
    <w:pPr>
      <w:ind w:firstLine="420" w:firstLineChars="100"/>
    </w:pPr>
    <w:rPr>
      <w:rFonts w:ascii="Calibri" w:hAnsi="Calibri"/>
      <w:szCs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正文格式"/>
    <w:basedOn w:val="1"/>
    <w:qFormat/>
    <w:uiPriority w:val="0"/>
    <w:pPr>
      <w:widowControl/>
      <w:adjustRightInd w:val="0"/>
      <w:snapToGrid w:val="0"/>
      <w:spacing w:line="400" w:lineRule="atLeast"/>
      <w:ind w:firstLine="482"/>
      <w:textAlignment w:val="baseline"/>
    </w:pPr>
    <w:rPr>
      <w:kern w:val="0"/>
      <w:sz w:val="24"/>
    </w:rPr>
  </w:style>
  <w:style w:type="paragraph" w:customStyle="1" w:styleId="10">
    <w:name w:val="正文_17"/>
    <w:next w:val="1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1">
    <w:name w:val="Heading4_16"/>
    <w:basedOn w:val="10"/>
    <w:next w:val="10"/>
    <w:qFormat/>
    <w:uiPriority w:val="0"/>
    <w:pPr>
      <w:keepNext/>
      <w:keepLines/>
      <w:spacing w:before="280" w:after="290" w:line="376" w:lineRule="auto"/>
    </w:pPr>
    <w:rPr>
      <w:rFonts w:ascii="Arial" w:hAnsi="Arial" w:eastAsia="黑体"/>
      <w:b/>
      <w:bCs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744</Words>
  <Characters>781</Characters>
  <Lines>0</Lines>
  <Paragraphs>0</Paragraphs>
  <TotalTime>2</TotalTime>
  <ScaleCrop>false</ScaleCrop>
  <LinksUpToDate>false</LinksUpToDate>
  <CharactersWithSpaces>782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2023-02-21T09:08:00Z</dcterms:created>
  <dc:creator>Administrator</dc:creator>
  <cp:lastModifiedBy>WPS_1602423451</cp:lastModifiedBy>
  <cp:lastPrinted>2025-12-09T08:16:00Z</cp:lastPrinted>
  <dcterms:modified xsi:type="dcterms:W3CDTF">2025-12-19T02:51:03Z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724A2DCF7CFA4909B0D243354C76D55E_13</vt:lpwstr>
  </property>
  <property fmtid="{D5CDD505-2E9C-101B-9397-08002B2CF9AE}" pid="4" name="KSOTemplateDocerSaveRecord">
    <vt:lpwstr>eyJoZGlkIjoiNTJhZjAyNzI1M2M4NmE3YjU1YTMzYWJkMzY2ZTgzYmIiLCJ1c2VySWQiOiIxMTMwMTAyMTYyIn0=</vt:lpwstr>
  </property>
</Properties>
</file>