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7521C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0"/>
        <w:textAlignment w:val="baseline"/>
        <w:rPr>
          <w:rFonts w:ascii="Times New Roman" w:hAnsi="Times New Roman" w:eastAsia="Times New Roman" w:cs="Times New Roman"/>
          <w:spacing w:val="-10"/>
          <w:position w:val="1"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spacing w:val="-10"/>
          <w:position w:val="1"/>
          <w:sz w:val="32"/>
          <w:szCs w:val="32"/>
        </w:rPr>
        <w:t>附件</w:t>
      </w:r>
      <w:r>
        <w:rPr>
          <w:rFonts w:ascii="Times New Roman" w:hAnsi="Times New Roman" w:eastAsia="黑体" w:cs="Times New Roman"/>
          <w:spacing w:val="-47"/>
          <w:position w:val="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position w:val="1"/>
          <w:sz w:val="32"/>
          <w:szCs w:val="32"/>
        </w:rPr>
        <w:t>1</w:t>
      </w:r>
    </w:p>
    <w:p w14:paraId="417C37AD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jc w:val="center"/>
        <w:textAlignment w:val="baseline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2026年第二批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  <w:t>河北省专精特新中小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企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  <w:t>业</w:t>
      </w:r>
    </w:p>
    <w:p w14:paraId="2E2B118A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jc w:val="center"/>
        <w:textAlignment w:val="baseline"/>
        <w:outlineLvl w:val="1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申报推荐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  <w:t>汇总表</w:t>
      </w:r>
    </w:p>
    <w:p w14:paraId="4CA720D2">
      <w:pPr>
        <w:keepNext w:val="0"/>
        <w:keepLines w:val="0"/>
        <w:pageBreakBefore w:val="0"/>
        <w:tabs>
          <w:tab w:val="left" w:pos="1089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7" w:line="560" w:lineRule="exact"/>
        <w:ind w:left="110"/>
        <w:textAlignment w:val="baseline"/>
        <w:rPr>
          <w:sz w:val="24"/>
          <w:szCs w:val="24"/>
        </w:rPr>
      </w:pPr>
      <w:r>
        <w:rPr>
          <w:rFonts w:ascii="Times New Roman" w:hAnsi="Times New Roman" w:eastAsia="宋体" w:cs="Times New Roman"/>
          <w:spacing w:val="8"/>
          <w:sz w:val="24"/>
          <w:szCs w:val="24"/>
        </w:rPr>
        <w:t>市级</w:t>
      </w:r>
      <w:r>
        <w:rPr>
          <w:rFonts w:hint="default" w:ascii="Times New Roman" w:hAnsi="Times New Roman" w:eastAsia="宋体" w:cs="Times New Roman"/>
          <w:spacing w:val="8"/>
          <w:sz w:val="24"/>
          <w:szCs w:val="24"/>
          <w:lang w:val="en-US" w:eastAsia="zh-CN"/>
        </w:rPr>
        <w:t>中小企业主管部门</w:t>
      </w:r>
      <w:r>
        <w:rPr>
          <w:rFonts w:ascii="Times New Roman" w:hAnsi="Times New Roman" w:eastAsia="宋体" w:cs="Times New Roman"/>
          <w:spacing w:val="8"/>
          <w:sz w:val="24"/>
          <w:szCs w:val="24"/>
        </w:rPr>
        <w:t>（盖章</w:t>
      </w:r>
      <w:r>
        <w:rPr>
          <w:rFonts w:ascii="Times New Roman" w:hAnsi="Times New Roman" w:eastAsia="宋体" w:cs="Times New Roman"/>
          <w:spacing w:val="-70"/>
          <w:sz w:val="24"/>
          <w:szCs w:val="24"/>
        </w:rPr>
        <w:t>）：</w:t>
      </w:r>
    </w:p>
    <w:tbl>
      <w:tblPr>
        <w:tblStyle w:val="3"/>
        <w:tblW w:w="0" w:type="auto"/>
        <w:tblInd w:w="-2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159"/>
        <w:gridCol w:w="1395"/>
        <w:gridCol w:w="1641"/>
        <w:gridCol w:w="1787"/>
      </w:tblGrid>
      <w:tr w14:paraId="49F77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7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9D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F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所在县（市、区）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0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是否创新型中小</w:t>
            </w:r>
            <w:r>
              <w:rPr>
                <w:rStyle w:val="5"/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企业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D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是否科技型</w:t>
            </w:r>
          </w:p>
          <w:p w14:paraId="575D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</w:t>
            </w:r>
            <w:r>
              <w:rPr>
                <w:rStyle w:val="5"/>
                <w:rFonts w:hint="default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企业</w:t>
            </w:r>
          </w:p>
        </w:tc>
      </w:tr>
      <w:tr w14:paraId="7E01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A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038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74D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F38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B23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26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8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CE2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F9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D0D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FA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88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6D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C4E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045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58C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D28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AD6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593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262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EC2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E55E026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3" w:line="560" w:lineRule="exact"/>
        <w:ind w:left="24"/>
        <w:textAlignment w:val="baseline"/>
        <w:rPr>
          <w:rFonts w:ascii="Times New Roman" w:hAnsi="Times New Roman" w:eastAsia="Times New Roman" w:cs="Times New Roman"/>
          <w:spacing w:val="-10"/>
          <w:position w:val="1"/>
          <w:sz w:val="32"/>
          <w:szCs w:val="32"/>
        </w:rPr>
      </w:pPr>
    </w:p>
    <w:p w14:paraId="165CFA69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0"/>
        <w:jc w:val="center"/>
        <w:textAlignment w:val="baseline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  <w:t>河北省专精特新中小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企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  <w:t>业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复核</w:t>
      </w:r>
    </w:p>
    <w:p w14:paraId="79D9BEEA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0"/>
        <w:jc w:val="center"/>
        <w:textAlignment w:val="baseline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  <w:lang w:val="en-US" w:eastAsia="zh-CN"/>
        </w:rPr>
        <w:t>（第二批）情况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6"/>
          <w:szCs w:val="36"/>
        </w:rPr>
        <w:t>汇总表</w:t>
      </w:r>
    </w:p>
    <w:p w14:paraId="520D362F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0"/>
        <w:textAlignment w:val="baseline"/>
        <w:outlineLvl w:val="1"/>
        <w:rPr>
          <w:sz w:val="24"/>
          <w:szCs w:val="24"/>
        </w:rPr>
      </w:pPr>
      <w:r>
        <w:rPr>
          <w:rFonts w:ascii="Times New Roman" w:hAnsi="Times New Roman" w:eastAsia="宋体" w:cs="Times New Roman"/>
          <w:spacing w:val="8"/>
          <w:sz w:val="24"/>
          <w:szCs w:val="24"/>
        </w:rPr>
        <w:t>市级</w:t>
      </w:r>
      <w:r>
        <w:rPr>
          <w:rFonts w:hint="default" w:ascii="Times New Roman" w:hAnsi="Times New Roman" w:eastAsia="宋体" w:cs="Times New Roman"/>
          <w:spacing w:val="8"/>
          <w:sz w:val="24"/>
          <w:szCs w:val="24"/>
          <w:lang w:val="en-US" w:eastAsia="zh-CN"/>
        </w:rPr>
        <w:t>中小企业主管部门</w:t>
      </w:r>
      <w:r>
        <w:rPr>
          <w:rFonts w:ascii="Times New Roman" w:hAnsi="Times New Roman" w:eastAsia="宋体" w:cs="Times New Roman"/>
          <w:spacing w:val="8"/>
          <w:sz w:val="24"/>
          <w:szCs w:val="24"/>
        </w:rPr>
        <w:t>（盖章</w:t>
      </w:r>
      <w:r>
        <w:rPr>
          <w:rFonts w:ascii="Times New Roman" w:hAnsi="Times New Roman" w:eastAsia="宋体" w:cs="Times New Roman"/>
          <w:spacing w:val="-70"/>
          <w:sz w:val="24"/>
          <w:szCs w:val="24"/>
        </w:rPr>
        <w:t>）：</w:t>
      </w:r>
    </w:p>
    <w:tbl>
      <w:tblPr>
        <w:tblStyle w:val="3"/>
        <w:tblW w:w="0" w:type="auto"/>
        <w:tblInd w:w="-2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176"/>
        <w:gridCol w:w="1397"/>
        <w:gridCol w:w="1556"/>
        <w:gridCol w:w="1847"/>
      </w:tblGrid>
      <w:tr w14:paraId="31A80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2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7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7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所在县（市、区）</w:t>
            </w:r>
          </w:p>
        </w:tc>
        <w:tc>
          <w:tcPr>
            <w:tcW w:w="34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D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推荐意见</w:t>
            </w:r>
          </w:p>
        </w:tc>
      </w:tr>
      <w:tr w14:paraId="7A24F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9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C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2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C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是否推荐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如不推荐，请注明理由</w:t>
            </w:r>
          </w:p>
        </w:tc>
      </w:tr>
      <w:tr w14:paraId="406B6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1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C9E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C3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0CB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B48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1F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D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762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1D9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F83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9E2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7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F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03D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33C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1DE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76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E5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A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3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E4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32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8D5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0CBF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916D5E"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3" w:line="560" w:lineRule="exact"/>
        <w:ind w:left="24"/>
        <w:textAlignment w:val="baseline"/>
        <w:rPr>
          <w:rFonts w:hint="default" w:ascii="Times New Roman" w:hAnsi="Times New Roman" w:eastAsia="方正黑体_GBK" w:cs="Times New Roman"/>
          <w:spacing w:val="-10"/>
          <w:position w:val="1"/>
          <w:sz w:val="32"/>
          <w:szCs w:val="32"/>
        </w:rPr>
      </w:pPr>
    </w:p>
    <w:p w14:paraId="7001E0F6"/>
    <w:bookmarkEnd w:id="0"/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6960"/>
    <w:rsid w:val="11DA3A8D"/>
    <w:rsid w:val="23583DE4"/>
    <w:rsid w:val="2B6F6960"/>
    <w:rsid w:val="776112D4"/>
    <w:rsid w:val="7FAA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11"/>
    <w:basedOn w:val="4"/>
    <w:qFormat/>
    <w:uiPriority w:val="0"/>
    <w:rPr>
      <w:rFonts w:hint="eastAsia" w:ascii="黑体" w:hAnsi="宋体" w:eastAsia="黑体" w:cs="黑体"/>
      <w:color w:val="000000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2026-08-24T08:34:00Z</dcterms:created>
  <dc:creator>夏天的海～</dc:creator>
  <cp:lastModifiedBy>夏天的海～</cp:lastModifiedBy>
  <dcterms:modified xsi:type="dcterms:W3CDTF">2026-08-24T08:36:36Z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6C3D4F81DE174451A070E57854B98291_11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