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17B0A2">
      <w:pPr>
        <w:pStyle w:val="6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560" w:lineRule="exact"/>
        <w:ind w:left="0" w:right="0"/>
        <w:jc w:val="both"/>
        <w:textAlignment w:val="baseline"/>
        <w:rPr>
          <w:rFonts w:hint="default" w:ascii="Times New Roman" w:hAnsi="Times New Roman" w:eastAsia="黑体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黑体" w:cs="Times New Roman"/>
          <w:color w:val="000000"/>
          <w:sz w:val="32"/>
          <w:szCs w:val="32"/>
          <w:lang w:val="en-US" w:eastAsia="zh-CN"/>
        </w:rPr>
        <w:t>3</w:t>
      </w:r>
    </w:p>
    <w:p w14:paraId="49DC7197">
      <w:pPr>
        <w:pStyle w:val="6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560" w:lineRule="exact"/>
        <w:ind w:left="0" w:right="0"/>
        <w:jc w:val="both"/>
        <w:textAlignment w:val="baseline"/>
        <w:rPr>
          <w:rFonts w:hint="default" w:ascii="Times New Roman" w:hAnsi="Times New Roman" w:eastAsia="黑体" w:cs="Times New Roman"/>
          <w:color w:val="000000"/>
          <w:sz w:val="32"/>
          <w:szCs w:val="32"/>
        </w:rPr>
      </w:pPr>
    </w:p>
    <w:p w14:paraId="7776F37E">
      <w:pPr>
        <w:pStyle w:val="6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560" w:lineRule="exact"/>
        <w:ind w:left="0" w:right="0"/>
        <w:jc w:val="both"/>
        <w:textAlignment w:val="baseline"/>
        <w:rPr>
          <w:rFonts w:hint="default" w:ascii="Times New Roman" w:hAnsi="Times New Roman" w:eastAsia="黑体" w:cs="Times New Roman"/>
          <w:color w:val="000000"/>
          <w:sz w:val="32"/>
          <w:szCs w:val="32"/>
        </w:rPr>
      </w:pPr>
    </w:p>
    <w:p w14:paraId="385214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700" w:lineRule="exact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bCs/>
          <w:sz w:val="52"/>
          <w:szCs w:val="52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Cs/>
          <w:sz w:val="52"/>
          <w:szCs w:val="52"/>
          <w:lang w:val="en-US" w:eastAsia="zh-CN"/>
        </w:rPr>
        <w:t>河北省专精特新中小企业</w:t>
      </w:r>
    </w:p>
    <w:p w14:paraId="4672B2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700" w:lineRule="exact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bCs/>
          <w:sz w:val="52"/>
          <w:szCs w:val="52"/>
        </w:rPr>
      </w:pPr>
      <w:r>
        <w:rPr>
          <w:rFonts w:hint="default" w:ascii="Times New Roman" w:hAnsi="Times New Roman" w:eastAsia="方正小标宋简体" w:cs="Times New Roman"/>
          <w:bCs/>
          <w:sz w:val="52"/>
          <w:szCs w:val="52"/>
          <w:lang w:val="en-US" w:eastAsia="zh-CN"/>
        </w:rPr>
        <w:t>申请书</w:t>
      </w:r>
    </w:p>
    <w:p w14:paraId="033B9250">
      <w:pPr>
        <w:pStyle w:val="4"/>
        <w:rPr>
          <w:rFonts w:hint="default" w:ascii="Times New Roman" w:hAnsi="Times New Roman" w:eastAsia="方正小标宋简体" w:cs="Times New Roman"/>
          <w:sz w:val="52"/>
          <w:szCs w:val="52"/>
        </w:rPr>
      </w:pPr>
    </w:p>
    <w:p w14:paraId="63B285CB">
      <w:pPr>
        <w:snapToGrid w:val="0"/>
        <w:spacing w:line="480" w:lineRule="auto"/>
        <w:jc w:val="both"/>
        <w:rPr>
          <w:rFonts w:hint="default" w:ascii="Times New Roman" w:hAnsi="Times New Roman" w:eastAsia="方正小标宋简体" w:cs="Times New Roman"/>
          <w:bCs/>
          <w:sz w:val="52"/>
          <w:szCs w:val="52"/>
          <w:lang w:val="en-US" w:eastAsia="zh-CN"/>
        </w:rPr>
      </w:pPr>
    </w:p>
    <w:p w14:paraId="2258D1BB">
      <w:pPr>
        <w:snapToGrid w:val="0"/>
        <w:spacing w:line="480" w:lineRule="auto"/>
        <w:jc w:val="both"/>
        <w:rPr>
          <w:rFonts w:hint="default" w:ascii="Times New Roman" w:hAnsi="Times New Roman" w:eastAsia="方正小标宋简体" w:cs="Times New Roman"/>
          <w:bCs/>
          <w:sz w:val="52"/>
          <w:szCs w:val="52"/>
          <w:lang w:val="en-US" w:eastAsia="zh-CN"/>
        </w:rPr>
      </w:pPr>
    </w:p>
    <w:p w14:paraId="2AAEA158">
      <w:pPr>
        <w:snapToGrid w:val="0"/>
        <w:spacing w:line="480" w:lineRule="auto"/>
        <w:jc w:val="both"/>
        <w:rPr>
          <w:rFonts w:hint="default" w:ascii="Times New Roman" w:hAnsi="Times New Roman" w:eastAsia="方正小标宋简体" w:cs="Times New Roman"/>
          <w:bCs/>
          <w:sz w:val="52"/>
          <w:szCs w:val="52"/>
          <w:lang w:val="en-US" w:eastAsia="zh-CN"/>
        </w:rPr>
      </w:pP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02"/>
        <w:gridCol w:w="244"/>
        <w:gridCol w:w="5693"/>
      </w:tblGrid>
      <w:tr w14:paraId="1B46CB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9" w:hRule="atLeast"/>
          <w:jc w:val="center"/>
        </w:trPr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504128D">
            <w:pPr>
              <w:keepNext w:val="0"/>
              <w:keepLines w:val="0"/>
              <w:widowControl w:val="0"/>
              <w:suppressLineNumbers w:val="0"/>
              <w:bidi w:val="0"/>
              <w:spacing w:before="0" w:beforeAutospacing="0" w:after="0" w:afterAutospacing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宋体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宋体" w:cs="Times New Roman"/>
                <w:sz w:val="32"/>
                <w:szCs w:val="32"/>
                <w:lang w:val="en-US" w:eastAsia="zh-CN"/>
              </w:rPr>
              <w:t>企业名称（盖章）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28AB55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-42" w:leftChars="-20" w:right="0"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sz w:val="32"/>
                <w:szCs w:val="32"/>
              </w:rPr>
            </w:pPr>
            <w:bookmarkStart w:id="0" w:name="FunCunProofread35701"/>
            <w:r>
              <w:rPr>
                <w:rFonts w:hint="default" w:ascii="Times New Roman" w:hAnsi="Times New Roman" w:eastAsia="宋体" w:cs="Times New Roman"/>
                <w:sz w:val="32"/>
                <w:szCs w:val="32"/>
                <w:u w:val="none" w:color="FFFFFF"/>
                <w:shd w:val="clear" w:color="auto" w:fill="auto"/>
                <w:lang w:val="en-US" w:eastAsia="zh-CN"/>
              </w:rPr>
              <w:t>：</w:t>
            </w:r>
            <w:bookmarkEnd w:id="0"/>
          </w:p>
        </w:tc>
        <w:tc>
          <w:tcPr>
            <w:tcW w:w="569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B3DA3EA">
            <w:pPr>
              <w:keepNext w:val="0"/>
              <w:keepLines w:val="0"/>
              <w:widowControl w:val="0"/>
              <w:suppressLineNumbers w:val="0"/>
              <w:bidi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both"/>
              <w:rPr>
                <w:rFonts w:hint="default" w:ascii="Times New Roman" w:hAnsi="Times New Roman" w:eastAsia="黑体" w:cs="Times New Roman"/>
                <w:sz w:val="32"/>
                <w:szCs w:val="32"/>
                <w:u w:val="single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sz w:val="32"/>
                <w:szCs w:val="32"/>
                <w:u w:val="single"/>
                <w:lang w:val="en-US" w:eastAsia="zh-CN"/>
              </w:rPr>
              <w:t xml:space="preserve">                              </w:t>
            </w:r>
          </w:p>
        </w:tc>
      </w:tr>
      <w:tr w14:paraId="7AF7A6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4" w:hRule="atLeast"/>
          <w:jc w:val="center"/>
        </w:trPr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F43DA39">
            <w:pPr>
              <w:keepNext w:val="0"/>
              <w:keepLines w:val="0"/>
              <w:widowControl w:val="0"/>
              <w:suppressLineNumbers w:val="0"/>
              <w:bidi w:val="0"/>
              <w:spacing w:before="0" w:beforeAutospacing="0" w:after="0" w:afterAutospacing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宋体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宋体" w:cs="Times New Roman"/>
                <w:sz w:val="32"/>
                <w:szCs w:val="32"/>
                <w:lang w:val="en-US" w:eastAsia="zh-CN"/>
              </w:rPr>
              <w:t>推荐单位（盖章）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239406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-42" w:leftChars="-20" w:right="0"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sz w:val="32"/>
                <w:szCs w:val="32"/>
              </w:rPr>
            </w:pPr>
            <w:bookmarkStart w:id="1" w:name="FunCunProofread35951"/>
            <w:r>
              <w:rPr>
                <w:rFonts w:hint="default" w:ascii="Times New Roman" w:hAnsi="Times New Roman" w:eastAsia="宋体" w:cs="Times New Roman"/>
                <w:sz w:val="32"/>
                <w:szCs w:val="32"/>
                <w:u w:val="none" w:color="FFFFFF"/>
                <w:shd w:val="clear" w:color="auto" w:fill="auto"/>
                <w:lang w:val="en-US" w:eastAsia="zh-CN"/>
              </w:rPr>
              <w:t>：</w:t>
            </w:r>
            <w:bookmarkEnd w:id="1"/>
          </w:p>
        </w:tc>
        <w:tc>
          <w:tcPr>
            <w:tcW w:w="569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AFCB4F1">
            <w:pPr>
              <w:keepNext w:val="0"/>
              <w:keepLines w:val="0"/>
              <w:widowControl w:val="0"/>
              <w:suppressLineNumbers w:val="0"/>
              <w:bidi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黑体" w:cs="Times New Roman"/>
                <w:sz w:val="32"/>
                <w:szCs w:val="32"/>
                <w:u w:val="single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sz w:val="32"/>
                <w:szCs w:val="32"/>
                <w:u w:val="single"/>
                <w:lang w:val="en-US" w:eastAsia="zh-CN"/>
              </w:rPr>
              <w:t xml:space="preserve">                              </w:t>
            </w:r>
          </w:p>
        </w:tc>
      </w:tr>
      <w:tr w14:paraId="460F53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4" w:hRule="atLeast"/>
          <w:jc w:val="center"/>
        </w:trPr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064F1C1">
            <w:pPr>
              <w:keepNext w:val="0"/>
              <w:keepLines w:val="0"/>
              <w:widowControl w:val="0"/>
              <w:suppressLineNumbers w:val="0"/>
              <w:bidi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32"/>
                <w:szCs w:val="32"/>
                <w:lang w:val="en-US" w:eastAsia="zh-CN"/>
              </w:rPr>
              <w:t>推荐时间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EBEF31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-42" w:leftChars="-2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32"/>
                <w:szCs w:val="32"/>
                <w:u w:val="none" w:color="FFFFFF"/>
                <w:shd w:val="clear" w:color="auto" w:fill="auto"/>
                <w:lang w:val="en-US" w:eastAsia="zh-CN"/>
              </w:rPr>
              <w:t>：</w:t>
            </w:r>
          </w:p>
        </w:tc>
        <w:tc>
          <w:tcPr>
            <w:tcW w:w="569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82F97BA">
            <w:pPr>
              <w:keepNext w:val="0"/>
              <w:keepLines w:val="0"/>
              <w:widowControl w:val="0"/>
              <w:suppressLineNumbers w:val="0"/>
              <w:bidi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both"/>
              <w:rPr>
                <w:rFonts w:hint="eastAsia" w:ascii="Times New Roman" w:hAnsi="Times New Roman" w:eastAsia="黑体" w:cs="Times New Roman"/>
                <w:snapToGrid w:val="0"/>
                <w:color w:val="000000"/>
                <w:kern w:val="0"/>
                <w:sz w:val="32"/>
                <w:szCs w:val="32"/>
                <w:u w:val="single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Times New Roman"/>
                <w:sz w:val="32"/>
                <w:szCs w:val="32"/>
                <w:u w:val="single"/>
                <w:lang w:val="en-US" w:eastAsia="zh-CN"/>
              </w:rPr>
              <w:t xml:space="preserve">        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32"/>
                <w:szCs w:val="32"/>
                <w:u w:val="single"/>
                <w:lang w:val="en-US" w:eastAsia="zh-CN"/>
              </w:rPr>
              <w:t>年        月       日</w:t>
            </w:r>
          </w:p>
        </w:tc>
      </w:tr>
    </w:tbl>
    <w:p w14:paraId="622CB5E8">
      <w:pPr>
        <w:pStyle w:val="2"/>
        <w:bidi w:val="0"/>
        <w:rPr>
          <w:rFonts w:hint="default" w:ascii="Times New Roman" w:hAnsi="Times New Roman" w:cs="Times New Roman"/>
        </w:rPr>
      </w:pPr>
    </w:p>
    <w:p w14:paraId="3FA0C3A0">
      <w:pPr>
        <w:rPr>
          <w:rFonts w:hint="default" w:ascii="Times New Roman" w:hAnsi="Times New Roman" w:cs="Times New Roman"/>
        </w:rPr>
      </w:pPr>
    </w:p>
    <w:p w14:paraId="3F19BD29">
      <w:pPr>
        <w:rPr>
          <w:rFonts w:hint="default" w:ascii="Times New Roman" w:hAnsi="Times New Roman" w:cs="Times New Roman"/>
        </w:rPr>
      </w:pPr>
    </w:p>
    <w:p w14:paraId="13CE311A">
      <w:pPr>
        <w:jc w:val="center"/>
        <w:rPr>
          <w:rFonts w:hint="eastAsia" w:eastAsia="宋体"/>
          <w:sz w:val="32"/>
          <w:szCs w:val="32"/>
          <w:lang w:eastAsia="zh-CN"/>
        </w:rPr>
      </w:pPr>
      <w:r>
        <w:rPr>
          <w:rFonts w:hint="eastAsia" w:ascii="Times New Roman" w:hAnsi="Times New Roman" w:eastAsia="宋体" w:cs="Times New Roman"/>
          <w:sz w:val="32"/>
          <w:szCs w:val="32"/>
          <w:lang w:eastAsia="zh-CN"/>
        </w:rPr>
        <w:t>河北省工业和信息化厅制</w:t>
      </w:r>
    </w:p>
    <w:p w14:paraId="06F90A1F">
      <w:pPr>
        <w:pStyle w:val="2"/>
        <w:bidi w:val="0"/>
        <w:jc w:val="both"/>
        <w:rPr>
          <w:rFonts w:hint="default" w:ascii="Times New Roman" w:hAnsi="Times New Roman" w:cs="Times New Roman"/>
        </w:rPr>
      </w:pPr>
    </w:p>
    <w:p w14:paraId="013009AA">
      <w:pPr>
        <w:pStyle w:val="2"/>
        <w:bidi w:val="0"/>
        <w:rPr>
          <w:rFonts w:hint="default" w:ascii="Times New Roman" w:hAnsi="Times New Roman" w:cs="Times New Roman"/>
        </w:rPr>
      </w:pPr>
      <w:bookmarkStart w:id="2" w:name="_GoBack"/>
      <w:bookmarkEnd w:id="2"/>
    </w:p>
    <w:p w14:paraId="1EE55B71">
      <w:pPr>
        <w:pStyle w:val="2"/>
        <w:bidi w:val="0"/>
        <w:jc w:val="center"/>
        <w:rPr>
          <w:rFonts w:hint="eastAsia" w:ascii="Times New Roman" w:hAnsi="Times New Roman" w:eastAsia="方正小标宋_GBK" w:cs="Times New Roman"/>
          <w:lang w:val="en-US" w:eastAsia="zh-CN"/>
        </w:rPr>
      </w:pPr>
      <w:r>
        <w:rPr>
          <w:rFonts w:hint="default" w:ascii="Times New Roman" w:hAnsi="Times New Roman" w:cs="Times New Roman"/>
        </w:rPr>
        <w:t>承</w:t>
      </w:r>
      <w:r>
        <w:rPr>
          <w:rFonts w:hint="eastAsia" w:cs="Times New Roman"/>
          <w:lang w:val="en-US" w:eastAsia="zh-CN"/>
        </w:rPr>
        <w:t xml:space="preserve"> </w:t>
      </w:r>
      <w:r>
        <w:rPr>
          <w:rFonts w:hint="default" w:ascii="Times New Roman" w:hAnsi="Times New Roman" w:cs="Times New Roman"/>
        </w:rPr>
        <w:t>诺</w:t>
      </w:r>
      <w:r>
        <w:rPr>
          <w:rFonts w:hint="eastAsia" w:cs="Times New Roman"/>
          <w:lang w:val="en-US" w:eastAsia="zh-CN"/>
        </w:rPr>
        <w:t xml:space="preserve"> </w:t>
      </w:r>
      <w:r>
        <w:rPr>
          <w:rFonts w:hint="eastAsia" w:cs="Times New Roman"/>
          <w:lang w:eastAsia="zh-CN"/>
        </w:rPr>
        <w:t>书</w:t>
      </w:r>
    </w:p>
    <w:p w14:paraId="2D98DBAF">
      <w:pPr>
        <w:pStyle w:val="11"/>
        <w:rPr>
          <w:rFonts w:hint="default" w:ascii="Times New Roman" w:hAnsi="Times New Roman" w:cs="Times New Roman"/>
        </w:rPr>
      </w:pPr>
    </w:p>
    <w:p w14:paraId="0F812B6D">
      <w:pPr>
        <w:pStyle w:val="11"/>
        <w:numPr>
          <w:ilvl w:val="0"/>
          <w:numId w:val="0"/>
        </w:numPr>
        <w:ind w:left="0" w:leftChars="0" w:firstLine="640" w:firstLineChars="200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lang w:eastAsia="zh-CN"/>
        </w:rPr>
        <w:t>一、</w:t>
      </w:r>
      <w:r>
        <w:rPr>
          <w:rFonts w:hint="eastAsia" w:ascii="仿宋_GB2312" w:hAnsi="仿宋_GB2312" w:eastAsia="仿宋_GB2312" w:cs="仿宋_GB2312"/>
        </w:rPr>
        <w:t>本企业填报的内容和所提交的佐证材料，均准确、真实、合法、有效，无涉密信息。</w:t>
      </w:r>
    </w:p>
    <w:p w14:paraId="012E7498">
      <w:pPr>
        <w:pStyle w:val="11"/>
        <w:numPr>
          <w:ilvl w:val="0"/>
          <w:numId w:val="0"/>
        </w:numPr>
        <w:ind w:left="0" w:leftChars="0" w:firstLine="640" w:firstLineChars="200"/>
        <w:rPr>
          <w:rFonts w:hint="eastAsia" w:ascii="仿宋_GB2312" w:hAnsi="仿宋_GB2312" w:eastAsia="仿宋_GB2312" w:cs="仿宋_GB2312"/>
          <w:lang w:eastAsia="zh-CN"/>
        </w:rPr>
      </w:pPr>
      <w:r>
        <w:rPr>
          <w:rFonts w:hint="eastAsia" w:ascii="仿宋_GB2312" w:hAnsi="仿宋_GB2312" w:eastAsia="仿宋_GB2312" w:cs="仿宋_GB2312"/>
          <w:lang w:eastAsia="zh-CN"/>
        </w:rPr>
        <w:t>二、</w:t>
      </w:r>
      <w:r>
        <w:rPr>
          <w:rFonts w:hint="eastAsia" w:ascii="仿宋_GB2312" w:hAnsi="仿宋_GB2312" w:eastAsia="仿宋_GB2312" w:cs="仿宋_GB2312"/>
        </w:rPr>
        <w:t>本企业</w:t>
      </w:r>
      <w:r>
        <w:rPr>
          <w:rFonts w:hint="eastAsia" w:ascii="仿宋_GB2312" w:hAnsi="仿宋_GB2312" w:eastAsia="仿宋_GB2312" w:cs="仿宋_GB2312"/>
          <w:lang w:eastAsia="zh-CN"/>
        </w:rPr>
        <w:t>申报期间未被</w:t>
      </w:r>
      <w:r>
        <w:rPr>
          <w:rFonts w:hint="eastAsia" w:ascii="仿宋_GB2312" w:hAnsi="仿宋_GB2312" w:eastAsia="仿宋_GB2312" w:cs="仿宋_GB2312"/>
        </w:rPr>
        <w:t>列入经营异常名录或严重失信主体名单，提供的产品（服务）不属于国家禁止、限制或淘汰类，同时近三年未发生</w:t>
      </w:r>
      <w:r>
        <w:rPr>
          <w:rFonts w:hint="eastAsia" w:ascii="仿宋_GB2312" w:hAnsi="仿宋_GB2312" w:eastAsia="仿宋_GB2312" w:cs="仿宋_GB2312"/>
          <w:lang w:eastAsia="zh-CN"/>
        </w:rPr>
        <w:t>较大生产</w:t>
      </w:r>
      <w:r>
        <w:rPr>
          <w:rFonts w:hint="eastAsia" w:ascii="仿宋_GB2312" w:hAnsi="仿宋_GB2312" w:eastAsia="仿宋_GB2312" w:cs="仿宋_GB2312"/>
        </w:rPr>
        <w:t>安全</w:t>
      </w:r>
      <w:r>
        <w:rPr>
          <w:rFonts w:hint="eastAsia" w:ascii="仿宋_GB2312" w:hAnsi="仿宋_GB2312" w:eastAsia="仿宋_GB2312" w:cs="仿宋_GB2312"/>
          <w:lang w:eastAsia="zh-CN"/>
        </w:rPr>
        <w:t>事故、重大</w:t>
      </w:r>
      <w:r>
        <w:rPr>
          <w:rFonts w:hint="eastAsia" w:ascii="仿宋_GB2312" w:hAnsi="仿宋_GB2312" w:eastAsia="仿宋_GB2312" w:cs="仿宋_GB2312"/>
        </w:rPr>
        <w:t>网络</w:t>
      </w:r>
      <w:r>
        <w:rPr>
          <w:rFonts w:hint="eastAsia" w:ascii="仿宋_GB2312" w:hAnsi="仿宋_GB2312" w:eastAsia="仿宋_GB2312" w:cs="仿宋_GB2312"/>
          <w:lang w:eastAsia="zh-CN"/>
        </w:rPr>
        <w:t>和</w:t>
      </w:r>
      <w:r>
        <w:rPr>
          <w:rFonts w:hint="eastAsia" w:ascii="仿宋_GB2312" w:hAnsi="仿宋_GB2312" w:eastAsia="仿宋_GB2312" w:cs="仿宋_GB2312"/>
        </w:rPr>
        <w:t>数据安全</w:t>
      </w:r>
      <w:r>
        <w:rPr>
          <w:rFonts w:hint="eastAsia" w:ascii="仿宋_GB2312" w:hAnsi="仿宋_GB2312" w:eastAsia="仿宋_GB2312" w:cs="仿宋_GB2312"/>
          <w:lang w:eastAsia="zh-CN"/>
        </w:rPr>
        <w:t>事件</w:t>
      </w:r>
      <w:r>
        <w:rPr>
          <w:rFonts w:hint="eastAsia" w:ascii="仿宋_GB2312" w:hAnsi="仿宋_GB2312" w:eastAsia="仿宋_GB2312" w:cs="仿宋_GB2312"/>
        </w:rPr>
        <w:t>、</w:t>
      </w:r>
      <w:r>
        <w:rPr>
          <w:rFonts w:hint="eastAsia" w:ascii="仿宋_GB2312" w:hAnsi="仿宋_GB2312" w:eastAsia="仿宋_GB2312" w:cs="仿宋_GB2312"/>
          <w:lang w:eastAsia="zh-CN"/>
        </w:rPr>
        <w:t>重大环境违法行为</w:t>
      </w:r>
      <w:r>
        <w:rPr>
          <w:rFonts w:hint="eastAsia" w:ascii="仿宋_GB2312" w:hAnsi="仿宋_GB2312" w:eastAsia="仿宋_GB2312" w:cs="仿宋_GB2312"/>
        </w:rPr>
        <w:t>、</w:t>
      </w:r>
      <w:r>
        <w:rPr>
          <w:rFonts w:hint="eastAsia" w:ascii="仿宋_GB2312" w:hAnsi="仿宋_GB2312" w:eastAsia="仿宋_GB2312" w:cs="仿宋_GB2312"/>
          <w:lang w:eastAsia="zh-CN"/>
        </w:rPr>
        <w:t>严重质量问题、严重违反相关行业管理规定</w:t>
      </w:r>
      <w:r>
        <w:rPr>
          <w:rFonts w:hint="eastAsia" w:ascii="仿宋_GB2312" w:hAnsi="仿宋_GB2312" w:eastAsia="仿宋_GB2312" w:cs="仿宋_GB2312"/>
        </w:rPr>
        <w:t>。</w:t>
      </w:r>
    </w:p>
    <w:p w14:paraId="2D5A270F">
      <w:pPr>
        <w:pStyle w:val="11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lang w:eastAsia="zh-CN"/>
        </w:rPr>
        <w:t>三、</w:t>
      </w:r>
      <w:r>
        <w:rPr>
          <w:rFonts w:hint="eastAsia" w:ascii="仿宋_GB2312" w:hAnsi="仿宋_GB2312" w:eastAsia="仿宋_GB2312" w:cs="仿宋_GB2312"/>
        </w:rPr>
        <w:t>本企业愿为以上事项承担有关法律责任。</w:t>
      </w:r>
    </w:p>
    <w:p w14:paraId="320D7A16">
      <w:pPr>
        <w:pStyle w:val="11"/>
        <w:rPr>
          <w:rFonts w:hint="eastAsia" w:ascii="仿宋_GB2312" w:hAnsi="仿宋_GB2312" w:eastAsia="仿宋_GB2312" w:cs="仿宋_GB2312"/>
        </w:rPr>
      </w:pPr>
    </w:p>
    <w:p w14:paraId="622FBA16">
      <w:pPr>
        <w:pStyle w:val="11"/>
        <w:rPr>
          <w:rFonts w:hint="eastAsia" w:ascii="仿宋_GB2312" w:hAnsi="仿宋_GB2312" w:eastAsia="仿宋_GB2312" w:cs="仿宋_GB2312"/>
        </w:rPr>
      </w:pPr>
    </w:p>
    <w:p w14:paraId="13F8C768">
      <w:pPr>
        <w:pStyle w:val="11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法定代表人（签名）：          企业（公章）</w:t>
      </w:r>
    </w:p>
    <w:p w14:paraId="4806E2B9">
      <w:pPr>
        <w:pStyle w:val="11"/>
        <w:rPr>
          <w:rFonts w:hint="eastAsia" w:ascii="仿宋_GB2312" w:hAnsi="仿宋_GB2312" w:eastAsia="仿宋_GB2312" w:cs="仿宋_GB2312"/>
        </w:rPr>
      </w:pPr>
    </w:p>
    <w:p w14:paraId="5508ED04">
      <w:pPr>
        <w:pStyle w:val="11"/>
        <w:ind w:left="840" w:leftChars="400" w:firstLine="3840" w:firstLineChars="1200"/>
      </w:pPr>
      <w:r>
        <w:rPr>
          <w:rFonts w:hint="eastAsia" w:ascii="仿宋_GB2312" w:hAnsi="仿宋_GB2312" w:eastAsia="仿宋_GB2312" w:cs="仿宋_GB2312"/>
        </w:rPr>
        <w:t>日期</w:t>
      </w:r>
      <w:r>
        <w:rPr>
          <w:rFonts w:hint="eastAsia" w:ascii="仿宋_GB2312" w:hAnsi="仿宋_GB2312" w:eastAsia="仿宋_GB2312" w:cs="仿宋_GB2312"/>
          <w:lang w:eastAsia="zh-CN"/>
        </w:rPr>
        <w:t>：</w:t>
      </w:r>
      <w:r>
        <w:rPr>
          <w:rFonts w:hint="eastAsia" w:ascii="仿宋_GB2312" w:hAnsi="仿宋_GB2312" w:eastAsia="仿宋_GB2312" w:cs="仿宋_GB2312"/>
        </w:rPr>
        <w:t xml:space="preserve">    年    月    日</w:t>
      </w:r>
    </w:p>
    <w:sectPr>
      <w:pgSz w:w="11906" w:h="16838"/>
      <w:pgMar w:top="1531" w:right="1417" w:bottom="1531" w:left="14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6F6960"/>
    <w:rsid w:val="11DA3A8D"/>
    <w:rsid w:val="23583DE4"/>
    <w:rsid w:val="2B6F6960"/>
    <w:rsid w:val="38741F0E"/>
    <w:rsid w:val="43542429"/>
    <w:rsid w:val="70311EB7"/>
    <w:rsid w:val="75882579"/>
    <w:rsid w:val="776112D4"/>
    <w:rsid w:val="7FAA7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 w:val="0"/>
      <w:keepLines w:val="0"/>
      <w:pageBreakBefore w:val="0"/>
      <w:tabs>
        <w:tab w:val="left" w:pos="420"/>
      </w:tabs>
      <w:adjustRightInd/>
      <w:snapToGrid/>
      <w:spacing w:beforeLines="0" w:beforeAutospacing="0" w:afterLines="0" w:afterAutospacing="0" w:line="600" w:lineRule="exact"/>
      <w:ind w:firstLine="0" w:firstLineChars="0"/>
      <w:jc w:val="center"/>
      <w:outlineLvl w:val="0"/>
    </w:pPr>
    <w:rPr>
      <w:rFonts w:ascii="Times New Roman" w:hAnsi="Times New Roman" w:eastAsia="方正小标宋_GBK" w:cs="Wingdings 2"/>
      <w:sz w:val="44"/>
      <w:szCs w:val="44"/>
    </w:rPr>
  </w:style>
  <w:style w:type="paragraph" w:styleId="3">
    <w:name w:val="heading 2"/>
    <w:basedOn w:val="1"/>
    <w:next w:val="1"/>
    <w:unhideWhenUsed/>
    <w:qFormat/>
    <w:uiPriority w:val="0"/>
    <w:pPr>
      <w:keepNext w:val="0"/>
      <w:keepLines w:val="0"/>
      <w:spacing w:beforeLines="0" w:beforeAutospacing="0" w:afterLines="0" w:afterAutospacing="0" w:line="600" w:lineRule="exact"/>
      <w:outlineLvl w:val="1"/>
    </w:pPr>
    <w:rPr>
      <w:rFonts w:ascii="Times New Roman" w:hAnsi="Times New Roman" w:eastAsia="黑体" w:cs="Wingdings 2"/>
    </w:rPr>
  </w:style>
  <w:style w:type="character" w:default="1" w:styleId="9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qFormat/>
    <w:uiPriority w:val="0"/>
    <w:pPr>
      <w:widowControl w:val="0"/>
      <w:ind w:firstLine="420" w:firstLineChars="20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5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qFormat/>
    <w:uiPriority w:val="59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font11"/>
    <w:basedOn w:val="9"/>
    <w:qFormat/>
    <w:uiPriority w:val="0"/>
    <w:rPr>
      <w:rFonts w:hint="eastAsia" w:ascii="黑体" w:hAnsi="宋体" w:eastAsia="黑体" w:cs="黑体"/>
      <w:color w:val="000000"/>
      <w:sz w:val="27"/>
      <w:szCs w:val="27"/>
      <w:u w:val="none"/>
    </w:rPr>
  </w:style>
  <w:style w:type="paragraph" w:customStyle="1" w:styleId="11">
    <w:name w:val="图表目录1"/>
    <w:basedOn w:val="12"/>
    <w:next w:val="1"/>
    <w:qFormat/>
    <w:uiPriority w:val="0"/>
    <w:pPr>
      <w:widowControl w:val="0"/>
      <w:spacing w:line="600" w:lineRule="exact"/>
      <w:ind w:left="200" w:leftChars="200" w:hanging="200" w:hangingChars="20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paragraph" w:customStyle="1" w:styleId="12">
    <w:name w:val="Normal New"/>
    <w:qFormat/>
    <w:uiPriority w:val="0"/>
    <w:pPr>
      <w:widowControl w:val="0"/>
      <w:jc w:val="both"/>
    </w:pPr>
    <w:rPr>
      <w:rFonts w:hint="eastAsia" w:ascii="Times New Roman" w:hAnsi="Times New Roman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2026-08-24T08:34:00Z</dcterms:created>
  <dc:creator>夏天的海～</dc:creator>
  <cp:lastModifiedBy>夏天的海～</cp:lastModifiedBy>
  <dcterms:modified xsi:type="dcterms:W3CDTF">2026-08-24T08:37:45Z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3599C4C69C5C4B3B8BC6DE8F251E3951_13</vt:lpwstr>
  </property>
  <property fmtid="{D5CDD505-2E9C-101B-9397-08002B2CF9AE}" pid="4" name="KSOTemplateDocerSaveRecord">
    <vt:lpwstr>eyJoZGlkIjoiNDRkMWY5ZWI0OTRiZTk2M2IwZGQzNmYwYjBiZmZjY2EiLCJ1c2VySWQiOiIyMTU2ODU0MjYifQ==</vt:lpwstr>
  </property>
</Properties>
</file>